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FD9" w:rsidRDefault="00D053A9" w:rsidP="00D053A9">
      <w:pPr>
        <w:suppressAutoHyphens/>
        <w:spacing w:line="240" w:lineRule="auto"/>
        <w:ind w:firstLine="709"/>
        <w:jc w:val="right"/>
        <w:rPr>
          <w:i/>
          <w:color w:val="auto"/>
          <w:lang w:eastAsia="ru-RU"/>
        </w:rPr>
      </w:pPr>
      <w:r w:rsidRPr="00D053A9">
        <w:rPr>
          <w:i/>
          <w:color w:val="auto"/>
          <w:lang w:eastAsia="ru-RU"/>
        </w:rPr>
        <w:t>ПРОЕКТ</w:t>
      </w:r>
    </w:p>
    <w:p w:rsidR="00D053A9" w:rsidRPr="00D053A9" w:rsidRDefault="00D053A9" w:rsidP="00D053A9">
      <w:pPr>
        <w:suppressAutoHyphens/>
        <w:spacing w:line="240" w:lineRule="auto"/>
        <w:ind w:firstLine="709"/>
        <w:jc w:val="right"/>
        <w:rPr>
          <w:i/>
          <w:color w:val="auto"/>
          <w:lang w:eastAsia="ru-RU"/>
        </w:rPr>
      </w:pPr>
      <w:bookmarkStart w:id="0" w:name="_GoBack"/>
      <w:bookmarkEnd w:id="0"/>
    </w:p>
    <w:p w:rsidR="00533FD9" w:rsidRPr="00D27F86" w:rsidRDefault="00533FD9" w:rsidP="00533FD9">
      <w:pPr>
        <w:spacing w:line="240" w:lineRule="auto"/>
        <w:ind w:firstLine="709"/>
        <w:jc w:val="center"/>
        <w:rPr>
          <w:b/>
          <w:color w:val="auto"/>
        </w:rPr>
      </w:pPr>
      <w:r w:rsidRPr="00D27F86">
        <w:rPr>
          <w:b/>
          <w:color w:val="auto"/>
        </w:rPr>
        <w:t>Стратегия развития автомобильного</w:t>
      </w:r>
      <w:r w:rsidR="006664C2" w:rsidRPr="00D27F86">
        <w:rPr>
          <w:b/>
          <w:color w:val="auto"/>
        </w:rPr>
        <w:t xml:space="preserve"> транспорта</w:t>
      </w:r>
      <w:r w:rsidRPr="00D27F86">
        <w:rPr>
          <w:b/>
          <w:color w:val="auto"/>
        </w:rPr>
        <w:t xml:space="preserve"> и городского </w:t>
      </w:r>
      <w:r w:rsidR="006664C2" w:rsidRPr="00D27F86">
        <w:rPr>
          <w:b/>
          <w:color w:val="auto"/>
        </w:rPr>
        <w:t xml:space="preserve">наземного </w:t>
      </w:r>
      <w:r w:rsidRPr="00D27F86">
        <w:rPr>
          <w:b/>
          <w:color w:val="auto"/>
        </w:rPr>
        <w:t>электрического транспорта Российской Федерации на период до 2030 года</w:t>
      </w:r>
    </w:p>
    <w:p w:rsidR="00533FD9" w:rsidRPr="00D27F86" w:rsidRDefault="00533FD9" w:rsidP="00533FD9">
      <w:pPr>
        <w:spacing w:line="240" w:lineRule="auto"/>
        <w:ind w:firstLine="709"/>
        <w:jc w:val="center"/>
        <w:rPr>
          <w:b/>
          <w:color w:val="auto"/>
        </w:rPr>
      </w:pPr>
    </w:p>
    <w:p w:rsidR="006E78D1" w:rsidRPr="00D27F86" w:rsidRDefault="006E78D1" w:rsidP="00533FD9">
      <w:pPr>
        <w:spacing w:line="276" w:lineRule="auto"/>
        <w:ind w:firstLine="709"/>
        <w:rPr>
          <w:color w:val="auto"/>
        </w:rPr>
      </w:pPr>
    </w:p>
    <w:p w:rsidR="006E78D1" w:rsidRPr="00D27F86" w:rsidRDefault="00C82ED3" w:rsidP="00533FD9">
      <w:pPr>
        <w:pStyle w:val="ConsPlusNormal"/>
        <w:spacing w:line="276" w:lineRule="auto"/>
        <w:ind w:firstLine="709"/>
        <w:jc w:val="center"/>
        <w:rPr>
          <w:rFonts w:ascii="Times New Roman" w:hAnsi="Times New Roman" w:cs="Times New Roman"/>
          <w:sz w:val="28"/>
          <w:szCs w:val="28"/>
        </w:rPr>
      </w:pPr>
      <w:r w:rsidRPr="00D27F86">
        <w:rPr>
          <w:rFonts w:ascii="Times New Roman" w:hAnsi="Times New Roman" w:cs="Times New Roman"/>
          <w:sz w:val="28"/>
          <w:szCs w:val="28"/>
          <w:lang w:val="en-US"/>
        </w:rPr>
        <w:t>I</w:t>
      </w:r>
      <w:r w:rsidRPr="00D27F86">
        <w:rPr>
          <w:rFonts w:ascii="Times New Roman" w:hAnsi="Times New Roman" w:cs="Times New Roman"/>
          <w:sz w:val="28"/>
          <w:szCs w:val="28"/>
        </w:rPr>
        <w:t xml:space="preserve">. </w:t>
      </w:r>
      <w:r w:rsidR="006E78D1" w:rsidRPr="00D27F86">
        <w:rPr>
          <w:rFonts w:ascii="Times New Roman" w:hAnsi="Times New Roman" w:cs="Times New Roman"/>
          <w:sz w:val="28"/>
          <w:szCs w:val="28"/>
        </w:rPr>
        <w:t>Общие положения</w:t>
      </w:r>
    </w:p>
    <w:p w:rsidR="00C82ED3" w:rsidRPr="00D27F86" w:rsidRDefault="00C82ED3" w:rsidP="00533FD9">
      <w:pPr>
        <w:pStyle w:val="ConsPlusNormal"/>
        <w:spacing w:line="276" w:lineRule="auto"/>
        <w:ind w:firstLine="709"/>
        <w:jc w:val="center"/>
        <w:rPr>
          <w:rFonts w:ascii="Times New Roman" w:hAnsi="Times New Roman" w:cs="Times New Roman"/>
          <w:sz w:val="28"/>
          <w:szCs w:val="28"/>
        </w:rPr>
      </w:pP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Автомобильный </w:t>
      </w:r>
      <w:r w:rsidR="00325E44" w:rsidRPr="00D27F86">
        <w:rPr>
          <w:rFonts w:ascii="Times New Roman" w:hAnsi="Times New Roman" w:cs="Times New Roman"/>
          <w:sz w:val="28"/>
          <w:szCs w:val="28"/>
        </w:rPr>
        <w:t xml:space="preserve">транспорт </w:t>
      </w:r>
      <w:r w:rsidRPr="00D27F86">
        <w:rPr>
          <w:rFonts w:ascii="Times New Roman" w:hAnsi="Times New Roman" w:cs="Times New Roman"/>
          <w:sz w:val="28"/>
          <w:szCs w:val="28"/>
        </w:rPr>
        <w:t xml:space="preserve">и городской </w:t>
      </w:r>
      <w:r w:rsidR="00D1432C" w:rsidRPr="00D27F86">
        <w:rPr>
          <w:rFonts w:ascii="Times New Roman" w:hAnsi="Times New Roman" w:cs="Times New Roman"/>
          <w:sz w:val="28"/>
          <w:szCs w:val="28"/>
        </w:rPr>
        <w:t xml:space="preserve">наземный </w:t>
      </w:r>
      <w:r w:rsidRPr="00D27F86">
        <w:rPr>
          <w:rFonts w:ascii="Times New Roman" w:hAnsi="Times New Roman" w:cs="Times New Roman"/>
          <w:sz w:val="28"/>
          <w:szCs w:val="28"/>
        </w:rPr>
        <w:t>электрический транспорт</w:t>
      </w:r>
      <w:r w:rsidRPr="00D27F86">
        <w:rPr>
          <w:rStyle w:val="af5"/>
          <w:rFonts w:ascii="Times New Roman" w:hAnsi="Times New Roman" w:cs="Times New Roman"/>
          <w:sz w:val="28"/>
          <w:szCs w:val="28"/>
        </w:rPr>
        <w:footnoteReference w:id="1"/>
      </w:r>
      <w:r w:rsidRPr="00D27F86">
        <w:rPr>
          <w:rFonts w:ascii="Times New Roman" w:hAnsi="Times New Roman" w:cs="Times New Roman"/>
          <w:sz w:val="28"/>
          <w:szCs w:val="28"/>
        </w:rPr>
        <w:t xml:space="preserve"> являются важной частью транспортной системы Российской Федерации, эффективное функционирование которой создает необходимые условия для модернизации и инновационного развития национальной экономики, для обеспечения удовлетворения транспортных потребностей населения, а также для интеграции России в мировую экономическую систему. Автомобильный транспорт определяет также возможности государства по созданию условий для выравнивания социально-экономического развития регионов и обеспечения связанности территории государства.</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Задача модернизации российской экономики, предусматривает переход от экспортно-сырьевой к инновационной социально-ориентированной модели развития, формирование условий для интеграции Российской Федерации в мировое хозяйство, переход к полномасштабной реализации программ </w:t>
      </w:r>
      <w:proofErr w:type="spellStart"/>
      <w:r w:rsidRPr="00D27F86">
        <w:rPr>
          <w:rFonts w:ascii="Times New Roman" w:hAnsi="Times New Roman" w:cs="Times New Roman"/>
          <w:sz w:val="28"/>
          <w:szCs w:val="28"/>
        </w:rPr>
        <w:t>импортозамещения</w:t>
      </w:r>
      <w:proofErr w:type="spellEnd"/>
      <w:r w:rsidRPr="00D27F86">
        <w:rPr>
          <w:rFonts w:ascii="Times New Roman" w:hAnsi="Times New Roman" w:cs="Times New Roman"/>
          <w:sz w:val="28"/>
          <w:szCs w:val="28"/>
        </w:rPr>
        <w:t xml:space="preserve"> в экономике страны. В этих условиях повышение требований к качеству транспортных услуг и обеспечению безопасности и устойчивости функционирования транспортной системы является современным вызовом, стоящим перед автомобильным и городским </w:t>
      </w:r>
      <w:r w:rsidR="00B205DF" w:rsidRPr="00D27F86">
        <w:rPr>
          <w:rFonts w:ascii="Times New Roman" w:hAnsi="Times New Roman" w:cs="Times New Roman"/>
          <w:sz w:val="28"/>
          <w:szCs w:val="28"/>
        </w:rPr>
        <w:t xml:space="preserve">наземным </w:t>
      </w:r>
      <w:r w:rsidR="00ED3C95" w:rsidRPr="00D27F86">
        <w:rPr>
          <w:rFonts w:ascii="Times New Roman" w:hAnsi="Times New Roman" w:cs="Times New Roman"/>
          <w:sz w:val="28"/>
          <w:szCs w:val="28"/>
        </w:rPr>
        <w:t>электрическим транспортом и</w:t>
      </w:r>
      <w:r w:rsidRPr="00D27F86">
        <w:rPr>
          <w:rFonts w:ascii="Times New Roman" w:hAnsi="Times New Roman" w:cs="Times New Roman"/>
          <w:sz w:val="28"/>
          <w:szCs w:val="28"/>
        </w:rPr>
        <w:t xml:space="preserve"> требующим четкого определения приоритетов, целей и задач развития автомобильного и городского</w:t>
      </w:r>
      <w:r w:rsidR="00B205DF" w:rsidRPr="00D27F86">
        <w:rPr>
          <w:rFonts w:ascii="Times New Roman" w:hAnsi="Times New Roman" w:cs="Times New Roman"/>
          <w:sz w:val="28"/>
          <w:szCs w:val="28"/>
        </w:rPr>
        <w:t xml:space="preserve"> наземного</w:t>
      </w:r>
      <w:r w:rsidRPr="00D27F86">
        <w:rPr>
          <w:rFonts w:ascii="Times New Roman" w:hAnsi="Times New Roman" w:cs="Times New Roman"/>
          <w:sz w:val="28"/>
          <w:szCs w:val="28"/>
        </w:rPr>
        <w:t xml:space="preserve"> электрического транспорта, как </w:t>
      </w:r>
      <w:proofErr w:type="spellStart"/>
      <w:r w:rsidRPr="00D27F86">
        <w:rPr>
          <w:rFonts w:ascii="Times New Roman" w:hAnsi="Times New Roman" w:cs="Times New Roman"/>
          <w:sz w:val="28"/>
          <w:szCs w:val="28"/>
        </w:rPr>
        <w:t>подотрасли</w:t>
      </w:r>
      <w:proofErr w:type="spellEnd"/>
      <w:r w:rsidRPr="00D27F86">
        <w:rPr>
          <w:rFonts w:ascii="Times New Roman" w:hAnsi="Times New Roman" w:cs="Times New Roman"/>
          <w:sz w:val="28"/>
          <w:szCs w:val="28"/>
        </w:rPr>
        <w:t xml:space="preserve"> транспортного комплекса страны.</w:t>
      </w:r>
    </w:p>
    <w:p w:rsidR="006E78D1" w:rsidRPr="00D27F86" w:rsidRDefault="00ED3C95"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Ответом</w:t>
      </w:r>
      <w:r w:rsidR="006E78D1" w:rsidRPr="00D27F86">
        <w:rPr>
          <w:rFonts w:ascii="Times New Roman" w:hAnsi="Times New Roman" w:cs="Times New Roman"/>
          <w:sz w:val="28"/>
          <w:szCs w:val="28"/>
        </w:rPr>
        <w:t xml:space="preserve"> на </w:t>
      </w:r>
      <w:r w:rsidRPr="00D27F86">
        <w:rPr>
          <w:rFonts w:ascii="Times New Roman" w:hAnsi="Times New Roman" w:cs="Times New Roman"/>
          <w:sz w:val="28"/>
          <w:szCs w:val="28"/>
        </w:rPr>
        <w:t xml:space="preserve">данный </w:t>
      </w:r>
      <w:r w:rsidR="006E78D1" w:rsidRPr="00D27F86">
        <w:rPr>
          <w:rFonts w:ascii="Times New Roman" w:hAnsi="Times New Roman" w:cs="Times New Roman"/>
          <w:sz w:val="28"/>
          <w:szCs w:val="28"/>
        </w:rPr>
        <w:t xml:space="preserve">вызов </w:t>
      </w:r>
      <w:r w:rsidRPr="00D27F86">
        <w:rPr>
          <w:rFonts w:ascii="Times New Roman" w:hAnsi="Times New Roman" w:cs="Times New Roman"/>
          <w:sz w:val="28"/>
          <w:szCs w:val="28"/>
        </w:rPr>
        <w:t xml:space="preserve">может служить разработка стратегического документа развития данной </w:t>
      </w:r>
      <w:proofErr w:type="spellStart"/>
      <w:r w:rsidRPr="00D27F86">
        <w:rPr>
          <w:rFonts w:ascii="Times New Roman" w:hAnsi="Times New Roman" w:cs="Times New Roman"/>
          <w:sz w:val="28"/>
          <w:szCs w:val="28"/>
        </w:rPr>
        <w:t>подотрасли</w:t>
      </w:r>
      <w:proofErr w:type="spellEnd"/>
      <w:r w:rsidR="006E78D1" w:rsidRPr="00D27F86">
        <w:rPr>
          <w:rFonts w:ascii="Times New Roman" w:hAnsi="Times New Roman" w:cs="Times New Roman"/>
          <w:sz w:val="28"/>
          <w:szCs w:val="28"/>
        </w:rPr>
        <w:t>.</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Стратегия развития автомобильного </w:t>
      </w:r>
      <w:r w:rsidR="00AA65DE"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и городского</w:t>
      </w:r>
      <w:r w:rsidR="00AA65DE" w:rsidRPr="00D27F86">
        <w:rPr>
          <w:rFonts w:ascii="Times New Roman" w:hAnsi="Times New Roman" w:cs="Times New Roman"/>
          <w:sz w:val="28"/>
          <w:szCs w:val="28"/>
        </w:rPr>
        <w:t xml:space="preserve"> </w:t>
      </w:r>
      <w:proofErr w:type="gramStart"/>
      <w:r w:rsidR="00AA65DE"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 xml:space="preserve"> электрического</w:t>
      </w:r>
      <w:proofErr w:type="gramEnd"/>
      <w:r w:rsidRPr="00D27F86">
        <w:rPr>
          <w:rFonts w:ascii="Times New Roman" w:hAnsi="Times New Roman" w:cs="Times New Roman"/>
          <w:sz w:val="28"/>
          <w:szCs w:val="28"/>
        </w:rPr>
        <w:t xml:space="preserve"> транспорта Российской Федерации на период до 2030 года (далее - </w:t>
      </w:r>
      <w:r w:rsidRPr="00D27F86">
        <w:rPr>
          <w:rFonts w:ascii="Times New Roman" w:hAnsi="Times New Roman" w:cs="Times New Roman"/>
          <w:sz w:val="28"/>
          <w:szCs w:val="28"/>
        </w:rPr>
        <w:lastRenderedPageBreak/>
        <w:t xml:space="preserve">Стратегия), разработка которой предусмотрена </w:t>
      </w:r>
      <w:hyperlink w:anchor="P25" w:history="1">
        <w:r w:rsidRPr="00D27F86">
          <w:rPr>
            <w:rFonts w:ascii="Times New Roman" w:hAnsi="Times New Roman" w:cs="Times New Roman"/>
            <w:sz w:val="28"/>
            <w:szCs w:val="28"/>
          </w:rPr>
          <w:t>Транспортной стратегией</w:t>
        </w:r>
      </w:hyperlink>
      <w:r w:rsidRPr="00D27F86">
        <w:rPr>
          <w:rFonts w:ascii="Times New Roman" w:hAnsi="Times New Roman" w:cs="Times New Roman"/>
          <w:sz w:val="28"/>
          <w:szCs w:val="28"/>
        </w:rPr>
        <w:t xml:space="preserve"> Российской Ф</w:t>
      </w:r>
      <w:r w:rsidR="005523FB" w:rsidRPr="00D27F86">
        <w:rPr>
          <w:rFonts w:ascii="Times New Roman" w:hAnsi="Times New Roman" w:cs="Times New Roman"/>
          <w:sz w:val="28"/>
          <w:szCs w:val="28"/>
        </w:rPr>
        <w:t>едерации на период до 2030 года</w:t>
      </w:r>
      <w:r w:rsidR="00843F80" w:rsidRPr="00D27F86">
        <w:rPr>
          <w:rFonts w:ascii="Times New Roman" w:hAnsi="Times New Roman" w:cs="Times New Roman"/>
          <w:sz w:val="28"/>
          <w:szCs w:val="28"/>
        </w:rPr>
        <w:t>,</w:t>
      </w:r>
      <w:r w:rsidRPr="00D27F86">
        <w:rPr>
          <w:rFonts w:ascii="Times New Roman" w:hAnsi="Times New Roman" w:cs="Times New Roman"/>
          <w:sz w:val="28"/>
          <w:szCs w:val="28"/>
        </w:rPr>
        <w:t xml:space="preserve"> является отраслевым документом стратегического планирования Российской Федерации. Стратегия определяет</w:t>
      </w:r>
      <w:r w:rsidR="00C83D46" w:rsidRPr="00D27F86">
        <w:rPr>
          <w:rFonts w:ascii="Times New Roman" w:hAnsi="Times New Roman" w:cs="Times New Roman"/>
          <w:strike/>
          <w:sz w:val="28"/>
          <w:szCs w:val="28"/>
        </w:rPr>
        <w:t xml:space="preserve"> </w:t>
      </w:r>
      <w:r w:rsidRPr="00D27F86">
        <w:rPr>
          <w:rFonts w:ascii="Times New Roman" w:hAnsi="Times New Roman" w:cs="Times New Roman"/>
          <w:sz w:val="28"/>
          <w:szCs w:val="28"/>
        </w:rPr>
        <w:t xml:space="preserve">основные направления развития </w:t>
      </w:r>
      <w:proofErr w:type="spellStart"/>
      <w:r w:rsidRPr="00D27F86">
        <w:rPr>
          <w:rFonts w:ascii="Times New Roman" w:hAnsi="Times New Roman" w:cs="Times New Roman"/>
          <w:sz w:val="28"/>
          <w:szCs w:val="28"/>
        </w:rPr>
        <w:t>подотрасли</w:t>
      </w:r>
      <w:proofErr w:type="spellEnd"/>
      <w:r w:rsidRPr="00D27F86">
        <w:rPr>
          <w:rFonts w:ascii="Times New Roman" w:hAnsi="Times New Roman" w:cs="Times New Roman"/>
          <w:sz w:val="28"/>
          <w:szCs w:val="28"/>
        </w:rPr>
        <w:t xml:space="preserve"> автомобильного</w:t>
      </w:r>
      <w:r w:rsidR="00325E44" w:rsidRPr="00D27F86">
        <w:rPr>
          <w:rFonts w:ascii="Times New Roman" w:hAnsi="Times New Roman" w:cs="Times New Roman"/>
          <w:sz w:val="28"/>
          <w:szCs w:val="28"/>
        </w:rPr>
        <w:t xml:space="preserve"> транспорта</w:t>
      </w:r>
      <w:r w:rsidRPr="00D27F86">
        <w:rPr>
          <w:rFonts w:ascii="Times New Roman" w:hAnsi="Times New Roman" w:cs="Times New Roman"/>
          <w:sz w:val="28"/>
          <w:szCs w:val="28"/>
        </w:rPr>
        <w:t xml:space="preserve"> и городского</w:t>
      </w:r>
      <w:r w:rsidR="00AA65DE" w:rsidRPr="00D27F86">
        <w:rPr>
          <w:rFonts w:ascii="Times New Roman" w:hAnsi="Times New Roman" w:cs="Times New Roman"/>
          <w:sz w:val="28"/>
          <w:szCs w:val="28"/>
        </w:rPr>
        <w:t xml:space="preserve"> наземного </w:t>
      </w:r>
      <w:r w:rsidRPr="00D27F86">
        <w:rPr>
          <w:rFonts w:ascii="Times New Roman" w:hAnsi="Times New Roman" w:cs="Times New Roman"/>
          <w:sz w:val="28"/>
          <w:szCs w:val="28"/>
        </w:rPr>
        <w:t>электрического транспорта, механизмы и способы достижения поставленных целей, а также меры и мероприятия, обеспечивающие реализацию основных направлений.</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При разработке Стратегии учтены положения основополагающих документов, представленных в приложении 1. </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При разработке Стратегии отдельно выделена важная системная роль городского</w:t>
      </w:r>
      <w:r w:rsidR="005523FB" w:rsidRPr="00D27F86">
        <w:rPr>
          <w:rFonts w:ascii="Times New Roman" w:hAnsi="Times New Roman" w:cs="Times New Roman"/>
          <w:sz w:val="28"/>
          <w:szCs w:val="28"/>
        </w:rPr>
        <w:t xml:space="preserve"> наземного </w:t>
      </w:r>
      <w:r w:rsidRPr="00D27F86">
        <w:rPr>
          <w:rFonts w:ascii="Times New Roman" w:hAnsi="Times New Roman" w:cs="Times New Roman"/>
          <w:sz w:val="28"/>
          <w:szCs w:val="28"/>
        </w:rPr>
        <w:t>электрического транспорта, значение которого в условиях развития урбанизации и ужесточения экологических требований постоянно возрастает.</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При формировании приоритетных направлений развития автомобильного</w:t>
      </w:r>
      <w:r w:rsidR="00325E44" w:rsidRPr="00D27F86">
        <w:rPr>
          <w:rFonts w:ascii="Times New Roman" w:hAnsi="Times New Roman" w:cs="Times New Roman"/>
          <w:sz w:val="28"/>
          <w:szCs w:val="28"/>
        </w:rPr>
        <w:t xml:space="preserve"> транспорта</w:t>
      </w:r>
      <w:r w:rsidRPr="00D27F86">
        <w:rPr>
          <w:rFonts w:ascii="Times New Roman" w:hAnsi="Times New Roman" w:cs="Times New Roman"/>
          <w:sz w:val="28"/>
          <w:szCs w:val="28"/>
        </w:rPr>
        <w:t xml:space="preserve"> и городского</w:t>
      </w:r>
      <w:r w:rsidR="00B205DF" w:rsidRPr="00D27F86">
        <w:rPr>
          <w:rFonts w:ascii="Times New Roman" w:hAnsi="Times New Roman" w:cs="Times New Roman"/>
          <w:sz w:val="28"/>
          <w:szCs w:val="28"/>
        </w:rPr>
        <w:t xml:space="preserve"> наземного</w:t>
      </w:r>
      <w:r w:rsidRPr="00D27F86">
        <w:rPr>
          <w:rFonts w:ascii="Times New Roman" w:hAnsi="Times New Roman" w:cs="Times New Roman"/>
          <w:sz w:val="28"/>
          <w:szCs w:val="28"/>
        </w:rPr>
        <w:t xml:space="preserve"> электрического транспорта Российской Федерации в Стратегии учтен зарубежный опыт разработки и реализации стратегических документов и инициатив в области развития автомобильного транспорта, городского</w:t>
      </w:r>
      <w:r w:rsidR="00B205DF" w:rsidRPr="00D27F86">
        <w:rPr>
          <w:rFonts w:ascii="Times New Roman" w:hAnsi="Times New Roman" w:cs="Times New Roman"/>
          <w:sz w:val="28"/>
          <w:szCs w:val="28"/>
        </w:rPr>
        <w:t xml:space="preserve"> наземного</w:t>
      </w:r>
      <w:r w:rsidRPr="00D27F86">
        <w:rPr>
          <w:rFonts w:ascii="Times New Roman" w:hAnsi="Times New Roman" w:cs="Times New Roman"/>
          <w:sz w:val="28"/>
          <w:szCs w:val="28"/>
        </w:rPr>
        <w:t xml:space="preserve"> электрического транспорта и устойчивого развития городского </w:t>
      </w:r>
      <w:r w:rsidR="00B205DF"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транспорта.</w:t>
      </w:r>
    </w:p>
    <w:p w:rsidR="0094346D"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Стратегия разработана в целях формирования единого системного подхода государства к развитию </w:t>
      </w:r>
      <w:proofErr w:type="spellStart"/>
      <w:r w:rsidRPr="00D27F86">
        <w:rPr>
          <w:rFonts w:ascii="Times New Roman" w:hAnsi="Times New Roman" w:cs="Times New Roman"/>
          <w:sz w:val="28"/>
          <w:szCs w:val="28"/>
        </w:rPr>
        <w:t>подотрасли</w:t>
      </w:r>
      <w:proofErr w:type="spellEnd"/>
      <w:r w:rsidRPr="00D27F86">
        <w:rPr>
          <w:rFonts w:ascii="Times New Roman" w:hAnsi="Times New Roman" w:cs="Times New Roman"/>
          <w:sz w:val="28"/>
          <w:szCs w:val="28"/>
        </w:rPr>
        <w:t xml:space="preserve"> автомобильного </w:t>
      </w:r>
      <w:r w:rsidR="00325E44"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B205DF"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Российской Федерации. Реализация Стратегии позволит заложить основы комплексного развития этих видов транспорта</w:t>
      </w:r>
      <w:r w:rsidR="0056144E" w:rsidRPr="00D27F86">
        <w:rPr>
          <w:rFonts w:ascii="Times New Roman" w:hAnsi="Times New Roman" w:cs="Times New Roman"/>
          <w:sz w:val="28"/>
          <w:szCs w:val="28"/>
        </w:rPr>
        <w:t>, обеспечивающего качественное и безопасное удовлетворение потребностей населения и экономики в рамках функционирования единой транспортной системы страны</w:t>
      </w:r>
      <w:r w:rsidRPr="00D27F86">
        <w:rPr>
          <w:rFonts w:ascii="Times New Roman" w:hAnsi="Times New Roman" w:cs="Times New Roman"/>
          <w:sz w:val="28"/>
          <w:szCs w:val="28"/>
        </w:rPr>
        <w:t xml:space="preserve">. Стратегия может служить основой для разработки государственных программ, </w:t>
      </w:r>
      <w:r w:rsidR="005523FB" w:rsidRPr="00D27F86">
        <w:rPr>
          <w:rFonts w:ascii="Times New Roman" w:hAnsi="Times New Roman" w:cs="Times New Roman"/>
          <w:sz w:val="28"/>
          <w:szCs w:val="28"/>
        </w:rPr>
        <w:t xml:space="preserve">документов </w:t>
      </w:r>
      <w:r w:rsidRPr="00D27F86">
        <w:rPr>
          <w:rFonts w:ascii="Times New Roman" w:hAnsi="Times New Roman" w:cs="Times New Roman"/>
          <w:sz w:val="28"/>
          <w:szCs w:val="28"/>
        </w:rPr>
        <w:t>территориального планирования, через формулирование приоритетов, определение задач, установление последовательности мероприятий, сроков их реализации</w:t>
      </w:r>
      <w:r w:rsidR="00C83D46" w:rsidRPr="00D27F86">
        <w:rPr>
          <w:rFonts w:ascii="Times New Roman" w:hAnsi="Times New Roman" w:cs="Times New Roman"/>
          <w:sz w:val="28"/>
          <w:szCs w:val="28"/>
        </w:rPr>
        <w:t xml:space="preserve">. </w:t>
      </w:r>
      <w:r w:rsidRPr="00D27F86">
        <w:rPr>
          <w:rFonts w:ascii="Times New Roman" w:hAnsi="Times New Roman" w:cs="Times New Roman"/>
          <w:sz w:val="28"/>
          <w:szCs w:val="28"/>
        </w:rPr>
        <w:t>Субъекты Российской Федерации и му</w:t>
      </w:r>
      <w:r w:rsidR="00847D0B" w:rsidRPr="00D27F86">
        <w:rPr>
          <w:rFonts w:ascii="Times New Roman" w:hAnsi="Times New Roman" w:cs="Times New Roman"/>
          <w:sz w:val="28"/>
          <w:szCs w:val="28"/>
        </w:rPr>
        <w:t>ниципальные образования могут</w:t>
      </w:r>
      <w:r w:rsidRPr="00D27F86">
        <w:rPr>
          <w:rFonts w:ascii="Times New Roman" w:hAnsi="Times New Roman" w:cs="Times New Roman"/>
          <w:sz w:val="28"/>
          <w:szCs w:val="28"/>
        </w:rPr>
        <w:t xml:space="preserve"> использовать положения Стратегии для разработки св</w:t>
      </w:r>
      <w:r w:rsidR="00847D0B" w:rsidRPr="00D27F86">
        <w:rPr>
          <w:rFonts w:ascii="Times New Roman" w:hAnsi="Times New Roman" w:cs="Times New Roman"/>
          <w:sz w:val="28"/>
          <w:szCs w:val="28"/>
        </w:rPr>
        <w:t>о</w:t>
      </w:r>
      <w:r w:rsidRPr="00D27F86">
        <w:rPr>
          <w:rFonts w:ascii="Times New Roman" w:hAnsi="Times New Roman" w:cs="Times New Roman"/>
          <w:sz w:val="28"/>
          <w:szCs w:val="28"/>
        </w:rPr>
        <w:t>ей транспортной политики.</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sectPr w:rsidR="006E78D1" w:rsidRPr="00D27F86" w:rsidSect="00C82ED3">
          <w:headerReference w:type="default" r:id="rId8"/>
          <w:pgSz w:w="11906" w:h="16838"/>
          <w:pgMar w:top="1134" w:right="566" w:bottom="1134" w:left="1134" w:header="708" w:footer="708" w:gutter="0"/>
          <w:pgNumType w:start="1"/>
          <w:cols w:space="708"/>
          <w:titlePg/>
          <w:docGrid w:linePitch="381"/>
        </w:sectPr>
      </w:pPr>
    </w:p>
    <w:p w:rsidR="006E78D1" w:rsidRPr="00D27F86" w:rsidRDefault="001C3E38" w:rsidP="001C3E38">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lang w:val="en-US"/>
        </w:rPr>
        <w:lastRenderedPageBreak/>
        <w:t>II</w:t>
      </w:r>
      <w:r w:rsidRPr="00D27F86">
        <w:rPr>
          <w:rFonts w:ascii="Times New Roman" w:hAnsi="Times New Roman" w:cs="Times New Roman"/>
          <w:sz w:val="28"/>
          <w:szCs w:val="28"/>
        </w:rPr>
        <w:t xml:space="preserve">. Роль и место автомобильного </w:t>
      </w:r>
      <w:r w:rsidR="00325E44"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B205DF"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Российской Федерации в развитии экономики государства и удовлетворении транспортных потребностей общества</w:t>
      </w:r>
    </w:p>
    <w:p w:rsidR="001C3E38" w:rsidRPr="00D27F86" w:rsidRDefault="001C3E38" w:rsidP="001C3E38">
      <w:pPr>
        <w:pStyle w:val="ConsPlusNormal"/>
        <w:spacing w:line="276" w:lineRule="auto"/>
        <w:jc w:val="center"/>
        <w:rPr>
          <w:rFonts w:ascii="Times New Roman" w:hAnsi="Times New Roman" w:cs="Times New Roman"/>
          <w:sz w:val="28"/>
          <w:szCs w:val="28"/>
        </w:rPr>
      </w:pPr>
    </w:p>
    <w:p w:rsidR="006E78D1" w:rsidRPr="00D27F86" w:rsidRDefault="006E78D1" w:rsidP="001C3E38">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rPr>
        <w:t>1. Автомобильный транспорт</w:t>
      </w:r>
    </w:p>
    <w:p w:rsidR="001C3E38" w:rsidRPr="00D27F86" w:rsidRDefault="001C3E38" w:rsidP="001C3E38">
      <w:pPr>
        <w:pStyle w:val="ConsPlusNormal"/>
        <w:spacing w:line="276" w:lineRule="auto"/>
        <w:ind w:firstLine="709"/>
        <w:jc w:val="center"/>
        <w:rPr>
          <w:rFonts w:ascii="Times New Roman" w:hAnsi="Times New Roman" w:cs="Times New Roman"/>
          <w:sz w:val="28"/>
          <w:szCs w:val="28"/>
        </w:rPr>
      </w:pP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Автомобильный транспорт является важнейшей составной частью транспортной </w:t>
      </w:r>
      <w:r w:rsidR="008F7FD7" w:rsidRPr="00D27F86">
        <w:rPr>
          <w:rFonts w:ascii="Times New Roman" w:hAnsi="Times New Roman" w:cs="Times New Roman"/>
          <w:sz w:val="28"/>
          <w:szCs w:val="28"/>
        </w:rPr>
        <w:t>системы</w:t>
      </w:r>
      <w:r w:rsidRPr="00D27F86">
        <w:rPr>
          <w:rFonts w:ascii="Times New Roman" w:hAnsi="Times New Roman" w:cs="Times New Roman"/>
          <w:sz w:val="28"/>
          <w:szCs w:val="28"/>
        </w:rPr>
        <w:t xml:space="preserve"> Российской Федерации. Автомобильный транспорт играет важную роль в социально-экономическом развитии страны, обеспечивая удовлетворение транспортных потребностей населения и экономики, создавая необходимые коммуникационные условия для обеспечения ее территориальной целостности и единства экономического пространства. Автомобильный транспорт </w:t>
      </w:r>
      <w:r w:rsidR="002F34B6" w:rsidRPr="00D27F86">
        <w:rPr>
          <w:rFonts w:ascii="Times New Roman" w:hAnsi="Times New Roman" w:cs="Times New Roman"/>
          <w:sz w:val="28"/>
          <w:szCs w:val="28"/>
        </w:rPr>
        <w:t>имеет большое значение для</w:t>
      </w:r>
      <w:r w:rsidRPr="00D27F86">
        <w:rPr>
          <w:rFonts w:ascii="Times New Roman" w:hAnsi="Times New Roman" w:cs="Times New Roman"/>
          <w:sz w:val="28"/>
          <w:szCs w:val="28"/>
        </w:rPr>
        <w:t xml:space="preserve"> обеспечени</w:t>
      </w:r>
      <w:r w:rsidR="002F34B6" w:rsidRPr="00D27F86">
        <w:rPr>
          <w:rFonts w:ascii="Times New Roman" w:hAnsi="Times New Roman" w:cs="Times New Roman"/>
          <w:sz w:val="28"/>
          <w:szCs w:val="28"/>
        </w:rPr>
        <w:t>я</w:t>
      </w:r>
      <w:r w:rsidRPr="00D27F86">
        <w:rPr>
          <w:rFonts w:ascii="Times New Roman" w:hAnsi="Times New Roman" w:cs="Times New Roman"/>
          <w:sz w:val="28"/>
          <w:szCs w:val="28"/>
        </w:rPr>
        <w:t xml:space="preserve"> обороноспособности и национальной безопасности страны. Он создает также необходимые коммуникационные условия для использования выгодного географического положения России</w:t>
      </w:r>
      <w:r w:rsidR="000275BE" w:rsidRPr="00D27F86">
        <w:rPr>
          <w:rFonts w:ascii="Times New Roman" w:hAnsi="Times New Roman" w:cs="Times New Roman"/>
          <w:sz w:val="28"/>
          <w:szCs w:val="28"/>
        </w:rPr>
        <w:t>,</w:t>
      </w:r>
      <w:r w:rsidRPr="00D27F86">
        <w:rPr>
          <w:rFonts w:ascii="Times New Roman" w:hAnsi="Times New Roman" w:cs="Times New Roman"/>
          <w:sz w:val="28"/>
          <w:szCs w:val="28"/>
        </w:rPr>
        <w:t xml:space="preserve"> обеспечивая внешнеэкономические связи и возможность интеграции страны в мировую экономическую систему.</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На долю автомобильного транспорта приходится </w:t>
      </w:r>
      <w:r w:rsidR="007243FA" w:rsidRPr="00D27F86">
        <w:rPr>
          <w:rFonts w:ascii="Times New Roman" w:hAnsi="Times New Roman" w:cs="Times New Roman"/>
          <w:sz w:val="28"/>
          <w:szCs w:val="28"/>
        </w:rPr>
        <w:t xml:space="preserve">более </w:t>
      </w:r>
      <w:r w:rsidRPr="00D27F86">
        <w:rPr>
          <w:rFonts w:ascii="Times New Roman" w:hAnsi="Times New Roman" w:cs="Times New Roman"/>
          <w:sz w:val="28"/>
          <w:szCs w:val="28"/>
        </w:rPr>
        <w:t xml:space="preserve">60% общего объема перевозок пассажиров (без учета личного автотранспорта) и </w:t>
      </w:r>
      <w:r w:rsidR="00A774FC" w:rsidRPr="00D27F86">
        <w:rPr>
          <w:rFonts w:ascii="Times New Roman" w:hAnsi="Times New Roman" w:cs="Times New Roman"/>
          <w:sz w:val="28"/>
          <w:szCs w:val="28"/>
        </w:rPr>
        <w:t>около 49</w:t>
      </w:r>
      <w:r w:rsidRPr="00D27F86">
        <w:rPr>
          <w:rFonts w:ascii="Times New Roman" w:hAnsi="Times New Roman" w:cs="Times New Roman"/>
          <w:sz w:val="28"/>
          <w:szCs w:val="28"/>
        </w:rPr>
        <w:t>% общего объема перевозок грузов. Автомобильный транспорт является основным видом транспорта при обеспечении подвижности населения с трудовыми, бытовыми и культурными целями.</w:t>
      </w:r>
    </w:p>
    <w:p w:rsidR="006E78D1" w:rsidRPr="00D27F86" w:rsidRDefault="000275BE"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В то же время, не</w:t>
      </w:r>
      <w:r w:rsidR="006E78D1" w:rsidRPr="00D27F86">
        <w:rPr>
          <w:rFonts w:ascii="Times New Roman" w:hAnsi="Times New Roman" w:cs="Times New Roman"/>
          <w:sz w:val="28"/>
          <w:szCs w:val="28"/>
        </w:rPr>
        <w:t>смотря на то, что уровень урбанизации в России соответствует мировому, подвижность (мобильность) населения на автомобильном транспорте (среднее количество передвижений, приходящееся на одного жителя в год) в России пока меньше, чем в развитых странах. Недостаточная транспортная подвижность населения является одним из основных препятствий на пути снижения напряженности на региональных рынках труда.</w:t>
      </w:r>
    </w:p>
    <w:p w:rsidR="006E78D1" w:rsidRPr="00D27F86" w:rsidRDefault="006E78D1" w:rsidP="00533FD9">
      <w:pPr>
        <w:spacing w:line="276" w:lineRule="auto"/>
        <w:ind w:firstLine="709"/>
        <w:rPr>
          <w:color w:val="auto"/>
        </w:rPr>
      </w:pPr>
      <w:r w:rsidRPr="00D27F86">
        <w:rPr>
          <w:color w:val="auto"/>
        </w:rPr>
        <w:t>Автобусный транспорт выполняет важную социальную роль, обеспечивая подвижность наиболее экономичес</w:t>
      </w:r>
      <w:r w:rsidR="00A051C3" w:rsidRPr="00D27F86">
        <w:rPr>
          <w:color w:val="auto"/>
        </w:rPr>
        <w:t>ки незащищённых слоёв населения, перевозя</w:t>
      </w:r>
      <w:r w:rsidRPr="00D27F86">
        <w:rPr>
          <w:color w:val="auto"/>
        </w:rPr>
        <w:t xml:space="preserve"> пассажиров</w:t>
      </w:r>
      <w:r w:rsidR="00A051C3" w:rsidRPr="00D27F86">
        <w:rPr>
          <w:color w:val="auto"/>
        </w:rPr>
        <w:t>,</w:t>
      </w:r>
      <w:r w:rsidRPr="00D27F86">
        <w:rPr>
          <w:color w:val="auto"/>
        </w:rPr>
        <w:t xml:space="preserve"> </w:t>
      </w:r>
      <w:r w:rsidR="00A051C3" w:rsidRPr="00D27F86">
        <w:rPr>
          <w:color w:val="auto"/>
        </w:rPr>
        <w:t xml:space="preserve">имеющих право на льготный проезд, </w:t>
      </w:r>
      <w:r w:rsidRPr="00D27F86">
        <w:rPr>
          <w:color w:val="auto"/>
        </w:rPr>
        <w:t xml:space="preserve">в городском и пригородном сообщении составляют лица. Автобусный транспорт обеспечивает регулярными городскими перевозками почти 1,6 тыс. городов и посёлков городского типа, или 68% от их общего числа. Им обслуживается в пригородном и </w:t>
      </w:r>
      <w:r w:rsidR="00332A44" w:rsidRPr="00D27F86">
        <w:rPr>
          <w:color w:val="auto"/>
        </w:rPr>
        <w:t>междугородном сообщении около 89</w:t>
      </w:r>
      <w:r w:rsidRPr="00D27F86">
        <w:rPr>
          <w:color w:val="auto"/>
        </w:rPr>
        <w:t xml:space="preserve"> тыс. сельских населённых пунктов, что составляет 55% от их общего количества.</w:t>
      </w:r>
    </w:p>
    <w:p w:rsidR="006E78D1" w:rsidRPr="00D27F86" w:rsidRDefault="006E78D1" w:rsidP="00533FD9">
      <w:pPr>
        <w:spacing w:line="276" w:lineRule="auto"/>
        <w:ind w:firstLine="709"/>
        <w:rPr>
          <w:color w:val="auto"/>
        </w:rPr>
      </w:pPr>
      <w:r w:rsidRPr="00D27F86">
        <w:rPr>
          <w:color w:val="auto"/>
        </w:rPr>
        <w:t xml:space="preserve">Количество легковых автомобилей, находящихся в личной собственности россиян, </w:t>
      </w:r>
      <w:r w:rsidR="00FB4346" w:rsidRPr="00D27F86">
        <w:rPr>
          <w:color w:val="auto"/>
        </w:rPr>
        <w:t>достигло значения</w:t>
      </w:r>
      <w:r w:rsidRPr="00D27F86">
        <w:rPr>
          <w:color w:val="auto"/>
        </w:rPr>
        <w:t xml:space="preserve"> </w:t>
      </w:r>
      <w:r w:rsidR="00FB4346" w:rsidRPr="00D27F86">
        <w:rPr>
          <w:color w:val="auto"/>
        </w:rPr>
        <w:t>305</w:t>
      </w:r>
      <w:r w:rsidRPr="00D27F86">
        <w:rPr>
          <w:color w:val="auto"/>
        </w:rPr>
        <w:t xml:space="preserve"> единиц в расчёте на 1000 жителей, т.е., в среднем, в каждой российской семье имеется собственный легковой автомобиль. В крупных </w:t>
      </w:r>
      <w:r w:rsidRPr="00D27F86">
        <w:rPr>
          <w:color w:val="auto"/>
        </w:rPr>
        <w:lastRenderedPageBreak/>
        <w:t>городах на личный автотранспорт приходится порядка 20% общего объема перевозок пассажиров.</w:t>
      </w:r>
    </w:p>
    <w:p w:rsidR="006E78D1" w:rsidRPr="00D27F86" w:rsidRDefault="006E78D1" w:rsidP="00533FD9">
      <w:pPr>
        <w:spacing w:line="276" w:lineRule="auto"/>
        <w:ind w:firstLine="709"/>
        <w:rPr>
          <w:color w:val="auto"/>
        </w:rPr>
      </w:pPr>
      <w:r w:rsidRPr="00D27F86">
        <w:rPr>
          <w:color w:val="auto"/>
        </w:rPr>
        <w:t xml:space="preserve">Являясь транспортом, осуществляющим перевозки, как правило, на относительно небольших расстояниях, автотранспорт обеспечивает </w:t>
      </w:r>
      <w:r w:rsidR="00D140E1" w:rsidRPr="00D27F86">
        <w:rPr>
          <w:color w:val="auto"/>
        </w:rPr>
        <w:t xml:space="preserve">до </w:t>
      </w:r>
      <w:r w:rsidRPr="00D27F86">
        <w:rPr>
          <w:color w:val="auto"/>
        </w:rPr>
        <w:t>5% грузооборота всех видов тра</w:t>
      </w:r>
      <w:r w:rsidR="00D140E1" w:rsidRPr="00D27F86">
        <w:rPr>
          <w:color w:val="auto"/>
        </w:rPr>
        <w:t>нспорта, а также 21</w:t>
      </w:r>
      <w:r w:rsidRPr="00D27F86">
        <w:rPr>
          <w:color w:val="auto"/>
        </w:rPr>
        <w:t>% пассажирооборота транспорта общего пользования</w:t>
      </w:r>
      <w:r w:rsidR="00D140E1" w:rsidRPr="00D27F86">
        <w:rPr>
          <w:color w:val="auto"/>
        </w:rPr>
        <w:t>.</w:t>
      </w:r>
      <w:r w:rsidRPr="00D27F86">
        <w:rPr>
          <w:color w:val="auto"/>
        </w:rPr>
        <w:t xml:space="preserve"> </w:t>
      </w:r>
    </w:p>
    <w:p w:rsidR="006E78D1" w:rsidRPr="00D27F86" w:rsidRDefault="006E78D1" w:rsidP="00533FD9">
      <w:pPr>
        <w:spacing w:line="276" w:lineRule="auto"/>
        <w:ind w:firstLine="709"/>
        <w:rPr>
          <w:color w:val="auto"/>
        </w:rPr>
      </w:pPr>
      <w:r w:rsidRPr="00D27F86">
        <w:rPr>
          <w:color w:val="auto"/>
        </w:rPr>
        <w:t>Преобладающая часть российских автомобильных перевозчиков относится к субъектам малого и среднего предпринимательства.</w:t>
      </w:r>
    </w:p>
    <w:p w:rsidR="006E78D1" w:rsidRPr="00D27F86" w:rsidRDefault="006E78D1" w:rsidP="00533FD9">
      <w:pPr>
        <w:spacing w:line="276" w:lineRule="auto"/>
        <w:ind w:firstLine="709"/>
        <w:rPr>
          <w:color w:val="auto"/>
        </w:rPr>
      </w:pPr>
      <w:r w:rsidRPr="00D27F86">
        <w:rPr>
          <w:color w:val="auto"/>
        </w:rPr>
        <w:t xml:space="preserve">Важнейшее значение автомобильный транспорт имеет в транспортном обеспечении внешнеторговой деятельности России. Автомобильные грузоперевозки осуществляются в сообщении более чем с 45-ю странами. На долю </w:t>
      </w:r>
      <w:r w:rsidR="00427FC4" w:rsidRPr="00D27F86">
        <w:rPr>
          <w:color w:val="auto"/>
        </w:rPr>
        <w:t xml:space="preserve">российских перевозчиков в объеме международных автомобильных перевозок грузов </w:t>
      </w:r>
      <w:r w:rsidRPr="00D27F86">
        <w:rPr>
          <w:color w:val="auto"/>
        </w:rPr>
        <w:t>приходится</w:t>
      </w:r>
      <w:r w:rsidR="000B6A9E" w:rsidRPr="00D27F86">
        <w:rPr>
          <w:color w:val="auto"/>
        </w:rPr>
        <w:t xml:space="preserve"> 46 % грузов</w:t>
      </w:r>
      <w:r w:rsidRPr="00D27F86">
        <w:rPr>
          <w:color w:val="auto"/>
        </w:rPr>
        <w:t>.</w:t>
      </w:r>
      <w:r w:rsidR="005529C4" w:rsidRPr="00D27F86">
        <w:rPr>
          <w:color w:val="auto"/>
        </w:rPr>
        <w:t xml:space="preserve"> </w:t>
      </w:r>
      <w:r w:rsidRPr="00D27F86">
        <w:rPr>
          <w:color w:val="auto"/>
        </w:rPr>
        <w:t>Суммарная емкость российского сектора международного рынка автотранспортных услуг сос</w:t>
      </w:r>
      <w:r w:rsidR="00F62A88" w:rsidRPr="00D27F86">
        <w:rPr>
          <w:color w:val="auto"/>
        </w:rPr>
        <w:t>тавляет порядка 1,2</w:t>
      </w:r>
      <w:r w:rsidRPr="00D27F86">
        <w:rPr>
          <w:color w:val="auto"/>
        </w:rPr>
        <w:t xml:space="preserve"> млрд. долларов. </w:t>
      </w:r>
    </w:p>
    <w:p w:rsidR="006E78D1" w:rsidRPr="00D27F86" w:rsidRDefault="006E78D1" w:rsidP="00533FD9">
      <w:pPr>
        <w:spacing w:line="276" w:lineRule="auto"/>
        <w:ind w:firstLine="709"/>
        <w:rPr>
          <w:color w:val="auto"/>
        </w:rPr>
      </w:pPr>
      <w:r w:rsidRPr="00D27F86">
        <w:rPr>
          <w:color w:val="auto"/>
        </w:rPr>
        <w:t xml:space="preserve">Сегодня на рынке международных автотранспортных услуг задействовано около 7 тысяч российских транспортных компаний с общим парком порядка 70 тысяч автомобилей. </w:t>
      </w:r>
      <w:r w:rsidR="00234CB6" w:rsidRPr="00D27F86">
        <w:rPr>
          <w:color w:val="auto"/>
        </w:rPr>
        <w:t>Из них на постоянной основе выполняют международные перевозки грузов не менее 4,5 тысяч организаций с общим парком 50 тысяч автомобилей.</w:t>
      </w:r>
    </w:p>
    <w:p w:rsidR="006E78D1" w:rsidRPr="00D27F86" w:rsidRDefault="006E78D1" w:rsidP="00533FD9">
      <w:pPr>
        <w:spacing w:line="276" w:lineRule="auto"/>
        <w:ind w:firstLine="709"/>
        <w:rPr>
          <w:color w:val="auto"/>
        </w:rPr>
      </w:pPr>
      <w:r w:rsidRPr="00D27F86">
        <w:rPr>
          <w:color w:val="auto"/>
          <w:lang w:eastAsia="ru-RU"/>
        </w:rPr>
        <w:t>Ежегодно в международном автобусном сообщении между Россией и зарубежными странами перевозится около 10 млн. пассажиров.</w:t>
      </w:r>
      <w:r w:rsidR="00AE7CA0" w:rsidRPr="00D27F86">
        <w:rPr>
          <w:color w:val="auto"/>
          <w:lang w:eastAsia="ru-RU"/>
        </w:rPr>
        <w:t xml:space="preserve"> </w:t>
      </w:r>
      <w:r w:rsidRPr="00D27F86">
        <w:rPr>
          <w:color w:val="auto"/>
          <w:lang w:eastAsia="ru-RU"/>
        </w:rPr>
        <w:t>При этом обеспечивается паритет по привлечению к этим перевозкам российского и иностранного транспорта. На долю нерегулярных пассажирских перевозок, преимущественно</w:t>
      </w:r>
      <w:r w:rsidR="00AE7CA0" w:rsidRPr="00D27F86">
        <w:rPr>
          <w:color w:val="auto"/>
          <w:lang w:eastAsia="ru-RU"/>
        </w:rPr>
        <w:t xml:space="preserve"> </w:t>
      </w:r>
      <w:r w:rsidRPr="00D27F86">
        <w:rPr>
          <w:color w:val="auto"/>
          <w:lang w:eastAsia="ru-RU"/>
        </w:rPr>
        <w:t>туристических,</w:t>
      </w:r>
      <w:r w:rsidR="00AE7CA0" w:rsidRPr="00D27F86">
        <w:rPr>
          <w:color w:val="auto"/>
          <w:lang w:eastAsia="ru-RU"/>
        </w:rPr>
        <w:t xml:space="preserve"> </w:t>
      </w:r>
      <w:r w:rsidRPr="00D27F86">
        <w:rPr>
          <w:color w:val="auto"/>
          <w:lang w:eastAsia="ru-RU"/>
        </w:rPr>
        <w:t>приходится</w:t>
      </w:r>
      <w:r w:rsidR="00AE7CA0" w:rsidRPr="00D27F86">
        <w:rPr>
          <w:color w:val="auto"/>
          <w:lang w:eastAsia="ru-RU"/>
        </w:rPr>
        <w:t xml:space="preserve"> </w:t>
      </w:r>
      <w:r w:rsidRPr="00D27F86">
        <w:rPr>
          <w:color w:val="auto"/>
          <w:lang w:eastAsia="ru-RU"/>
        </w:rPr>
        <w:t>около 70%</w:t>
      </w:r>
      <w:r w:rsidR="00AE7CA0" w:rsidRPr="00D27F86">
        <w:rPr>
          <w:color w:val="auto"/>
          <w:lang w:eastAsia="ru-RU"/>
        </w:rPr>
        <w:t xml:space="preserve"> </w:t>
      </w:r>
      <w:r w:rsidRPr="00D27F86">
        <w:rPr>
          <w:color w:val="auto"/>
          <w:lang w:eastAsia="ru-RU"/>
        </w:rPr>
        <w:t>от общих выполняемых объемов перевозок.</w:t>
      </w:r>
      <w:r w:rsidR="00AE7CA0" w:rsidRPr="00D27F86">
        <w:rPr>
          <w:color w:val="auto"/>
          <w:lang w:eastAsia="ru-RU"/>
        </w:rPr>
        <w:t xml:space="preserve"> </w:t>
      </w:r>
      <w:r w:rsidRPr="00D27F86">
        <w:rPr>
          <w:color w:val="auto"/>
          <w:lang w:eastAsia="ru-RU"/>
        </w:rPr>
        <w:t>Функционирует</w:t>
      </w:r>
      <w:r w:rsidR="00AE7CA0" w:rsidRPr="00D27F86">
        <w:rPr>
          <w:color w:val="auto"/>
          <w:lang w:eastAsia="ru-RU"/>
        </w:rPr>
        <w:t xml:space="preserve"> </w:t>
      </w:r>
      <w:r w:rsidRPr="00D27F86">
        <w:rPr>
          <w:color w:val="auto"/>
          <w:lang w:eastAsia="ru-RU"/>
        </w:rPr>
        <w:t>около 600 регулярных автобусных маршрутов в сообщении с 21 страной. Наряду со странами СНГ, большое число маршрутов действует с Германией, странами Балтии, Финляндией, Китаем.</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Автомобильный транспорт является заметным потребителем трудовых ресурсов. Только в крупных и средних автопредприятиях, обеспечивающих грузовые и регулярные автобу</w:t>
      </w:r>
      <w:r w:rsidR="00902BE9" w:rsidRPr="00D27F86">
        <w:rPr>
          <w:rFonts w:ascii="Times New Roman" w:hAnsi="Times New Roman" w:cs="Times New Roman"/>
          <w:sz w:val="28"/>
          <w:szCs w:val="28"/>
        </w:rPr>
        <w:t xml:space="preserve">сные перевозки, занято </w:t>
      </w:r>
      <w:r w:rsidR="00EB4FBE" w:rsidRPr="00D27F86">
        <w:rPr>
          <w:rFonts w:ascii="Times New Roman" w:hAnsi="Times New Roman" w:cs="Times New Roman"/>
          <w:sz w:val="28"/>
          <w:szCs w:val="28"/>
        </w:rPr>
        <w:t>(без внешних совместителей) 372 тыс. человек, порядка 5</w:t>
      </w:r>
      <w:r w:rsidR="00902BE9" w:rsidRPr="00D27F86">
        <w:rPr>
          <w:rFonts w:ascii="Times New Roman" w:hAnsi="Times New Roman" w:cs="Times New Roman"/>
          <w:sz w:val="28"/>
          <w:szCs w:val="28"/>
        </w:rPr>
        <w:t>0</w:t>
      </w:r>
      <w:r w:rsidRPr="00D27F86">
        <w:rPr>
          <w:rFonts w:ascii="Times New Roman" w:hAnsi="Times New Roman" w:cs="Times New Roman"/>
          <w:sz w:val="28"/>
          <w:szCs w:val="28"/>
        </w:rPr>
        <w:t xml:space="preserve"> тыс. человек занято на таксомоторных перевозках.</w:t>
      </w:r>
      <w:r w:rsidR="00EB4FBE" w:rsidRPr="00D27F86">
        <w:rPr>
          <w:rFonts w:ascii="Times New Roman" w:hAnsi="Times New Roman" w:cs="Times New Roman"/>
          <w:sz w:val="28"/>
          <w:szCs w:val="28"/>
        </w:rPr>
        <w:t xml:space="preserve"> В малом и среднем предпринимательстве на автомобильном транспорте занято (без внешних совместителей) около 550 тыс. человек.</w:t>
      </w:r>
    </w:p>
    <w:p w:rsidR="006E78D1" w:rsidRPr="00D27F86" w:rsidRDefault="006E78D1" w:rsidP="00533FD9">
      <w:pPr>
        <w:spacing w:line="276" w:lineRule="auto"/>
        <w:ind w:firstLine="709"/>
        <w:rPr>
          <w:color w:val="auto"/>
        </w:rPr>
      </w:pPr>
      <w:r w:rsidRPr="00D27F86">
        <w:rPr>
          <w:color w:val="auto"/>
        </w:rPr>
        <w:t>Автомобильный транспорт является крупным потребителем материальных ресурсов. Он является основным потребителем продукции отечественной автомобильной промышленности, доля которой в ВВП оценивается на уровне 1-2%. Автомобильный транспорт потребляет ежегодно до 65 млн. т. жидкого автомобильного топлива на сумму, оцениваемую порядка 2,5 трлн. руб.</w:t>
      </w:r>
    </w:p>
    <w:p w:rsidR="00C23430"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Современное состояние автомобильного транспорта в России характеризуется достаточно высокими темпами роста автомобилизации.</w:t>
      </w:r>
      <w:r w:rsidR="00C23430" w:rsidRPr="00D27F86">
        <w:rPr>
          <w:rFonts w:ascii="Times New Roman" w:hAnsi="Times New Roman" w:cs="Times New Roman"/>
          <w:sz w:val="28"/>
          <w:szCs w:val="28"/>
        </w:rPr>
        <w:t xml:space="preserve"> </w:t>
      </w:r>
      <w:r w:rsidR="00AC65F4" w:rsidRPr="00D27F86">
        <w:rPr>
          <w:rFonts w:ascii="Times New Roman" w:hAnsi="Times New Roman" w:cs="Times New Roman"/>
          <w:sz w:val="28"/>
          <w:szCs w:val="28"/>
        </w:rPr>
        <w:t xml:space="preserve">На 01.01.2018 г. общее </w:t>
      </w:r>
      <w:r w:rsidR="00AC65F4" w:rsidRPr="00D27F86">
        <w:rPr>
          <w:rFonts w:ascii="Times New Roman" w:hAnsi="Times New Roman" w:cs="Times New Roman"/>
          <w:sz w:val="28"/>
          <w:szCs w:val="28"/>
        </w:rPr>
        <w:lastRenderedPageBreak/>
        <w:t>количество автомототранспортных средств составило 59</w:t>
      </w:r>
      <w:r w:rsidR="00FE62D2" w:rsidRPr="00D27F86">
        <w:rPr>
          <w:rFonts w:ascii="Times New Roman" w:hAnsi="Times New Roman" w:cs="Times New Roman"/>
          <w:sz w:val="28"/>
          <w:szCs w:val="28"/>
        </w:rPr>
        <w:t>,</w:t>
      </w:r>
      <w:proofErr w:type="gramStart"/>
      <w:r w:rsidR="00FE62D2" w:rsidRPr="00D27F86">
        <w:rPr>
          <w:rFonts w:ascii="Times New Roman" w:hAnsi="Times New Roman" w:cs="Times New Roman"/>
          <w:sz w:val="28"/>
          <w:szCs w:val="28"/>
        </w:rPr>
        <w:t>7</w:t>
      </w:r>
      <w:r w:rsidR="00A43B62" w:rsidRPr="00D27F86">
        <w:rPr>
          <w:rFonts w:ascii="Times New Roman" w:hAnsi="Times New Roman" w:cs="Times New Roman"/>
          <w:sz w:val="28"/>
          <w:szCs w:val="28"/>
        </w:rPr>
        <w:t> </w:t>
      </w:r>
      <w:r w:rsidR="00BC1A8A" w:rsidRPr="00D27F86">
        <w:rPr>
          <w:rFonts w:ascii="Times New Roman" w:hAnsi="Times New Roman" w:cs="Times New Roman"/>
          <w:sz w:val="28"/>
          <w:szCs w:val="28"/>
        </w:rPr>
        <w:t xml:space="preserve"> млн.</w:t>
      </w:r>
      <w:proofErr w:type="gramEnd"/>
      <w:r w:rsidR="00BC1A8A" w:rsidRPr="00D27F86">
        <w:rPr>
          <w:rFonts w:ascii="Times New Roman" w:hAnsi="Times New Roman" w:cs="Times New Roman"/>
          <w:sz w:val="28"/>
          <w:szCs w:val="28"/>
        </w:rPr>
        <w:t xml:space="preserve"> </w:t>
      </w:r>
      <w:r w:rsidR="00AC65F4" w:rsidRPr="00D27F86">
        <w:rPr>
          <w:rFonts w:ascii="Times New Roman" w:hAnsi="Times New Roman" w:cs="Times New Roman"/>
          <w:sz w:val="28"/>
          <w:szCs w:val="28"/>
        </w:rPr>
        <w:t>шт., в т</w:t>
      </w:r>
      <w:r w:rsidR="00A43B62" w:rsidRPr="00D27F86">
        <w:rPr>
          <w:rFonts w:ascii="Times New Roman" w:hAnsi="Times New Roman" w:cs="Times New Roman"/>
          <w:sz w:val="28"/>
          <w:szCs w:val="28"/>
        </w:rPr>
        <w:t xml:space="preserve"> </w:t>
      </w:r>
      <w:r w:rsidR="00AC65F4" w:rsidRPr="00D27F86">
        <w:rPr>
          <w:rFonts w:ascii="Times New Roman" w:hAnsi="Times New Roman" w:cs="Times New Roman"/>
          <w:sz w:val="28"/>
          <w:szCs w:val="28"/>
        </w:rPr>
        <w:t>.ч. 4</w:t>
      </w:r>
      <w:r w:rsidR="00BC1A8A" w:rsidRPr="00D27F86">
        <w:rPr>
          <w:rFonts w:ascii="Times New Roman" w:hAnsi="Times New Roman" w:cs="Times New Roman"/>
          <w:sz w:val="28"/>
          <w:szCs w:val="28"/>
        </w:rPr>
        <w:t>6</w:t>
      </w:r>
      <w:r w:rsidR="00FE62D2" w:rsidRPr="00D27F86">
        <w:rPr>
          <w:rFonts w:ascii="Times New Roman" w:hAnsi="Times New Roman" w:cs="Times New Roman"/>
          <w:sz w:val="28"/>
          <w:szCs w:val="28"/>
        </w:rPr>
        <w:t>,9</w:t>
      </w:r>
      <w:r w:rsidR="00BC1A8A" w:rsidRPr="00D27F86">
        <w:rPr>
          <w:rFonts w:ascii="Times New Roman" w:hAnsi="Times New Roman" w:cs="Times New Roman"/>
          <w:sz w:val="28"/>
          <w:szCs w:val="28"/>
        </w:rPr>
        <w:t xml:space="preserve"> млн. </w:t>
      </w:r>
      <w:r w:rsidR="00A43B62" w:rsidRPr="00D27F86">
        <w:rPr>
          <w:rFonts w:ascii="Times New Roman" w:hAnsi="Times New Roman" w:cs="Times New Roman"/>
          <w:sz w:val="28"/>
          <w:szCs w:val="28"/>
        </w:rPr>
        <w:t>шт. легковых автомобилей, 6</w:t>
      </w:r>
      <w:r w:rsidR="00FE62D2" w:rsidRPr="00D27F86">
        <w:rPr>
          <w:rFonts w:ascii="Times New Roman" w:hAnsi="Times New Roman" w:cs="Times New Roman"/>
          <w:sz w:val="28"/>
          <w:szCs w:val="28"/>
        </w:rPr>
        <w:t>,4</w:t>
      </w:r>
      <w:r w:rsidR="00BC1A8A" w:rsidRPr="00D27F86">
        <w:rPr>
          <w:rFonts w:ascii="Times New Roman" w:hAnsi="Times New Roman" w:cs="Times New Roman"/>
          <w:sz w:val="28"/>
          <w:szCs w:val="28"/>
        </w:rPr>
        <w:t xml:space="preserve"> млн.</w:t>
      </w:r>
      <w:r w:rsidR="00A43B62" w:rsidRPr="00D27F86">
        <w:rPr>
          <w:rFonts w:ascii="Times New Roman" w:hAnsi="Times New Roman" w:cs="Times New Roman"/>
          <w:sz w:val="28"/>
          <w:szCs w:val="28"/>
        </w:rPr>
        <w:t xml:space="preserve"> грузовых автомобилей</w:t>
      </w:r>
      <w:r w:rsidR="00BC1A8A" w:rsidRPr="00D27F86">
        <w:rPr>
          <w:rFonts w:ascii="Times New Roman" w:hAnsi="Times New Roman" w:cs="Times New Roman"/>
          <w:sz w:val="28"/>
          <w:szCs w:val="28"/>
        </w:rPr>
        <w:t xml:space="preserve"> и </w:t>
      </w:r>
      <w:r w:rsidR="00FE62D2" w:rsidRPr="00D27F86">
        <w:rPr>
          <w:rFonts w:ascii="Times New Roman" w:hAnsi="Times New Roman" w:cs="Times New Roman"/>
          <w:sz w:val="28"/>
          <w:szCs w:val="28"/>
        </w:rPr>
        <w:t>895</w:t>
      </w:r>
      <w:r w:rsidR="00BC1A8A" w:rsidRPr="00D27F86">
        <w:rPr>
          <w:rFonts w:ascii="Times New Roman" w:hAnsi="Times New Roman" w:cs="Times New Roman"/>
          <w:sz w:val="28"/>
          <w:szCs w:val="28"/>
        </w:rPr>
        <w:t xml:space="preserve"> тыс. </w:t>
      </w:r>
      <w:r w:rsidR="00A43B62" w:rsidRPr="00D27F86">
        <w:rPr>
          <w:rFonts w:ascii="Times New Roman" w:hAnsi="Times New Roman" w:cs="Times New Roman"/>
          <w:sz w:val="28"/>
          <w:szCs w:val="28"/>
        </w:rPr>
        <w:t>автобусов.</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Среди основных преимуществ автомобильного транспорта, позволяющих ему успешно конкурировать с другими видами транспорта, необходимо отметить следующие:</w:t>
      </w:r>
    </w:p>
    <w:p w:rsidR="006E78D1" w:rsidRPr="00D27F86" w:rsidRDefault="006E78D1" w:rsidP="005B2CF7">
      <w:pPr>
        <w:pStyle w:val="ConsPlusNormal"/>
        <w:numPr>
          <w:ilvl w:val="0"/>
          <w:numId w:val="15"/>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широкая номенклатура, высокий уровень географической и технологической доступности автотранспортных услуг;</w:t>
      </w:r>
    </w:p>
    <w:p w:rsidR="006E78D1" w:rsidRPr="00D27F86" w:rsidRDefault="006E78D1" w:rsidP="005B2CF7">
      <w:pPr>
        <w:pStyle w:val="ConsPlusNormal"/>
        <w:numPr>
          <w:ilvl w:val="0"/>
          <w:numId w:val="15"/>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широкая сфера применения по диапазону расстояний доставки пассажиров и грузов, по видам перевозимого груза, </w:t>
      </w:r>
      <w:proofErr w:type="spellStart"/>
      <w:r w:rsidRPr="00D27F86">
        <w:rPr>
          <w:rFonts w:ascii="Times New Roman" w:hAnsi="Times New Roman" w:cs="Times New Roman"/>
          <w:sz w:val="28"/>
          <w:szCs w:val="28"/>
        </w:rPr>
        <w:t>партионности</w:t>
      </w:r>
      <w:proofErr w:type="spellEnd"/>
      <w:r w:rsidRPr="00D27F86">
        <w:rPr>
          <w:rFonts w:ascii="Times New Roman" w:hAnsi="Times New Roman" w:cs="Times New Roman"/>
          <w:sz w:val="28"/>
          <w:szCs w:val="28"/>
        </w:rPr>
        <w:t xml:space="preserve"> доставки груза;</w:t>
      </w:r>
    </w:p>
    <w:p w:rsidR="006E78D1" w:rsidRPr="00D27F86" w:rsidRDefault="006E78D1" w:rsidP="005B2CF7">
      <w:pPr>
        <w:pStyle w:val="ConsPlusNormal"/>
        <w:numPr>
          <w:ilvl w:val="0"/>
          <w:numId w:val="15"/>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большое разнообразие используемых автотранспортных средств, позволяющее обеспечить </w:t>
      </w:r>
      <w:r w:rsidR="005529C4" w:rsidRPr="00D27F86">
        <w:rPr>
          <w:rFonts w:ascii="Times New Roman" w:hAnsi="Times New Roman" w:cs="Times New Roman"/>
          <w:sz w:val="28"/>
          <w:szCs w:val="28"/>
        </w:rPr>
        <w:t xml:space="preserve">удовлетворение </w:t>
      </w:r>
      <w:r w:rsidRPr="00D27F86">
        <w:rPr>
          <w:rFonts w:ascii="Times New Roman" w:hAnsi="Times New Roman" w:cs="Times New Roman"/>
          <w:sz w:val="28"/>
          <w:szCs w:val="28"/>
        </w:rPr>
        <w:t>практически всех потребностей рынков транспортных услуг;</w:t>
      </w:r>
    </w:p>
    <w:p w:rsidR="006E78D1" w:rsidRPr="00D27F86" w:rsidRDefault="006E78D1" w:rsidP="005B2CF7">
      <w:pPr>
        <w:pStyle w:val="ConsPlusNormal"/>
        <w:numPr>
          <w:ilvl w:val="0"/>
          <w:numId w:val="15"/>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возможность доставки пассажиров и грузов «от двери до двери» без дополнительных пересадок или перегрузок в пути следования;</w:t>
      </w:r>
    </w:p>
    <w:p w:rsidR="006E78D1" w:rsidRPr="00D27F86" w:rsidRDefault="006E78D1" w:rsidP="005B2CF7">
      <w:pPr>
        <w:pStyle w:val="ConsPlusNormal"/>
        <w:numPr>
          <w:ilvl w:val="0"/>
          <w:numId w:val="15"/>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возможность обеспечения достаточно высоких скоростей доставки пассажиров и грузов;</w:t>
      </w:r>
    </w:p>
    <w:p w:rsidR="006E78D1" w:rsidRPr="00D27F86" w:rsidRDefault="006E78D1" w:rsidP="005B2CF7">
      <w:pPr>
        <w:pStyle w:val="ConsPlusNormal"/>
        <w:numPr>
          <w:ilvl w:val="0"/>
          <w:numId w:val="15"/>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возможности оперативного изменения маршрутов и графиков движения;</w:t>
      </w:r>
    </w:p>
    <w:p w:rsidR="006E78D1" w:rsidRPr="00D27F86" w:rsidRDefault="006E78D1" w:rsidP="005B2CF7">
      <w:pPr>
        <w:pStyle w:val="ConsPlusNormal"/>
        <w:numPr>
          <w:ilvl w:val="0"/>
          <w:numId w:val="15"/>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безальтернативное применение для транспортного обслуживания предприятий, не имеющих других подъездных путей, кроме автомобильных дорог; </w:t>
      </w:r>
    </w:p>
    <w:p w:rsidR="006E78D1" w:rsidRPr="00D27F86" w:rsidRDefault="006E78D1" w:rsidP="005B2CF7">
      <w:pPr>
        <w:pStyle w:val="ConsPlusNormal"/>
        <w:numPr>
          <w:ilvl w:val="0"/>
          <w:numId w:val="15"/>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более гибкое ценообразование по сравнению с другими видами транспорта.</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К основным недостаткам автомобильного транспорта по сравнению с другими видами транспорта относятся:</w:t>
      </w:r>
    </w:p>
    <w:p w:rsidR="006E78D1" w:rsidRPr="00D27F86" w:rsidRDefault="006E78D1" w:rsidP="005B2CF7">
      <w:pPr>
        <w:pStyle w:val="ConsPlusNormal"/>
        <w:numPr>
          <w:ilvl w:val="0"/>
          <w:numId w:val="16"/>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более низкие возможности государственного регулирования и контроля в связи с большим количеством и территориальной </w:t>
      </w:r>
      <w:proofErr w:type="spellStart"/>
      <w:r w:rsidRPr="00D27F86">
        <w:rPr>
          <w:rFonts w:ascii="Times New Roman" w:hAnsi="Times New Roman" w:cs="Times New Roman"/>
          <w:sz w:val="28"/>
          <w:szCs w:val="28"/>
        </w:rPr>
        <w:t>рассредоточенностью</w:t>
      </w:r>
      <w:proofErr w:type="spellEnd"/>
      <w:r w:rsidRPr="00D27F86">
        <w:rPr>
          <w:rFonts w:ascii="Times New Roman" w:hAnsi="Times New Roman" w:cs="Times New Roman"/>
          <w:sz w:val="28"/>
          <w:szCs w:val="28"/>
        </w:rPr>
        <w:t xml:space="preserve"> субъектов автотранспортной деятельности и транспортных средств;</w:t>
      </w:r>
    </w:p>
    <w:p w:rsidR="006E78D1" w:rsidRPr="00D27F86" w:rsidRDefault="006E78D1" w:rsidP="005B2CF7">
      <w:pPr>
        <w:pStyle w:val="ConsPlusNormal"/>
        <w:numPr>
          <w:ilvl w:val="0"/>
          <w:numId w:val="16"/>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относительно более низкая производительность единицы подвижного состава;</w:t>
      </w:r>
    </w:p>
    <w:p w:rsidR="006E78D1" w:rsidRPr="00D27F86" w:rsidRDefault="006E78D1" w:rsidP="005B2CF7">
      <w:pPr>
        <w:pStyle w:val="ConsPlusNormal"/>
        <w:numPr>
          <w:ilvl w:val="0"/>
          <w:numId w:val="16"/>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высокая потребность в персонале (на автотранспорте занято </w:t>
      </w:r>
      <w:r w:rsidR="00EC614E" w:rsidRPr="00D27F86">
        <w:rPr>
          <w:rFonts w:ascii="Times New Roman" w:hAnsi="Times New Roman" w:cs="Times New Roman"/>
          <w:sz w:val="28"/>
          <w:szCs w:val="28"/>
        </w:rPr>
        <w:t>36</w:t>
      </w:r>
      <w:r w:rsidRPr="00D27F86">
        <w:rPr>
          <w:rFonts w:ascii="Times New Roman" w:hAnsi="Times New Roman" w:cs="Times New Roman"/>
          <w:sz w:val="28"/>
          <w:szCs w:val="28"/>
        </w:rPr>
        <w:t xml:space="preserve"> процентов от всех работающих на транспорте);</w:t>
      </w:r>
    </w:p>
    <w:p w:rsidR="006E78D1" w:rsidRPr="00D27F86" w:rsidRDefault="006E78D1" w:rsidP="005B2CF7">
      <w:pPr>
        <w:pStyle w:val="ConsPlusNormal"/>
        <w:numPr>
          <w:ilvl w:val="0"/>
          <w:numId w:val="16"/>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более низкий уровень транспортной и экологической безопасности, более высокое удельное </w:t>
      </w:r>
      <w:proofErr w:type="spellStart"/>
      <w:r w:rsidRPr="00D27F86">
        <w:rPr>
          <w:rFonts w:ascii="Times New Roman" w:hAnsi="Times New Roman" w:cs="Times New Roman"/>
          <w:sz w:val="28"/>
          <w:szCs w:val="28"/>
        </w:rPr>
        <w:t>топливопотребление</w:t>
      </w:r>
      <w:proofErr w:type="spellEnd"/>
      <w:r w:rsidRPr="00D27F86">
        <w:rPr>
          <w:rFonts w:ascii="Times New Roman" w:hAnsi="Times New Roman" w:cs="Times New Roman"/>
          <w:sz w:val="28"/>
          <w:szCs w:val="28"/>
        </w:rPr>
        <w:t xml:space="preserve"> (на тонну перевезенного груза, на пассажира).</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Интенсивный рост числа легковых автомобилей на улицах городов приводит к целому ряду негативных последствий – к росту числа заторов на дорогах и перегрузке городских улично-дорожных сетей, возрастанию в связи с этим времени доставки грузов и пассажиров, увеличению выбросов загрязняющих веществ от автомобильного транспорта, снижению уровня безопасности дорожного движения, росту суммарного </w:t>
      </w:r>
      <w:proofErr w:type="spellStart"/>
      <w:r w:rsidRPr="00D27F86">
        <w:rPr>
          <w:rFonts w:ascii="Times New Roman" w:hAnsi="Times New Roman" w:cs="Times New Roman"/>
          <w:sz w:val="28"/>
          <w:szCs w:val="28"/>
        </w:rPr>
        <w:t>топливопотребления</w:t>
      </w:r>
      <w:proofErr w:type="spellEnd"/>
      <w:r w:rsidRPr="00D27F86">
        <w:rPr>
          <w:rFonts w:ascii="Times New Roman" w:hAnsi="Times New Roman" w:cs="Times New Roman"/>
          <w:sz w:val="28"/>
          <w:szCs w:val="28"/>
        </w:rPr>
        <w:t xml:space="preserve"> и выбросов климатических газов.</w:t>
      </w:r>
    </w:p>
    <w:p w:rsidR="003D28EA" w:rsidRPr="00D27F86" w:rsidRDefault="003D28EA" w:rsidP="00533FD9">
      <w:pPr>
        <w:pStyle w:val="ConsPlusNormal"/>
        <w:spacing w:line="276" w:lineRule="auto"/>
        <w:ind w:firstLine="709"/>
        <w:jc w:val="both"/>
        <w:rPr>
          <w:rFonts w:ascii="Times New Roman" w:hAnsi="Times New Roman" w:cs="Times New Roman"/>
          <w:sz w:val="28"/>
          <w:szCs w:val="28"/>
        </w:rPr>
      </w:pPr>
    </w:p>
    <w:p w:rsidR="006E78D1" w:rsidRPr="00D27F86" w:rsidRDefault="006E78D1" w:rsidP="003D28EA">
      <w:pPr>
        <w:pStyle w:val="ConsPlusNormal"/>
        <w:spacing w:line="276" w:lineRule="auto"/>
        <w:ind w:firstLine="709"/>
        <w:jc w:val="center"/>
        <w:rPr>
          <w:rFonts w:ascii="Times New Roman" w:hAnsi="Times New Roman" w:cs="Times New Roman"/>
          <w:sz w:val="28"/>
          <w:szCs w:val="28"/>
        </w:rPr>
      </w:pPr>
      <w:r w:rsidRPr="00D27F86">
        <w:rPr>
          <w:rFonts w:ascii="Times New Roman" w:hAnsi="Times New Roman" w:cs="Times New Roman"/>
          <w:sz w:val="28"/>
          <w:szCs w:val="28"/>
        </w:rPr>
        <w:t xml:space="preserve">2. Городской </w:t>
      </w:r>
      <w:r w:rsidR="00FB4092" w:rsidRPr="00D27F86">
        <w:rPr>
          <w:rFonts w:ascii="Times New Roman" w:hAnsi="Times New Roman" w:cs="Times New Roman"/>
          <w:sz w:val="28"/>
          <w:szCs w:val="28"/>
        </w:rPr>
        <w:t xml:space="preserve">наземный </w:t>
      </w:r>
      <w:r w:rsidRPr="00D27F86">
        <w:rPr>
          <w:rFonts w:ascii="Times New Roman" w:hAnsi="Times New Roman" w:cs="Times New Roman"/>
          <w:sz w:val="28"/>
          <w:szCs w:val="28"/>
        </w:rPr>
        <w:t>электрический транспорт</w:t>
      </w:r>
    </w:p>
    <w:p w:rsidR="00176256" w:rsidRPr="00D27F86" w:rsidRDefault="006E78D1" w:rsidP="00533FD9">
      <w:pPr>
        <w:pStyle w:val="ConsPlusNormal"/>
        <w:spacing w:line="276" w:lineRule="auto"/>
        <w:ind w:firstLine="709"/>
        <w:jc w:val="both"/>
        <w:rPr>
          <w:rFonts w:ascii="Times New Roman" w:hAnsi="Times New Roman" w:cs="Times New Roman"/>
          <w:b/>
          <w:i/>
          <w:sz w:val="28"/>
          <w:szCs w:val="28"/>
        </w:rPr>
      </w:pPr>
      <w:r w:rsidRPr="00D27F86">
        <w:rPr>
          <w:rFonts w:ascii="Times New Roman" w:hAnsi="Times New Roman" w:cs="Times New Roman"/>
          <w:sz w:val="28"/>
          <w:szCs w:val="28"/>
        </w:rPr>
        <w:lastRenderedPageBreak/>
        <w:t xml:space="preserve">Городской </w:t>
      </w:r>
      <w:r w:rsidR="00FB4092" w:rsidRPr="00D27F86">
        <w:rPr>
          <w:rFonts w:ascii="Times New Roman" w:hAnsi="Times New Roman" w:cs="Times New Roman"/>
          <w:sz w:val="28"/>
          <w:szCs w:val="28"/>
        </w:rPr>
        <w:t xml:space="preserve">наземный </w:t>
      </w:r>
      <w:r w:rsidRPr="00D27F86">
        <w:rPr>
          <w:rFonts w:ascii="Times New Roman" w:hAnsi="Times New Roman" w:cs="Times New Roman"/>
          <w:sz w:val="28"/>
          <w:szCs w:val="28"/>
        </w:rPr>
        <w:t>электрический транспорт играет достаточно важную роль в обеспечении транспортных потребностей населения городов</w:t>
      </w:r>
      <w:r w:rsidRPr="00D27F86">
        <w:rPr>
          <w:rFonts w:ascii="Times New Roman" w:hAnsi="Times New Roman" w:cs="Times New Roman"/>
          <w:b/>
          <w:i/>
          <w:sz w:val="28"/>
          <w:szCs w:val="28"/>
        </w:rPr>
        <w:t>.</w:t>
      </w:r>
    </w:p>
    <w:p w:rsidR="00A551DF" w:rsidRPr="00D27F86" w:rsidRDefault="00A551DF"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Среди основных преимуществ транспорта на электрической тяге необходимо отметить следующие:</w:t>
      </w:r>
    </w:p>
    <w:p w:rsidR="00A551DF" w:rsidRPr="00D27F86" w:rsidRDefault="00A551DF" w:rsidP="005B2CF7">
      <w:pPr>
        <w:pStyle w:val="ConsPlusNormal"/>
        <w:numPr>
          <w:ilvl w:val="0"/>
          <w:numId w:val="15"/>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нулевой уровень загрязнения воздуха в зоне следования и посадки;</w:t>
      </w:r>
    </w:p>
    <w:p w:rsidR="00A551DF" w:rsidRPr="00D27F86" w:rsidRDefault="00A551DF" w:rsidP="005B2CF7">
      <w:pPr>
        <w:pStyle w:val="ConsPlusNormal"/>
        <w:numPr>
          <w:ilvl w:val="0"/>
          <w:numId w:val="15"/>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пониженный уровень шума и вибрации;</w:t>
      </w:r>
    </w:p>
    <w:p w:rsidR="00A551DF" w:rsidRPr="00D27F86" w:rsidRDefault="00A551DF" w:rsidP="005B2CF7">
      <w:pPr>
        <w:pStyle w:val="ConsPlusNormal"/>
        <w:numPr>
          <w:ilvl w:val="0"/>
          <w:numId w:val="15"/>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комфортная для пассажиров динамика разгона и торможения;</w:t>
      </w:r>
    </w:p>
    <w:p w:rsidR="00A551DF" w:rsidRPr="00D27F86" w:rsidRDefault="00A551DF" w:rsidP="005B2CF7">
      <w:pPr>
        <w:pStyle w:val="ConsPlusNormal"/>
        <w:numPr>
          <w:ilvl w:val="0"/>
          <w:numId w:val="15"/>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низкая себестоимость перевозок при обслуживании больших пассажиропотоков.</w:t>
      </w:r>
    </w:p>
    <w:p w:rsidR="00A551DF" w:rsidRPr="00D27F86" w:rsidRDefault="00A551DF"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Трамвайный и легкий рельсовый транспорт обладает дополнительными преимуществами:</w:t>
      </w:r>
    </w:p>
    <w:p w:rsidR="00A551DF" w:rsidRPr="00D27F86" w:rsidRDefault="00A551DF" w:rsidP="005B2CF7">
      <w:pPr>
        <w:pStyle w:val="ConsPlusNormal"/>
        <w:numPr>
          <w:ilvl w:val="0"/>
          <w:numId w:val="15"/>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повышенная надежность, скорость и безопасность перевозок (на обособленном полотне);</w:t>
      </w:r>
    </w:p>
    <w:p w:rsidR="00A551DF" w:rsidRPr="00D27F86" w:rsidRDefault="00A551DF" w:rsidP="005B2CF7">
      <w:pPr>
        <w:pStyle w:val="ConsPlusNormal"/>
        <w:numPr>
          <w:ilvl w:val="0"/>
          <w:numId w:val="15"/>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в 2-4 раза боле</w:t>
      </w:r>
      <w:r w:rsidR="00F14D90" w:rsidRPr="00D27F86">
        <w:rPr>
          <w:rFonts w:ascii="Times New Roman" w:hAnsi="Times New Roman" w:cs="Times New Roman"/>
          <w:sz w:val="28"/>
          <w:szCs w:val="28"/>
        </w:rPr>
        <w:t xml:space="preserve">е высокая провозная способность, </w:t>
      </w:r>
      <w:r w:rsidRPr="00D27F86">
        <w:rPr>
          <w:rFonts w:ascii="Times New Roman" w:hAnsi="Times New Roman" w:cs="Times New Roman"/>
          <w:sz w:val="28"/>
          <w:szCs w:val="28"/>
        </w:rPr>
        <w:t>высокая производительность труда водителей;</w:t>
      </w:r>
    </w:p>
    <w:p w:rsidR="00E6357C" w:rsidRPr="00D27F86" w:rsidRDefault="00E6357C" w:rsidP="005B2CF7">
      <w:pPr>
        <w:pStyle w:val="ConsPlusNormal"/>
        <w:numPr>
          <w:ilvl w:val="0"/>
          <w:numId w:val="15"/>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повышенная плавность хода;</w:t>
      </w:r>
    </w:p>
    <w:p w:rsidR="00A551DF" w:rsidRPr="00D27F86" w:rsidRDefault="00A551DF" w:rsidP="005B2CF7">
      <w:pPr>
        <w:pStyle w:val="ConsPlusNormal"/>
        <w:numPr>
          <w:ilvl w:val="0"/>
          <w:numId w:val="15"/>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отсутствие </w:t>
      </w:r>
      <w:r w:rsidR="00F14D90" w:rsidRPr="00D27F86">
        <w:rPr>
          <w:rFonts w:ascii="Times New Roman" w:hAnsi="Times New Roman" w:cs="Times New Roman"/>
          <w:sz w:val="28"/>
          <w:szCs w:val="28"/>
        </w:rPr>
        <w:t>загрязнения окружающей среды продуктами износа автомобильных шин.</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Работая более, чем в 110 городах (в основном, в административных центрах субъектов Р</w:t>
      </w:r>
      <w:r w:rsidR="009E7FA6" w:rsidRPr="00D27F86">
        <w:rPr>
          <w:rFonts w:ascii="Times New Roman" w:hAnsi="Times New Roman" w:cs="Times New Roman"/>
          <w:sz w:val="28"/>
          <w:szCs w:val="28"/>
        </w:rPr>
        <w:t>оссийской Федерации)</w:t>
      </w:r>
      <w:r w:rsidRPr="00D27F86">
        <w:rPr>
          <w:rFonts w:ascii="Times New Roman" w:hAnsi="Times New Roman" w:cs="Times New Roman"/>
          <w:sz w:val="28"/>
          <w:szCs w:val="28"/>
        </w:rPr>
        <w:t xml:space="preserve"> </w:t>
      </w:r>
      <w:r w:rsidR="001A4398" w:rsidRPr="00D27F86">
        <w:rPr>
          <w:rFonts w:ascii="Times New Roman" w:hAnsi="Times New Roman" w:cs="Times New Roman"/>
          <w:sz w:val="28"/>
          <w:szCs w:val="28"/>
        </w:rPr>
        <w:t>городской наземный электрический транспорт</w:t>
      </w:r>
      <w:r w:rsidR="005E647D" w:rsidRPr="00D27F86">
        <w:rPr>
          <w:rFonts w:ascii="Times New Roman" w:hAnsi="Times New Roman" w:cs="Times New Roman"/>
          <w:sz w:val="28"/>
          <w:szCs w:val="28"/>
        </w:rPr>
        <w:t xml:space="preserve"> обеспечивает 15</w:t>
      </w:r>
      <w:r w:rsidRPr="00D27F86">
        <w:rPr>
          <w:rFonts w:ascii="Times New Roman" w:hAnsi="Times New Roman" w:cs="Times New Roman"/>
          <w:sz w:val="28"/>
          <w:szCs w:val="28"/>
        </w:rPr>
        <w:t>% общего объемов перевозок пассажиров тран</w:t>
      </w:r>
      <w:r w:rsidR="003D28EA" w:rsidRPr="00D27F86">
        <w:rPr>
          <w:rFonts w:ascii="Times New Roman" w:hAnsi="Times New Roman" w:cs="Times New Roman"/>
          <w:sz w:val="28"/>
          <w:szCs w:val="28"/>
        </w:rPr>
        <w:t>спортом общего пользования, в том числе</w:t>
      </w:r>
      <w:r w:rsidRPr="00D27F86">
        <w:rPr>
          <w:rFonts w:ascii="Times New Roman" w:hAnsi="Times New Roman" w:cs="Times New Roman"/>
          <w:sz w:val="28"/>
          <w:szCs w:val="28"/>
        </w:rPr>
        <w:t>, приблизительно, 30% объёмов перевозок в</w:t>
      </w:r>
      <w:r w:rsidR="003D28EA" w:rsidRPr="00D27F86">
        <w:rPr>
          <w:rFonts w:ascii="Times New Roman" w:hAnsi="Times New Roman" w:cs="Times New Roman"/>
          <w:sz w:val="28"/>
          <w:szCs w:val="28"/>
        </w:rPr>
        <w:t xml:space="preserve"> городском</w:t>
      </w:r>
      <w:r w:rsidRPr="00D27F86">
        <w:rPr>
          <w:rFonts w:ascii="Times New Roman" w:hAnsi="Times New Roman" w:cs="Times New Roman"/>
          <w:sz w:val="28"/>
          <w:szCs w:val="28"/>
        </w:rPr>
        <w:t xml:space="preserve"> сообщении.</w:t>
      </w:r>
    </w:p>
    <w:p w:rsidR="00E56539"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В предприятиях городского </w:t>
      </w:r>
      <w:r w:rsidR="00B205DF"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в 201</w:t>
      </w:r>
      <w:r w:rsidR="001A4398" w:rsidRPr="00D27F86">
        <w:rPr>
          <w:rFonts w:ascii="Times New Roman" w:hAnsi="Times New Roman" w:cs="Times New Roman"/>
          <w:sz w:val="28"/>
          <w:szCs w:val="28"/>
        </w:rPr>
        <w:t>6</w:t>
      </w:r>
      <w:r w:rsidRPr="00D27F86">
        <w:rPr>
          <w:rFonts w:ascii="Times New Roman" w:hAnsi="Times New Roman" w:cs="Times New Roman"/>
          <w:sz w:val="28"/>
          <w:szCs w:val="28"/>
        </w:rPr>
        <w:t xml:space="preserve"> году эксплуатировалось </w:t>
      </w:r>
      <w:r w:rsidR="001A4398" w:rsidRPr="00D27F86">
        <w:rPr>
          <w:rFonts w:ascii="Times New Roman" w:hAnsi="Times New Roman" w:cs="Times New Roman"/>
          <w:sz w:val="28"/>
          <w:szCs w:val="28"/>
        </w:rPr>
        <w:t>7,8</w:t>
      </w:r>
      <w:r w:rsidRPr="00D27F86">
        <w:rPr>
          <w:rFonts w:ascii="Times New Roman" w:hAnsi="Times New Roman" w:cs="Times New Roman"/>
          <w:sz w:val="28"/>
          <w:szCs w:val="28"/>
        </w:rPr>
        <w:t xml:space="preserve"> тыс. трамвайных вагонов и </w:t>
      </w:r>
      <w:r w:rsidR="001A4398" w:rsidRPr="00D27F86">
        <w:rPr>
          <w:rFonts w:ascii="Times New Roman" w:hAnsi="Times New Roman" w:cs="Times New Roman"/>
          <w:sz w:val="28"/>
          <w:szCs w:val="28"/>
        </w:rPr>
        <w:t>9,7</w:t>
      </w:r>
      <w:r w:rsidRPr="00D27F86">
        <w:rPr>
          <w:rFonts w:ascii="Times New Roman" w:hAnsi="Times New Roman" w:cs="Times New Roman"/>
          <w:sz w:val="28"/>
          <w:szCs w:val="28"/>
        </w:rPr>
        <w:t xml:space="preserve"> тыс. троллейбусов. Несмотря на имеющиеся преимущества наземного городского</w:t>
      </w:r>
      <w:r w:rsidR="00B205DF" w:rsidRPr="00D27F86">
        <w:rPr>
          <w:rFonts w:ascii="Times New Roman" w:hAnsi="Times New Roman" w:cs="Times New Roman"/>
          <w:sz w:val="28"/>
          <w:szCs w:val="28"/>
        </w:rPr>
        <w:t xml:space="preserve"> наземного</w:t>
      </w:r>
      <w:r w:rsidRPr="00D27F86">
        <w:rPr>
          <w:rFonts w:ascii="Times New Roman" w:hAnsi="Times New Roman" w:cs="Times New Roman"/>
          <w:sz w:val="28"/>
          <w:szCs w:val="28"/>
        </w:rPr>
        <w:t xml:space="preserve"> электрического транспорта численность его парка стабильно снижается. По отношению к 20</w:t>
      </w:r>
      <w:r w:rsidR="00B125A7" w:rsidRPr="00D27F86">
        <w:rPr>
          <w:rFonts w:ascii="Times New Roman" w:hAnsi="Times New Roman" w:cs="Times New Roman"/>
          <w:sz w:val="28"/>
          <w:szCs w:val="28"/>
        </w:rPr>
        <w:t>1</w:t>
      </w:r>
      <w:r w:rsidRPr="00D27F86">
        <w:rPr>
          <w:rFonts w:ascii="Times New Roman" w:hAnsi="Times New Roman" w:cs="Times New Roman"/>
          <w:sz w:val="28"/>
          <w:szCs w:val="28"/>
        </w:rPr>
        <w:t xml:space="preserve">0 году количество </w:t>
      </w:r>
      <w:r w:rsidR="00E94FD0" w:rsidRPr="00D27F86">
        <w:rPr>
          <w:rFonts w:ascii="Times New Roman" w:hAnsi="Times New Roman" w:cs="Times New Roman"/>
          <w:sz w:val="28"/>
          <w:szCs w:val="28"/>
        </w:rPr>
        <w:t xml:space="preserve">вагонов трамвая и </w:t>
      </w:r>
      <w:r w:rsidRPr="00D27F86">
        <w:rPr>
          <w:rFonts w:ascii="Times New Roman" w:hAnsi="Times New Roman" w:cs="Times New Roman"/>
          <w:sz w:val="28"/>
          <w:szCs w:val="28"/>
        </w:rPr>
        <w:t>троллейбусов в 201</w:t>
      </w:r>
      <w:r w:rsidR="001A4398" w:rsidRPr="00D27F86">
        <w:rPr>
          <w:rFonts w:ascii="Times New Roman" w:hAnsi="Times New Roman" w:cs="Times New Roman"/>
          <w:sz w:val="28"/>
          <w:szCs w:val="28"/>
        </w:rPr>
        <w:t>6</w:t>
      </w:r>
      <w:r w:rsidRPr="00D27F86">
        <w:rPr>
          <w:rFonts w:ascii="Times New Roman" w:hAnsi="Times New Roman" w:cs="Times New Roman"/>
          <w:sz w:val="28"/>
          <w:szCs w:val="28"/>
        </w:rPr>
        <w:t xml:space="preserve"> году снизилось на </w:t>
      </w:r>
      <w:r w:rsidR="00E94FD0" w:rsidRPr="00D27F86">
        <w:rPr>
          <w:rFonts w:ascii="Times New Roman" w:hAnsi="Times New Roman" w:cs="Times New Roman"/>
          <w:sz w:val="28"/>
          <w:szCs w:val="28"/>
        </w:rPr>
        <w:t>11 процентов</w:t>
      </w:r>
      <w:r w:rsidRPr="00D27F86">
        <w:rPr>
          <w:rFonts w:ascii="Times New Roman" w:hAnsi="Times New Roman" w:cs="Times New Roman"/>
          <w:sz w:val="28"/>
          <w:szCs w:val="28"/>
        </w:rPr>
        <w:t>.</w:t>
      </w:r>
    </w:p>
    <w:p w:rsidR="00746C6B" w:rsidRPr="00D27F86" w:rsidRDefault="00746C6B" w:rsidP="00533FD9">
      <w:pPr>
        <w:pStyle w:val="ConsPlusNormal"/>
        <w:spacing w:line="276" w:lineRule="auto"/>
        <w:ind w:firstLine="709"/>
        <w:jc w:val="center"/>
        <w:rPr>
          <w:rFonts w:ascii="Times New Roman" w:hAnsi="Times New Roman" w:cs="Times New Roman"/>
          <w:b/>
          <w:sz w:val="28"/>
          <w:szCs w:val="28"/>
        </w:rPr>
      </w:pPr>
    </w:p>
    <w:p w:rsidR="006E78D1" w:rsidRPr="00D27F86" w:rsidRDefault="003D28EA" w:rsidP="00533FD9">
      <w:pPr>
        <w:pStyle w:val="ConsPlusNormal"/>
        <w:spacing w:line="276" w:lineRule="auto"/>
        <w:ind w:firstLine="709"/>
        <w:jc w:val="center"/>
        <w:rPr>
          <w:rFonts w:ascii="Times New Roman" w:hAnsi="Times New Roman" w:cs="Times New Roman"/>
          <w:sz w:val="28"/>
          <w:szCs w:val="28"/>
        </w:rPr>
      </w:pPr>
      <w:r w:rsidRPr="00D27F86">
        <w:rPr>
          <w:rFonts w:ascii="Times New Roman" w:hAnsi="Times New Roman" w:cs="Times New Roman"/>
          <w:sz w:val="28"/>
          <w:szCs w:val="28"/>
        </w:rPr>
        <w:t xml:space="preserve">III. Основные проблемы развития автомобильного </w:t>
      </w:r>
      <w:r w:rsidR="0038037A"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E94FD0"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Российской Федерации и обуславливающие их причины</w:t>
      </w:r>
    </w:p>
    <w:p w:rsidR="003D28EA" w:rsidRPr="00D27F86" w:rsidRDefault="003D28EA" w:rsidP="00533FD9">
      <w:pPr>
        <w:pStyle w:val="ConsPlusNormal"/>
        <w:spacing w:line="276" w:lineRule="auto"/>
        <w:ind w:firstLine="709"/>
        <w:jc w:val="center"/>
        <w:rPr>
          <w:rFonts w:ascii="Times New Roman" w:hAnsi="Times New Roman" w:cs="Times New Roman"/>
          <w:sz w:val="28"/>
          <w:szCs w:val="28"/>
        </w:rPr>
      </w:pP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Функционирование автомобильного</w:t>
      </w:r>
      <w:r w:rsidR="00E94FD0" w:rsidRPr="00D27F86">
        <w:rPr>
          <w:rFonts w:ascii="Times New Roman" w:hAnsi="Times New Roman" w:cs="Times New Roman"/>
          <w:sz w:val="28"/>
          <w:szCs w:val="28"/>
        </w:rPr>
        <w:t xml:space="preserve"> транспорта</w:t>
      </w:r>
      <w:r w:rsidRPr="00D27F86">
        <w:rPr>
          <w:rFonts w:ascii="Times New Roman" w:hAnsi="Times New Roman" w:cs="Times New Roman"/>
          <w:sz w:val="28"/>
          <w:szCs w:val="28"/>
        </w:rPr>
        <w:t xml:space="preserve"> и городского </w:t>
      </w:r>
      <w:r w:rsidR="00B205DF"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в последние годы сталкивается с рядом серьезных проблем правового, организационного и технического характера, которые в итоге приводят к:</w:t>
      </w:r>
    </w:p>
    <w:p w:rsidR="006E78D1" w:rsidRPr="00D27F86" w:rsidRDefault="006E78D1" w:rsidP="00533FD9">
      <w:pPr>
        <w:pStyle w:val="ConsPlusNormal"/>
        <w:numPr>
          <w:ilvl w:val="0"/>
          <w:numId w:val="2"/>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недостаточной эффективности и качеству оказываемых транспортных услуг;</w:t>
      </w:r>
    </w:p>
    <w:p w:rsidR="006E78D1" w:rsidRPr="00D27F86" w:rsidRDefault="006E78D1" w:rsidP="00533FD9">
      <w:pPr>
        <w:pStyle w:val="ConsPlusNormal"/>
        <w:numPr>
          <w:ilvl w:val="0"/>
          <w:numId w:val="2"/>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росту перегруженности дорожных и улично-дорожных сетей и, как </w:t>
      </w:r>
      <w:r w:rsidRPr="00D27F86">
        <w:rPr>
          <w:rFonts w:ascii="Times New Roman" w:hAnsi="Times New Roman" w:cs="Times New Roman"/>
          <w:sz w:val="28"/>
          <w:szCs w:val="28"/>
        </w:rPr>
        <w:lastRenderedPageBreak/>
        <w:t>следствие, к снижению скоростей доставки пассажиров и грузов;</w:t>
      </w:r>
    </w:p>
    <w:p w:rsidR="006E78D1" w:rsidRPr="00D27F86" w:rsidRDefault="006E78D1" w:rsidP="00533FD9">
      <w:pPr>
        <w:pStyle w:val="ConsPlusNormal"/>
        <w:numPr>
          <w:ilvl w:val="0"/>
          <w:numId w:val="2"/>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высокому уровню аварийности и тяжести последствий дорожно-транспортных происшествий (ДТП);</w:t>
      </w:r>
    </w:p>
    <w:p w:rsidR="006E78D1" w:rsidRPr="00D27F86" w:rsidRDefault="006E78D1" w:rsidP="00533FD9">
      <w:pPr>
        <w:pStyle w:val="ConsPlusNormal"/>
        <w:numPr>
          <w:ilvl w:val="0"/>
          <w:numId w:val="2"/>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существенному негативному воздействию автотранспорта на состояние окружающей среды и здоровье населения;</w:t>
      </w:r>
    </w:p>
    <w:p w:rsidR="006E78D1" w:rsidRPr="00D27F86" w:rsidRDefault="006E78D1" w:rsidP="00533FD9">
      <w:pPr>
        <w:pStyle w:val="ConsPlusNormal"/>
        <w:numPr>
          <w:ilvl w:val="0"/>
          <w:numId w:val="2"/>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снижению конкурентоспособности российских автомобильных перевозчиков на международном рынке автотранспортных услуг и снижению транзитного потенциала страны.</w:t>
      </w:r>
    </w:p>
    <w:p w:rsidR="003D28EA" w:rsidRPr="00D27F86" w:rsidRDefault="003D28EA" w:rsidP="00C83D46">
      <w:pPr>
        <w:pStyle w:val="ConsPlusNormal"/>
        <w:tabs>
          <w:tab w:val="left" w:pos="993"/>
        </w:tabs>
        <w:spacing w:line="276" w:lineRule="auto"/>
        <w:ind w:left="709"/>
        <w:jc w:val="both"/>
        <w:rPr>
          <w:rFonts w:ascii="Times New Roman" w:hAnsi="Times New Roman" w:cs="Times New Roman"/>
          <w:sz w:val="28"/>
          <w:szCs w:val="28"/>
        </w:rPr>
      </w:pPr>
    </w:p>
    <w:p w:rsidR="006E78D1" w:rsidRPr="00D27F86" w:rsidRDefault="006E78D1" w:rsidP="003D28EA">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rPr>
        <w:t>1</w:t>
      </w:r>
      <w:r w:rsidR="003D28EA" w:rsidRPr="00D27F86">
        <w:rPr>
          <w:rFonts w:ascii="Times New Roman" w:hAnsi="Times New Roman" w:cs="Times New Roman"/>
          <w:sz w:val="28"/>
          <w:szCs w:val="28"/>
        </w:rPr>
        <w:t>.</w:t>
      </w:r>
      <w:r w:rsidRPr="00D27F86">
        <w:rPr>
          <w:rFonts w:ascii="Times New Roman" w:hAnsi="Times New Roman" w:cs="Times New Roman"/>
          <w:sz w:val="28"/>
          <w:szCs w:val="28"/>
        </w:rPr>
        <w:t xml:space="preserve"> Проблемы в сфере управления автомобильным </w:t>
      </w:r>
      <w:r w:rsidR="00E94FD0" w:rsidRPr="00D27F86">
        <w:rPr>
          <w:rFonts w:ascii="Times New Roman" w:hAnsi="Times New Roman" w:cs="Times New Roman"/>
          <w:sz w:val="28"/>
          <w:szCs w:val="28"/>
        </w:rPr>
        <w:t xml:space="preserve">транспортом </w:t>
      </w:r>
      <w:r w:rsidRPr="00D27F86">
        <w:rPr>
          <w:rFonts w:ascii="Times New Roman" w:hAnsi="Times New Roman" w:cs="Times New Roman"/>
          <w:sz w:val="28"/>
          <w:szCs w:val="28"/>
        </w:rPr>
        <w:t xml:space="preserve">и городским </w:t>
      </w:r>
      <w:r w:rsidR="00E94FD0" w:rsidRPr="00D27F86">
        <w:rPr>
          <w:rFonts w:ascii="Times New Roman" w:hAnsi="Times New Roman" w:cs="Times New Roman"/>
          <w:sz w:val="28"/>
          <w:szCs w:val="28"/>
        </w:rPr>
        <w:t xml:space="preserve">наземным </w:t>
      </w:r>
      <w:r w:rsidRPr="00D27F86">
        <w:rPr>
          <w:rFonts w:ascii="Times New Roman" w:hAnsi="Times New Roman" w:cs="Times New Roman"/>
          <w:sz w:val="28"/>
          <w:szCs w:val="28"/>
        </w:rPr>
        <w:t>электрическим транспортом</w:t>
      </w:r>
    </w:p>
    <w:p w:rsidR="006E78D1" w:rsidRPr="00D27F86" w:rsidRDefault="006E78D1" w:rsidP="00533FD9">
      <w:pPr>
        <w:pStyle w:val="ConsPlusNormal"/>
        <w:spacing w:line="276" w:lineRule="auto"/>
        <w:ind w:firstLine="709"/>
        <w:jc w:val="center"/>
        <w:rPr>
          <w:rFonts w:ascii="Times New Roman" w:hAnsi="Times New Roman" w:cs="Times New Roman"/>
          <w:b/>
          <w:sz w:val="28"/>
          <w:szCs w:val="28"/>
        </w:rPr>
      </w:pP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В период осуществления в начале 90-х годов прошлого века программы экономических реформ доминирующее положение в сфере автотранспорта занял негосударственный сектор. Предприятиями негосударственных форм собственности на автомобильном транспорте в настоящее время выполняется </w:t>
      </w:r>
      <w:r w:rsidR="00842369" w:rsidRPr="00D27F86">
        <w:rPr>
          <w:rFonts w:ascii="Times New Roman" w:hAnsi="Times New Roman" w:cs="Times New Roman"/>
          <w:sz w:val="28"/>
          <w:szCs w:val="28"/>
        </w:rPr>
        <w:t>более 95</w:t>
      </w:r>
      <w:r w:rsidRPr="00D27F86">
        <w:rPr>
          <w:rFonts w:ascii="Times New Roman" w:hAnsi="Times New Roman" w:cs="Times New Roman"/>
          <w:sz w:val="28"/>
          <w:szCs w:val="28"/>
        </w:rPr>
        <w:t xml:space="preserve">% перевозок грузов и </w:t>
      </w:r>
      <w:r w:rsidR="00842369" w:rsidRPr="00D27F86">
        <w:rPr>
          <w:rFonts w:ascii="Times New Roman" w:hAnsi="Times New Roman" w:cs="Times New Roman"/>
          <w:sz w:val="28"/>
          <w:szCs w:val="28"/>
        </w:rPr>
        <w:t>свыше 20</w:t>
      </w:r>
      <w:r w:rsidRPr="00D27F86">
        <w:rPr>
          <w:rFonts w:ascii="Times New Roman" w:hAnsi="Times New Roman" w:cs="Times New Roman"/>
          <w:sz w:val="28"/>
          <w:szCs w:val="28"/>
        </w:rPr>
        <w:t>% перевозок пассажиров.</w:t>
      </w:r>
    </w:p>
    <w:p w:rsidR="00B433DF"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Трансформация структуры автомобильного транспорта и городского </w:t>
      </w:r>
      <w:r w:rsidR="00B205DF"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как объекта управления, сопровождалась передачей большинства функций управления им с федерального на региональный и местный уровни (зачастую, без должной передачи необходимых полномочий</w:t>
      </w:r>
      <w:r w:rsidR="00F14D90" w:rsidRPr="00D27F86">
        <w:rPr>
          <w:rFonts w:ascii="Times New Roman" w:hAnsi="Times New Roman" w:cs="Times New Roman"/>
          <w:sz w:val="28"/>
          <w:szCs w:val="28"/>
        </w:rPr>
        <w:t>, ответственности, компетенций</w:t>
      </w:r>
      <w:r w:rsidRPr="00D27F86">
        <w:rPr>
          <w:rFonts w:ascii="Times New Roman" w:hAnsi="Times New Roman" w:cs="Times New Roman"/>
          <w:sz w:val="28"/>
          <w:szCs w:val="28"/>
        </w:rPr>
        <w:t xml:space="preserve"> и финансовых ресурсов).</w:t>
      </w:r>
    </w:p>
    <w:p w:rsidR="002C45DE" w:rsidRPr="00D27F86" w:rsidRDefault="00B433DF"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В итоге, в сложившейся системе управления автомобильным </w:t>
      </w:r>
      <w:r w:rsidR="00E94FD0" w:rsidRPr="00D27F86">
        <w:rPr>
          <w:rFonts w:ascii="Times New Roman" w:hAnsi="Times New Roman" w:cs="Times New Roman"/>
          <w:sz w:val="28"/>
          <w:szCs w:val="28"/>
        </w:rPr>
        <w:t xml:space="preserve">транспортом </w:t>
      </w:r>
      <w:r w:rsidRPr="00D27F86">
        <w:rPr>
          <w:rFonts w:ascii="Times New Roman" w:hAnsi="Times New Roman" w:cs="Times New Roman"/>
          <w:sz w:val="28"/>
          <w:szCs w:val="28"/>
        </w:rPr>
        <w:t xml:space="preserve">и городским </w:t>
      </w:r>
      <w:r w:rsidR="00B205DF" w:rsidRPr="00D27F86">
        <w:rPr>
          <w:rFonts w:ascii="Times New Roman" w:hAnsi="Times New Roman" w:cs="Times New Roman"/>
          <w:sz w:val="28"/>
          <w:szCs w:val="28"/>
        </w:rPr>
        <w:t xml:space="preserve">наземным </w:t>
      </w:r>
      <w:r w:rsidRPr="00D27F86">
        <w:rPr>
          <w:rFonts w:ascii="Times New Roman" w:hAnsi="Times New Roman" w:cs="Times New Roman"/>
          <w:sz w:val="28"/>
          <w:szCs w:val="28"/>
        </w:rPr>
        <w:t xml:space="preserve">электрическим транспортом, возникало видимое противоречие между резким усложнением объекта управления (практически полная приватизация организаций автомобильного транспорта; разукрупнение предприятий и увеличение их числа), с одной стороны, и недостаточной ролью государства в регулировании функционирования и развития </w:t>
      </w:r>
      <w:r w:rsidR="00252713" w:rsidRPr="00D27F86">
        <w:rPr>
          <w:rFonts w:ascii="Times New Roman" w:hAnsi="Times New Roman" w:cs="Times New Roman"/>
          <w:sz w:val="28"/>
          <w:szCs w:val="28"/>
        </w:rPr>
        <w:t>данной</w:t>
      </w:r>
      <w:r w:rsidRPr="00D27F86">
        <w:rPr>
          <w:rFonts w:ascii="Times New Roman" w:hAnsi="Times New Roman" w:cs="Times New Roman"/>
          <w:sz w:val="28"/>
          <w:szCs w:val="28"/>
        </w:rPr>
        <w:t xml:space="preserve"> </w:t>
      </w:r>
      <w:proofErr w:type="spellStart"/>
      <w:r w:rsidR="00252713" w:rsidRPr="00D27F86">
        <w:rPr>
          <w:rFonts w:ascii="Times New Roman" w:hAnsi="Times New Roman" w:cs="Times New Roman"/>
          <w:sz w:val="28"/>
          <w:szCs w:val="28"/>
        </w:rPr>
        <w:t>под</w:t>
      </w:r>
      <w:r w:rsidRPr="00D27F86">
        <w:rPr>
          <w:rFonts w:ascii="Times New Roman" w:hAnsi="Times New Roman" w:cs="Times New Roman"/>
          <w:sz w:val="28"/>
          <w:szCs w:val="28"/>
        </w:rPr>
        <w:t>отрасли</w:t>
      </w:r>
      <w:proofErr w:type="spellEnd"/>
      <w:r w:rsidRPr="00D27F86">
        <w:rPr>
          <w:rFonts w:ascii="Times New Roman" w:hAnsi="Times New Roman" w:cs="Times New Roman"/>
          <w:sz w:val="28"/>
          <w:szCs w:val="28"/>
        </w:rPr>
        <w:t>, недостаточной эффективностью механизмов государственного регулирования, контроля и надзора в данной сфере, с другой стороны. Попытки устранить данное противоречие на основе использования механизмов саморегулирования оказались неэффективными.</w:t>
      </w:r>
    </w:p>
    <w:p w:rsidR="00A97731" w:rsidRPr="00D27F86" w:rsidRDefault="00A9773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В </w:t>
      </w:r>
      <w:r w:rsidR="00405559" w:rsidRPr="00D27F86">
        <w:rPr>
          <w:rFonts w:ascii="Times New Roman" w:hAnsi="Times New Roman" w:cs="Times New Roman"/>
          <w:sz w:val="28"/>
          <w:szCs w:val="28"/>
        </w:rPr>
        <w:t>области регулярных перевозок</w:t>
      </w:r>
      <w:r w:rsidRPr="00D27F86">
        <w:rPr>
          <w:rFonts w:ascii="Times New Roman" w:hAnsi="Times New Roman" w:cs="Times New Roman"/>
          <w:sz w:val="28"/>
          <w:szCs w:val="28"/>
        </w:rPr>
        <w:t xml:space="preserve"> </w:t>
      </w:r>
      <w:r w:rsidR="00405559" w:rsidRPr="00D27F86">
        <w:rPr>
          <w:rFonts w:ascii="Times New Roman" w:hAnsi="Times New Roman" w:cs="Times New Roman"/>
          <w:sz w:val="28"/>
          <w:szCs w:val="28"/>
        </w:rPr>
        <w:t xml:space="preserve">пассажиров </w:t>
      </w:r>
      <w:r w:rsidRPr="00D27F86">
        <w:rPr>
          <w:rFonts w:ascii="Times New Roman" w:hAnsi="Times New Roman" w:cs="Times New Roman"/>
          <w:sz w:val="28"/>
          <w:szCs w:val="28"/>
        </w:rPr>
        <w:t xml:space="preserve">ликвидация системы планирования маршрутных сетей в городах, самостоятельная и нескоординированная организация маршрутов частными перевозчиками со значительным дублированием маршрутов привела к потере экономических преимуществ </w:t>
      </w:r>
      <w:r w:rsidR="00405559" w:rsidRPr="00D27F86">
        <w:rPr>
          <w:rFonts w:ascii="Times New Roman" w:hAnsi="Times New Roman" w:cs="Times New Roman"/>
          <w:sz w:val="28"/>
          <w:szCs w:val="28"/>
        </w:rPr>
        <w:t>транспортных средств</w:t>
      </w:r>
      <w:r w:rsidRPr="00D27F86">
        <w:rPr>
          <w:rFonts w:ascii="Times New Roman" w:hAnsi="Times New Roman" w:cs="Times New Roman"/>
          <w:sz w:val="28"/>
          <w:szCs w:val="28"/>
        </w:rPr>
        <w:t xml:space="preserve"> большой вместимости</w:t>
      </w:r>
      <w:r w:rsidR="009C4297" w:rsidRPr="00D27F86">
        <w:rPr>
          <w:rFonts w:ascii="Times New Roman" w:hAnsi="Times New Roman" w:cs="Times New Roman"/>
          <w:sz w:val="28"/>
          <w:szCs w:val="28"/>
        </w:rPr>
        <w:t xml:space="preserve"> (</w:t>
      </w:r>
      <w:r w:rsidRPr="00D27F86">
        <w:rPr>
          <w:rFonts w:ascii="Times New Roman" w:hAnsi="Times New Roman" w:cs="Times New Roman"/>
          <w:sz w:val="28"/>
          <w:szCs w:val="28"/>
        </w:rPr>
        <w:t xml:space="preserve">прежде всего </w:t>
      </w:r>
      <w:r w:rsidR="009C4297" w:rsidRPr="00D27F86">
        <w:rPr>
          <w:rFonts w:ascii="Times New Roman" w:hAnsi="Times New Roman" w:cs="Times New Roman"/>
          <w:sz w:val="28"/>
          <w:szCs w:val="28"/>
        </w:rPr>
        <w:t>–</w:t>
      </w:r>
      <w:r w:rsidRPr="00D27F86">
        <w:rPr>
          <w:rFonts w:ascii="Times New Roman" w:hAnsi="Times New Roman" w:cs="Times New Roman"/>
          <w:sz w:val="28"/>
          <w:szCs w:val="28"/>
        </w:rPr>
        <w:t xml:space="preserve"> электротранспорта</w:t>
      </w:r>
      <w:r w:rsidR="009C4297" w:rsidRPr="00D27F86">
        <w:rPr>
          <w:rFonts w:ascii="Times New Roman" w:hAnsi="Times New Roman" w:cs="Times New Roman"/>
          <w:sz w:val="28"/>
          <w:szCs w:val="28"/>
        </w:rPr>
        <w:t>)</w:t>
      </w:r>
      <w:r w:rsidRPr="00D27F86">
        <w:rPr>
          <w:rFonts w:ascii="Times New Roman" w:hAnsi="Times New Roman" w:cs="Times New Roman"/>
          <w:sz w:val="28"/>
          <w:szCs w:val="28"/>
        </w:rPr>
        <w:t>, проявляющихся при высокой концентрации пассажиропотока на конкретном маршруте. Политика «</w:t>
      </w:r>
      <w:proofErr w:type="spellStart"/>
      <w:r w:rsidRPr="00D27F86">
        <w:rPr>
          <w:rFonts w:ascii="Times New Roman" w:hAnsi="Times New Roman" w:cs="Times New Roman"/>
          <w:sz w:val="28"/>
          <w:szCs w:val="28"/>
        </w:rPr>
        <w:t>дерегулирования</w:t>
      </w:r>
      <w:proofErr w:type="spellEnd"/>
      <w:r w:rsidRPr="00D27F86">
        <w:rPr>
          <w:rFonts w:ascii="Times New Roman" w:hAnsi="Times New Roman" w:cs="Times New Roman"/>
          <w:sz w:val="28"/>
          <w:szCs w:val="28"/>
        </w:rPr>
        <w:t xml:space="preserve">» маршрутных сетей стала основной причиной падения эффективности и </w:t>
      </w:r>
      <w:r w:rsidR="00323145" w:rsidRPr="00D27F86">
        <w:rPr>
          <w:rFonts w:ascii="Times New Roman" w:hAnsi="Times New Roman" w:cs="Times New Roman"/>
          <w:sz w:val="28"/>
          <w:szCs w:val="28"/>
        </w:rPr>
        <w:t xml:space="preserve">уровня технического состояния </w:t>
      </w:r>
      <w:r w:rsidRPr="00D27F86">
        <w:rPr>
          <w:rFonts w:ascii="Times New Roman" w:hAnsi="Times New Roman" w:cs="Times New Roman"/>
          <w:sz w:val="28"/>
          <w:szCs w:val="28"/>
        </w:rPr>
        <w:t xml:space="preserve">транспорта большой вместимости. </w:t>
      </w:r>
    </w:p>
    <w:p w:rsidR="00E56539" w:rsidRPr="00D27F86" w:rsidRDefault="00E56539"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lastRenderedPageBreak/>
        <w:t>С другой стороны, рост доходов домохозяйств, при стагнации или снижении качества услуг транспорта</w:t>
      </w:r>
      <w:r w:rsidR="003D28EA" w:rsidRPr="00D27F86">
        <w:rPr>
          <w:rFonts w:ascii="Times New Roman" w:hAnsi="Times New Roman" w:cs="Times New Roman"/>
          <w:sz w:val="28"/>
          <w:szCs w:val="28"/>
        </w:rPr>
        <w:t xml:space="preserve"> общего пользования</w:t>
      </w:r>
      <w:r w:rsidRPr="00D27F86">
        <w:rPr>
          <w:rFonts w:ascii="Times New Roman" w:hAnsi="Times New Roman" w:cs="Times New Roman"/>
          <w:sz w:val="28"/>
          <w:szCs w:val="28"/>
        </w:rPr>
        <w:t xml:space="preserve">, стали причиной повышения использования </w:t>
      </w:r>
      <w:r w:rsidR="00D001EC" w:rsidRPr="00D27F86">
        <w:rPr>
          <w:rFonts w:ascii="Times New Roman" w:hAnsi="Times New Roman" w:cs="Times New Roman"/>
          <w:sz w:val="28"/>
          <w:szCs w:val="28"/>
        </w:rPr>
        <w:t xml:space="preserve">населением </w:t>
      </w:r>
      <w:r w:rsidRPr="00D27F86">
        <w:rPr>
          <w:rFonts w:ascii="Times New Roman" w:hAnsi="Times New Roman" w:cs="Times New Roman"/>
          <w:sz w:val="28"/>
          <w:szCs w:val="28"/>
        </w:rPr>
        <w:t>личного автотранспорта, что вызвало хронические транспортные заторы, снижение скорости транспорта</w:t>
      </w:r>
      <w:r w:rsidR="003D28EA" w:rsidRPr="00D27F86">
        <w:rPr>
          <w:rFonts w:ascii="Times New Roman" w:hAnsi="Times New Roman" w:cs="Times New Roman"/>
          <w:sz w:val="28"/>
          <w:szCs w:val="28"/>
        </w:rPr>
        <w:t xml:space="preserve"> общего пользования</w:t>
      </w:r>
      <w:r w:rsidRPr="00D27F86">
        <w:rPr>
          <w:rFonts w:ascii="Times New Roman" w:hAnsi="Times New Roman" w:cs="Times New Roman"/>
          <w:sz w:val="28"/>
          <w:szCs w:val="28"/>
        </w:rPr>
        <w:t>, дальнейшее снижение пассажиропотока и</w:t>
      </w:r>
      <w:r w:rsidR="00D001EC" w:rsidRPr="00D27F86">
        <w:rPr>
          <w:rFonts w:ascii="Times New Roman" w:hAnsi="Times New Roman" w:cs="Times New Roman"/>
          <w:sz w:val="28"/>
          <w:szCs w:val="28"/>
        </w:rPr>
        <w:t>, соответственно,</w:t>
      </w:r>
      <w:r w:rsidRPr="00D27F86">
        <w:rPr>
          <w:rFonts w:ascii="Times New Roman" w:hAnsi="Times New Roman" w:cs="Times New Roman"/>
          <w:sz w:val="28"/>
          <w:szCs w:val="28"/>
        </w:rPr>
        <w:t xml:space="preserve"> доходов предприятий транспорта</w:t>
      </w:r>
      <w:r w:rsidR="003D28EA" w:rsidRPr="00D27F86">
        <w:rPr>
          <w:rFonts w:ascii="Times New Roman" w:hAnsi="Times New Roman" w:cs="Times New Roman"/>
          <w:sz w:val="28"/>
          <w:szCs w:val="28"/>
        </w:rPr>
        <w:t xml:space="preserve"> общего пользования</w:t>
      </w:r>
      <w:r w:rsidRPr="00D27F86">
        <w:rPr>
          <w:rFonts w:ascii="Times New Roman" w:hAnsi="Times New Roman" w:cs="Times New Roman"/>
          <w:sz w:val="28"/>
          <w:szCs w:val="28"/>
        </w:rPr>
        <w:t xml:space="preserve">. Итогом этого процесса </w:t>
      </w:r>
      <w:r w:rsidR="006F0F65" w:rsidRPr="00D27F86">
        <w:rPr>
          <w:rFonts w:ascii="Times New Roman" w:hAnsi="Times New Roman" w:cs="Times New Roman"/>
          <w:sz w:val="28"/>
          <w:szCs w:val="28"/>
        </w:rPr>
        <w:t>ста</w:t>
      </w:r>
      <w:r w:rsidR="007F7BA5" w:rsidRPr="00D27F86">
        <w:rPr>
          <w:rFonts w:ascii="Times New Roman" w:hAnsi="Times New Roman" w:cs="Times New Roman"/>
          <w:sz w:val="28"/>
          <w:szCs w:val="28"/>
        </w:rPr>
        <w:t>ла экономически неэффективная</w:t>
      </w:r>
      <w:r w:rsidR="006F0F65" w:rsidRPr="00D27F86">
        <w:rPr>
          <w:rFonts w:ascii="Times New Roman" w:hAnsi="Times New Roman" w:cs="Times New Roman"/>
          <w:sz w:val="28"/>
          <w:szCs w:val="28"/>
        </w:rPr>
        <w:t xml:space="preserve"> деятельность </w:t>
      </w:r>
      <w:r w:rsidRPr="00D27F86">
        <w:rPr>
          <w:rFonts w:ascii="Times New Roman" w:hAnsi="Times New Roman" w:cs="Times New Roman"/>
          <w:sz w:val="28"/>
          <w:szCs w:val="28"/>
        </w:rPr>
        <w:t>транспорта</w:t>
      </w:r>
      <w:r w:rsidR="003D28EA" w:rsidRPr="00D27F86">
        <w:rPr>
          <w:rFonts w:ascii="Times New Roman" w:hAnsi="Times New Roman" w:cs="Times New Roman"/>
          <w:sz w:val="28"/>
          <w:szCs w:val="28"/>
        </w:rPr>
        <w:t xml:space="preserve"> общего пользования</w:t>
      </w:r>
      <w:r w:rsidRPr="00D27F86">
        <w:rPr>
          <w:rFonts w:ascii="Times New Roman" w:hAnsi="Times New Roman" w:cs="Times New Roman"/>
          <w:sz w:val="28"/>
          <w:szCs w:val="28"/>
        </w:rPr>
        <w:t xml:space="preserve"> во многих </w:t>
      </w:r>
      <w:r w:rsidR="002E453E" w:rsidRPr="00D27F86">
        <w:rPr>
          <w:rFonts w:ascii="Times New Roman" w:hAnsi="Times New Roman" w:cs="Times New Roman"/>
          <w:sz w:val="28"/>
          <w:szCs w:val="28"/>
        </w:rPr>
        <w:t>муниципальных образованиях</w:t>
      </w:r>
      <w:r w:rsidRPr="00D27F86">
        <w:rPr>
          <w:rFonts w:ascii="Times New Roman" w:hAnsi="Times New Roman" w:cs="Times New Roman"/>
          <w:sz w:val="28"/>
          <w:szCs w:val="28"/>
        </w:rPr>
        <w:t xml:space="preserve">, </w:t>
      </w:r>
      <w:r w:rsidR="006F0F65" w:rsidRPr="00D27F86">
        <w:rPr>
          <w:rFonts w:ascii="Times New Roman" w:hAnsi="Times New Roman" w:cs="Times New Roman"/>
          <w:sz w:val="28"/>
          <w:szCs w:val="28"/>
        </w:rPr>
        <w:t xml:space="preserve">что привело </w:t>
      </w:r>
      <w:r w:rsidRPr="00D27F86">
        <w:rPr>
          <w:rFonts w:ascii="Times New Roman" w:hAnsi="Times New Roman" w:cs="Times New Roman"/>
          <w:sz w:val="28"/>
          <w:szCs w:val="28"/>
        </w:rPr>
        <w:t xml:space="preserve">в ряде случаев </w:t>
      </w:r>
      <w:r w:rsidR="006F0F65" w:rsidRPr="00D27F86">
        <w:rPr>
          <w:rFonts w:ascii="Times New Roman" w:hAnsi="Times New Roman" w:cs="Times New Roman"/>
          <w:sz w:val="28"/>
          <w:szCs w:val="28"/>
        </w:rPr>
        <w:t>к закрытию</w:t>
      </w:r>
      <w:r w:rsidRPr="00D27F86">
        <w:rPr>
          <w:rFonts w:ascii="Times New Roman" w:hAnsi="Times New Roman" w:cs="Times New Roman"/>
          <w:sz w:val="28"/>
          <w:szCs w:val="28"/>
        </w:rPr>
        <w:t xml:space="preserve"> предприятий транспорта</w:t>
      </w:r>
      <w:r w:rsidR="003D28EA" w:rsidRPr="00D27F86">
        <w:rPr>
          <w:rFonts w:ascii="Times New Roman" w:hAnsi="Times New Roman" w:cs="Times New Roman"/>
          <w:sz w:val="28"/>
          <w:szCs w:val="28"/>
        </w:rPr>
        <w:t xml:space="preserve"> общего пользования</w:t>
      </w:r>
      <w:r w:rsidRPr="00D27F86">
        <w:rPr>
          <w:rFonts w:ascii="Times New Roman" w:hAnsi="Times New Roman" w:cs="Times New Roman"/>
          <w:sz w:val="28"/>
          <w:szCs w:val="28"/>
        </w:rPr>
        <w:t>, в первую очередь - электрического.</w:t>
      </w:r>
    </w:p>
    <w:p w:rsidR="00E56539" w:rsidRPr="00D27F86" w:rsidRDefault="00E56539"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При этом</w:t>
      </w:r>
      <w:r w:rsidR="002E453E" w:rsidRPr="00D27F86">
        <w:rPr>
          <w:rFonts w:ascii="Times New Roman" w:hAnsi="Times New Roman" w:cs="Times New Roman"/>
          <w:sz w:val="28"/>
          <w:szCs w:val="28"/>
        </w:rPr>
        <w:t>,</w:t>
      </w:r>
      <w:r w:rsidR="00D36F4D" w:rsidRPr="00D27F86">
        <w:rPr>
          <w:rFonts w:ascii="Times New Roman" w:hAnsi="Times New Roman" w:cs="Times New Roman"/>
          <w:sz w:val="28"/>
          <w:szCs w:val="28"/>
        </w:rPr>
        <w:t xml:space="preserve"> в ряде случаев,</w:t>
      </w:r>
      <w:r w:rsidRPr="00D27F86">
        <w:rPr>
          <w:rFonts w:ascii="Times New Roman" w:hAnsi="Times New Roman" w:cs="Times New Roman"/>
          <w:sz w:val="28"/>
          <w:szCs w:val="28"/>
        </w:rPr>
        <w:t xml:space="preserve"> </w:t>
      </w:r>
      <w:proofErr w:type="gramStart"/>
      <w:r w:rsidRPr="00D27F86">
        <w:rPr>
          <w:rFonts w:ascii="Times New Roman" w:hAnsi="Times New Roman" w:cs="Times New Roman"/>
          <w:sz w:val="28"/>
          <w:szCs w:val="28"/>
        </w:rPr>
        <w:t xml:space="preserve">политика </w:t>
      </w:r>
      <w:r w:rsidR="00570F40" w:rsidRPr="00D27F86">
        <w:rPr>
          <w:rFonts w:ascii="Times New Roman" w:hAnsi="Times New Roman" w:cs="Times New Roman"/>
          <w:sz w:val="28"/>
          <w:szCs w:val="28"/>
        </w:rPr>
        <w:t>муниципальных властей</w:t>
      </w:r>
      <w:proofErr w:type="gramEnd"/>
      <w:r w:rsidR="00570F40" w:rsidRPr="00D27F86">
        <w:rPr>
          <w:rFonts w:ascii="Times New Roman" w:hAnsi="Times New Roman" w:cs="Times New Roman"/>
          <w:sz w:val="28"/>
          <w:szCs w:val="28"/>
        </w:rPr>
        <w:t xml:space="preserve"> направленная</w:t>
      </w:r>
      <w:r w:rsidRPr="00D27F86">
        <w:rPr>
          <w:rFonts w:ascii="Times New Roman" w:hAnsi="Times New Roman" w:cs="Times New Roman"/>
          <w:sz w:val="28"/>
          <w:szCs w:val="28"/>
        </w:rPr>
        <w:t xml:space="preserve"> на решение проблемы перегруженности улично-дорожной сети</w:t>
      </w:r>
      <w:r w:rsidR="00570F40" w:rsidRPr="00D27F86">
        <w:rPr>
          <w:rFonts w:ascii="Times New Roman" w:hAnsi="Times New Roman" w:cs="Times New Roman"/>
          <w:sz w:val="28"/>
          <w:szCs w:val="28"/>
        </w:rPr>
        <w:t>, привела к ликвидации</w:t>
      </w:r>
      <w:r w:rsidRPr="00D27F86">
        <w:rPr>
          <w:rFonts w:ascii="Times New Roman" w:hAnsi="Times New Roman" w:cs="Times New Roman"/>
          <w:sz w:val="28"/>
          <w:szCs w:val="28"/>
        </w:rPr>
        <w:t xml:space="preserve"> маршрутов </w:t>
      </w:r>
      <w:r w:rsidR="003D28EA" w:rsidRPr="00D27F86">
        <w:rPr>
          <w:rFonts w:ascii="Times New Roman" w:hAnsi="Times New Roman" w:cs="Times New Roman"/>
          <w:sz w:val="28"/>
          <w:szCs w:val="28"/>
        </w:rPr>
        <w:t>городского</w:t>
      </w:r>
      <w:r w:rsidR="00B205DF" w:rsidRPr="00D27F86">
        <w:rPr>
          <w:rFonts w:ascii="Times New Roman" w:hAnsi="Times New Roman" w:cs="Times New Roman"/>
          <w:sz w:val="28"/>
          <w:szCs w:val="28"/>
        </w:rPr>
        <w:t xml:space="preserve"> наземного</w:t>
      </w:r>
      <w:r w:rsidR="00D001EC" w:rsidRPr="00D27F86">
        <w:rPr>
          <w:rFonts w:ascii="Times New Roman" w:hAnsi="Times New Roman" w:cs="Times New Roman"/>
          <w:sz w:val="28"/>
          <w:szCs w:val="28"/>
        </w:rPr>
        <w:t xml:space="preserve"> электрического транспорта</w:t>
      </w:r>
      <w:r w:rsidRPr="00D27F86">
        <w:rPr>
          <w:rFonts w:ascii="Times New Roman" w:hAnsi="Times New Roman" w:cs="Times New Roman"/>
          <w:sz w:val="28"/>
          <w:szCs w:val="28"/>
        </w:rPr>
        <w:t>.</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Децентрализация управл</w:t>
      </w:r>
      <w:r w:rsidR="003D28EA" w:rsidRPr="00D27F86">
        <w:rPr>
          <w:rFonts w:ascii="Times New Roman" w:hAnsi="Times New Roman" w:cs="Times New Roman"/>
          <w:sz w:val="28"/>
          <w:szCs w:val="28"/>
        </w:rPr>
        <w:t>ения автомобильным и городским</w:t>
      </w:r>
      <w:r w:rsidRPr="00D27F86">
        <w:rPr>
          <w:rFonts w:ascii="Times New Roman" w:hAnsi="Times New Roman" w:cs="Times New Roman"/>
          <w:sz w:val="28"/>
          <w:szCs w:val="28"/>
        </w:rPr>
        <w:t xml:space="preserve"> </w:t>
      </w:r>
      <w:r w:rsidR="00B205DF" w:rsidRPr="00D27F86">
        <w:rPr>
          <w:rFonts w:ascii="Times New Roman" w:hAnsi="Times New Roman" w:cs="Times New Roman"/>
          <w:sz w:val="28"/>
          <w:szCs w:val="28"/>
        </w:rPr>
        <w:t xml:space="preserve">наземным </w:t>
      </w:r>
      <w:r w:rsidRPr="00D27F86">
        <w:rPr>
          <w:rFonts w:ascii="Times New Roman" w:hAnsi="Times New Roman" w:cs="Times New Roman"/>
          <w:sz w:val="28"/>
          <w:szCs w:val="28"/>
        </w:rPr>
        <w:t xml:space="preserve">электрическим транспортом, отмена лицензирования большинства видов автотранспортной деятельности и ослабление транспортного контроля в начале 2000-х годов </w:t>
      </w:r>
      <w:r w:rsidR="00847D0B" w:rsidRPr="00D27F86">
        <w:rPr>
          <w:rFonts w:ascii="Times New Roman" w:hAnsi="Times New Roman" w:cs="Times New Roman"/>
          <w:sz w:val="28"/>
          <w:szCs w:val="28"/>
        </w:rPr>
        <w:t xml:space="preserve">создали </w:t>
      </w:r>
      <w:r w:rsidRPr="00D27F86">
        <w:rPr>
          <w:rFonts w:ascii="Times New Roman" w:hAnsi="Times New Roman" w:cs="Times New Roman"/>
          <w:sz w:val="28"/>
          <w:szCs w:val="28"/>
        </w:rPr>
        <w:t>объективные условия для практически стихийного развития и функционировани</w:t>
      </w:r>
      <w:r w:rsidR="00570F40" w:rsidRPr="00D27F86">
        <w:rPr>
          <w:rFonts w:ascii="Times New Roman" w:hAnsi="Times New Roman" w:cs="Times New Roman"/>
          <w:sz w:val="28"/>
          <w:szCs w:val="28"/>
        </w:rPr>
        <w:t>я рынка автотранспортных услуг</w:t>
      </w:r>
      <w:r w:rsidR="005529C4" w:rsidRPr="00D27F86">
        <w:rPr>
          <w:rFonts w:ascii="Times New Roman" w:hAnsi="Times New Roman" w:cs="Times New Roman"/>
          <w:sz w:val="28"/>
          <w:szCs w:val="28"/>
        </w:rPr>
        <w:t>, невозможности создания на нем равных и справедливых условий конкуренции</w:t>
      </w:r>
      <w:r w:rsidR="002E2613" w:rsidRPr="00D27F86">
        <w:rPr>
          <w:rFonts w:ascii="Times New Roman" w:hAnsi="Times New Roman" w:cs="Times New Roman"/>
          <w:sz w:val="28"/>
          <w:szCs w:val="28"/>
        </w:rPr>
        <w:t>,</w:t>
      </w:r>
      <w:r w:rsidR="00570F40" w:rsidRPr="00D27F86">
        <w:rPr>
          <w:rFonts w:ascii="Times New Roman" w:hAnsi="Times New Roman" w:cs="Times New Roman"/>
          <w:sz w:val="28"/>
          <w:szCs w:val="28"/>
        </w:rPr>
        <w:t xml:space="preserve"> </w:t>
      </w:r>
      <w:r w:rsidR="00C02D66" w:rsidRPr="00D27F86">
        <w:rPr>
          <w:rFonts w:ascii="Times New Roman" w:hAnsi="Times New Roman" w:cs="Times New Roman"/>
          <w:sz w:val="28"/>
          <w:szCs w:val="28"/>
        </w:rPr>
        <w:t xml:space="preserve">что </w:t>
      </w:r>
      <w:r w:rsidR="00570F40" w:rsidRPr="00D27F86">
        <w:rPr>
          <w:rFonts w:ascii="Times New Roman" w:hAnsi="Times New Roman" w:cs="Times New Roman"/>
          <w:sz w:val="28"/>
          <w:szCs w:val="28"/>
        </w:rPr>
        <w:t>сп</w:t>
      </w:r>
      <w:r w:rsidR="00C02D66" w:rsidRPr="00D27F86">
        <w:rPr>
          <w:rFonts w:ascii="Times New Roman" w:hAnsi="Times New Roman" w:cs="Times New Roman"/>
          <w:sz w:val="28"/>
          <w:szCs w:val="28"/>
        </w:rPr>
        <w:t>особствовало</w:t>
      </w:r>
      <w:r w:rsidRPr="00D27F86">
        <w:rPr>
          <w:rFonts w:ascii="Times New Roman" w:hAnsi="Times New Roman" w:cs="Times New Roman"/>
          <w:sz w:val="28"/>
          <w:szCs w:val="28"/>
        </w:rPr>
        <w:t xml:space="preserve"> снижению качества и безо</w:t>
      </w:r>
      <w:r w:rsidR="00570F40" w:rsidRPr="00D27F86">
        <w:rPr>
          <w:rFonts w:ascii="Times New Roman" w:hAnsi="Times New Roman" w:cs="Times New Roman"/>
          <w:sz w:val="28"/>
          <w:szCs w:val="28"/>
        </w:rPr>
        <w:t>пасности автотранспортных услуг</w:t>
      </w:r>
      <w:r w:rsidRPr="00D27F86">
        <w:rPr>
          <w:rFonts w:ascii="Times New Roman" w:hAnsi="Times New Roman" w:cs="Times New Roman"/>
          <w:sz w:val="28"/>
          <w:szCs w:val="28"/>
        </w:rPr>
        <w:t>.</w:t>
      </w:r>
      <w:r w:rsidR="008C0177" w:rsidRPr="00D27F86">
        <w:rPr>
          <w:rFonts w:ascii="Times New Roman" w:hAnsi="Times New Roman" w:cs="Times New Roman"/>
          <w:sz w:val="28"/>
          <w:szCs w:val="28"/>
        </w:rPr>
        <w:t xml:space="preserve"> </w:t>
      </w:r>
    </w:p>
    <w:p w:rsidR="006E78D1" w:rsidRPr="00D27F86" w:rsidRDefault="00C3277A"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Все это </w:t>
      </w:r>
      <w:r w:rsidR="006E78D1" w:rsidRPr="00D27F86">
        <w:rPr>
          <w:rFonts w:ascii="Times New Roman" w:hAnsi="Times New Roman" w:cs="Times New Roman"/>
          <w:sz w:val="28"/>
          <w:szCs w:val="28"/>
        </w:rPr>
        <w:t>в полной мере относится и к рынку перевозок</w:t>
      </w:r>
      <w:r w:rsidR="003D28EA" w:rsidRPr="00D27F86">
        <w:rPr>
          <w:rFonts w:ascii="Times New Roman" w:hAnsi="Times New Roman" w:cs="Times New Roman"/>
          <w:sz w:val="28"/>
          <w:szCs w:val="28"/>
        </w:rPr>
        <w:t xml:space="preserve"> легковыми такси</w:t>
      </w:r>
      <w:r w:rsidR="006E78D1" w:rsidRPr="00D27F86">
        <w:rPr>
          <w:rFonts w:ascii="Times New Roman" w:hAnsi="Times New Roman" w:cs="Times New Roman"/>
          <w:sz w:val="28"/>
          <w:szCs w:val="28"/>
        </w:rPr>
        <w:t xml:space="preserve">, который в большинстве городов страны оказался полностью </w:t>
      </w:r>
      <w:proofErr w:type="spellStart"/>
      <w:r w:rsidR="006E78D1" w:rsidRPr="00D27F86">
        <w:rPr>
          <w:rFonts w:ascii="Times New Roman" w:hAnsi="Times New Roman" w:cs="Times New Roman"/>
          <w:sz w:val="28"/>
          <w:szCs w:val="28"/>
        </w:rPr>
        <w:t>дерегулированным</w:t>
      </w:r>
      <w:proofErr w:type="spellEnd"/>
      <w:r w:rsidR="006E78D1" w:rsidRPr="00D27F86">
        <w:rPr>
          <w:rFonts w:ascii="Times New Roman" w:hAnsi="Times New Roman" w:cs="Times New Roman"/>
          <w:sz w:val="28"/>
          <w:szCs w:val="28"/>
        </w:rPr>
        <w:t>.</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Одновременно низкое качество услуг коммерческих автомобильных перевозчиков стимулировало значительное увеличение численности автомобильного парка предприятий и организаций различных секторов экономики и роста объемов перевозок (в первую очередь, грузов), осуществляемых для собственных нужд (по некоторым оценкам – до 70% от общего объема перевозок).</w:t>
      </w:r>
    </w:p>
    <w:p w:rsidR="00FA2216" w:rsidRPr="00D27F86" w:rsidRDefault="00FA2216"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Основными причинами, обусловливающими негативную ситуацию с управлением транспортом</w:t>
      </w:r>
      <w:r w:rsidR="003D28EA" w:rsidRPr="00D27F86">
        <w:rPr>
          <w:rFonts w:ascii="Times New Roman" w:hAnsi="Times New Roman" w:cs="Times New Roman"/>
          <w:sz w:val="28"/>
          <w:szCs w:val="28"/>
        </w:rPr>
        <w:t xml:space="preserve"> общего пользования</w:t>
      </w:r>
      <w:r w:rsidRPr="00D27F86">
        <w:rPr>
          <w:rFonts w:ascii="Times New Roman" w:hAnsi="Times New Roman" w:cs="Times New Roman"/>
          <w:sz w:val="28"/>
          <w:szCs w:val="28"/>
        </w:rPr>
        <w:t>, являются следующие:</w:t>
      </w:r>
    </w:p>
    <w:p w:rsidR="00074C42" w:rsidRPr="00D27F86" w:rsidRDefault="003B5955" w:rsidP="005B2CF7">
      <w:pPr>
        <w:pStyle w:val="ConsPlusNormal"/>
        <w:numPr>
          <w:ilvl w:val="0"/>
          <w:numId w:val="34"/>
        </w:numPr>
        <w:tabs>
          <w:tab w:val="left" w:pos="1134"/>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отсутствие на всех уровнях государственного и муниципального управления восприятия городского транспорта как системы жизнеобеспечения наряду с аналогичными системами (электро-, водоснабжением, улично-дорожной сетью и т.п.), которые должны гарантировать единое, равное качество сетевого сервиса при социально приемлемом уровне расходов для граждан;</w:t>
      </w:r>
    </w:p>
    <w:p w:rsidR="003B5955" w:rsidRPr="00D27F86" w:rsidRDefault="003B5955" w:rsidP="005B2CF7">
      <w:pPr>
        <w:pStyle w:val="ConsPlusNormal"/>
        <w:numPr>
          <w:ilvl w:val="0"/>
          <w:numId w:val="34"/>
        </w:numPr>
        <w:tabs>
          <w:tab w:val="left" w:pos="1134"/>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 распространённое восприятие городских и пригородных пассажирских перевозок как «бизнеса, зарабатывающего на пассажирах», непонимание роли транспорта как связующего звена экономики, без которого затруднена трудовая деятельность и экономический обмен;</w:t>
      </w:r>
    </w:p>
    <w:p w:rsidR="00FA2216" w:rsidRPr="00D27F86" w:rsidRDefault="00FA2216" w:rsidP="005B2CF7">
      <w:pPr>
        <w:pStyle w:val="ConsPlusNormal"/>
        <w:numPr>
          <w:ilvl w:val="0"/>
          <w:numId w:val="34"/>
        </w:numPr>
        <w:tabs>
          <w:tab w:val="left" w:pos="1134"/>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отсутствие установленного перечня </w:t>
      </w:r>
      <w:r w:rsidR="006026F9" w:rsidRPr="00D27F86">
        <w:rPr>
          <w:rFonts w:ascii="Times New Roman" w:hAnsi="Times New Roman" w:cs="Times New Roman"/>
          <w:sz w:val="28"/>
          <w:szCs w:val="28"/>
        </w:rPr>
        <w:t>прав, обязанностей и ответственности</w:t>
      </w:r>
      <w:r w:rsidRPr="00D27F86">
        <w:rPr>
          <w:rFonts w:ascii="Times New Roman" w:hAnsi="Times New Roman" w:cs="Times New Roman"/>
          <w:sz w:val="28"/>
          <w:szCs w:val="28"/>
        </w:rPr>
        <w:t xml:space="preserve"> администраций муниципальных образований и субъектов Р</w:t>
      </w:r>
      <w:r w:rsidR="00E447C6" w:rsidRPr="00D27F86">
        <w:rPr>
          <w:rFonts w:ascii="Times New Roman" w:hAnsi="Times New Roman" w:cs="Times New Roman"/>
          <w:sz w:val="28"/>
          <w:szCs w:val="28"/>
        </w:rPr>
        <w:t>оссийской Федерации</w:t>
      </w:r>
      <w:r w:rsidRPr="00D27F86">
        <w:rPr>
          <w:rFonts w:ascii="Times New Roman" w:hAnsi="Times New Roman" w:cs="Times New Roman"/>
          <w:sz w:val="28"/>
          <w:szCs w:val="28"/>
        </w:rPr>
        <w:t xml:space="preserve"> в </w:t>
      </w:r>
      <w:r w:rsidRPr="00D27F86">
        <w:rPr>
          <w:rFonts w:ascii="Times New Roman" w:hAnsi="Times New Roman" w:cs="Times New Roman"/>
          <w:sz w:val="28"/>
          <w:szCs w:val="28"/>
        </w:rPr>
        <w:lastRenderedPageBreak/>
        <w:t>области организации транспортного обслуживания населения;</w:t>
      </w:r>
    </w:p>
    <w:p w:rsidR="003B5955" w:rsidRPr="00D27F86" w:rsidRDefault="003B5955" w:rsidP="005B2CF7">
      <w:pPr>
        <w:pStyle w:val="ConsPlusNormal"/>
        <w:numPr>
          <w:ilvl w:val="0"/>
          <w:numId w:val="34"/>
        </w:numPr>
        <w:tabs>
          <w:tab w:val="left" w:pos="1134"/>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отсутствие стандартов (целевых нормативов) качества услуг транспорта </w:t>
      </w:r>
      <w:r w:rsidR="00E447C6" w:rsidRPr="00D27F86">
        <w:rPr>
          <w:rFonts w:ascii="Times New Roman" w:hAnsi="Times New Roman" w:cs="Times New Roman"/>
          <w:sz w:val="28"/>
          <w:szCs w:val="28"/>
        </w:rPr>
        <w:t xml:space="preserve">общего пользования </w:t>
      </w:r>
      <w:r w:rsidRPr="00D27F86">
        <w:rPr>
          <w:rFonts w:ascii="Times New Roman" w:hAnsi="Times New Roman" w:cs="Times New Roman"/>
          <w:sz w:val="28"/>
          <w:szCs w:val="28"/>
        </w:rPr>
        <w:t>и систем мониторинга их выполнения;</w:t>
      </w:r>
    </w:p>
    <w:p w:rsidR="003B5955" w:rsidRPr="00D27F86" w:rsidRDefault="003B5955" w:rsidP="005B2CF7">
      <w:pPr>
        <w:pStyle w:val="ConsPlusNormal"/>
        <w:numPr>
          <w:ilvl w:val="0"/>
          <w:numId w:val="34"/>
        </w:numPr>
        <w:tabs>
          <w:tab w:val="left" w:pos="1134"/>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отсутствие механизмов персональной ответственности должных лиц субъектов Российской Федерации и муниципальных образований за несоблюдение стандартов качества услуг и невыполнение полномочий области организации транспортного обслуживания населения;</w:t>
      </w:r>
    </w:p>
    <w:p w:rsidR="00F56457" w:rsidRPr="00D27F86" w:rsidRDefault="00F56457" w:rsidP="005B2CF7">
      <w:pPr>
        <w:pStyle w:val="ConsPlusNormal"/>
        <w:numPr>
          <w:ilvl w:val="0"/>
          <w:numId w:val="34"/>
        </w:numPr>
        <w:tabs>
          <w:tab w:val="left" w:pos="1134"/>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практика решения сугубо социальных задач (уменьшение транспортных расходов наименее обеспеченных слоёв населения) за счет перевозчиков путем регулирования транспортных тарифов </w:t>
      </w:r>
      <w:r w:rsidR="00BF5FE4" w:rsidRPr="00D27F86">
        <w:rPr>
          <w:rFonts w:ascii="Times New Roman" w:hAnsi="Times New Roman" w:cs="Times New Roman"/>
          <w:sz w:val="28"/>
          <w:szCs w:val="28"/>
        </w:rPr>
        <w:t xml:space="preserve">для населения </w:t>
      </w:r>
      <w:r w:rsidRPr="00D27F86">
        <w:rPr>
          <w:rFonts w:ascii="Times New Roman" w:hAnsi="Times New Roman" w:cs="Times New Roman"/>
          <w:sz w:val="28"/>
          <w:szCs w:val="28"/>
        </w:rPr>
        <w:t>без надлежащей компенсации расходов перевозчиков на выполнение этой социальной функции;</w:t>
      </w:r>
    </w:p>
    <w:p w:rsidR="00726C93" w:rsidRPr="00D27F86" w:rsidRDefault="00726C93" w:rsidP="005B2CF7">
      <w:pPr>
        <w:pStyle w:val="ConsPlusNormal"/>
        <w:numPr>
          <w:ilvl w:val="0"/>
          <w:numId w:val="34"/>
        </w:numPr>
        <w:tabs>
          <w:tab w:val="left" w:pos="1134"/>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недостаточная распространённость и плохая проработанность контрактных отношений органов власти, являющихся заказчиками на регулярные пассажирские перевозки, с перевозчиками, в результате чего размывается ответственность за работу транспортной системы в целом по параметрам интервалов движения, пешеходной доступности остановочных пунктов, доступности транспорта в раннее утреннее и позднее вечернее время.</w:t>
      </w:r>
    </w:p>
    <w:p w:rsidR="00577676" w:rsidRPr="00D27F86" w:rsidRDefault="00577676" w:rsidP="00533FD9">
      <w:pPr>
        <w:pStyle w:val="ConsPlusNormal"/>
        <w:spacing w:line="276" w:lineRule="auto"/>
        <w:ind w:firstLine="709"/>
        <w:jc w:val="both"/>
        <w:rPr>
          <w:rFonts w:ascii="Times New Roman" w:hAnsi="Times New Roman" w:cs="Times New Roman"/>
          <w:sz w:val="28"/>
          <w:szCs w:val="28"/>
        </w:rPr>
      </w:pPr>
    </w:p>
    <w:p w:rsidR="006E78D1" w:rsidRPr="00D27F86" w:rsidRDefault="006E78D1" w:rsidP="00E447C6">
      <w:pPr>
        <w:pStyle w:val="ConsPlusNormal"/>
        <w:spacing w:line="276" w:lineRule="auto"/>
        <w:ind w:firstLine="709"/>
        <w:jc w:val="center"/>
        <w:rPr>
          <w:rFonts w:ascii="Times New Roman" w:hAnsi="Times New Roman" w:cs="Times New Roman"/>
          <w:sz w:val="28"/>
          <w:szCs w:val="28"/>
        </w:rPr>
      </w:pPr>
      <w:r w:rsidRPr="00D27F86">
        <w:rPr>
          <w:rFonts w:ascii="Times New Roman" w:hAnsi="Times New Roman" w:cs="Times New Roman"/>
          <w:sz w:val="28"/>
          <w:szCs w:val="28"/>
        </w:rPr>
        <w:t xml:space="preserve">2. Проблемы </w:t>
      </w:r>
      <w:r w:rsidR="007A6009" w:rsidRPr="00D27F86">
        <w:rPr>
          <w:rFonts w:ascii="Times New Roman" w:hAnsi="Times New Roman" w:cs="Times New Roman"/>
          <w:sz w:val="28"/>
          <w:szCs w:val="28"/>
        </w:rPr>
        <w:t xml:space="preserve">в сфере </w:t>
      </w:r>
      <w:r w:rsidRPr="00D27F86">
        <w:rPr>
          <w:rFonts w:ascii="Times New Roman" w:hAnsi="Times New Roman" w:cs="Times New Roman"/>
          <w:sz w:val="28"/>
          <w:szCs w:val="28"/>
        </w:rPr>
        <w:t xml:space="preserve">правового регулирования деятельности автомобильного </w:t>
      </w:r>
      <w:r w:rsidR="00D50865"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B205DF"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p>
    <w:p w:rsidR="001106CF" w:rsidRPr="00D27F86" w:rsidRDefault="001106CF"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Правовое регулирование деятельности автомобильного</w:t>
      </w:r>
      <w:r w:rsidR="00D50865" w:rsidRPr="00D27F86">
        <w:rPr>
          <w:rFonts w:ascii="Times New Roman" w:hAnsi="Times New Roman" w:cs="Times New Roman"/>
          <w:sz w:val="28"/>
          <w:szCs w:val="28"/>
        </w:rPr>
        <w:t xml:space="preserve"> транспорта</w:t>
      </w:r>
      <w:r w:rsidRPr="00D27F86">
        <w:rPr>
          <w:rFonts w:ascii="Times New Roman" w:hAnsi="Times New Roman" w:cs="Times New Roman"/>
          <w:sz w:val="28"/>
          <w:szCs w:val="28"/>
        </w:rPr>
        <w:t xml:space="preserve"> и городского </w:t>
      </w:r>
      <w:r w:rsidR="00B205DF"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 xml:space="preserve">электрического транспорта </w:t>
      </w:r>
      <w:r w:rsidR="00E237A4" w:rsidRPr="00D27F86">
        <w:rPr>
          <w:rFonts w:ascii="Times New Roman" w:hAnsi="Times New Roman" w:cs="Times New Roman"/>
          <w:sz w:val="28"/>
          <w:szCs w:val="28"/>
        </w:rPr>
        <w:t>в своей основе имеет ряд проблем:</w:t>
      </w:r>
    </w:p>
    <w:p w:rsidR="00E237A4" w:rsidRPr="00D27F86" w:rsidRDefault="00E237A4" w:rsidP="000D548D">
      <w:pPr>
        <w:pStyle w:val="ConsPlusNormal"/>
        <w:numPr>
          <w:ilvl w:val="0"/>
          <w:numId w:val="35"/>
        </w:numPr>
        <w:tabs>
          <w:tab w:val="left" w:pos="1134"/>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отсутствие в системе нормативного правового регулирования механизмов применения стандартов и индикаторов, позволяющих устанавливать и регулировать уровень качества услуг при управлении пассажирским транспортом;</w:t>
      </w:r>
    </w:p>
    <w:p w:rsidR="00E237A4" w:rsidRPr="00D27F86" w:rsidRDefault="00E237A4" w:rsidP="000D548D">
      <w:pPr>
        <w:pStyle w:val="ConsPlusNormal"/>
        <w:numPr>
          <w:ilvl w:val="0"/>
          <w:numId w:val="35"/>
        </w:numPr>
        <w:tabs>
          <w:tab w:val="left" w:pos="1134"/>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отсутствие урегулирования по различным направлениям деятельности автомобильного транспорта и городского наземного электрического транспорта (нелегальные перевозки, деятельность автовокзалов и автостанций, требования к профессиональным водителям, техническое содержание транспортных средств и пр.);</w:t>
      </w:r>
    </w:p>
    <w:p w:rsidR="006943F7" w:rsidRPr="00D27F86" w:rsidRDefault="001C6F45" w:rsidP="000D548D">
      <w:pPr>
        <w:pStyle w:val="ConsPlusNormal"/>
        <w:numPr>
          <w:ilvl w:val="0"/>
          <w:numId w:val="35"/>
        </w:numPr>
        <w:tabs>
          <w:tab w:val="left" w:pos="1134"/>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недостаточная правовая </w:t>
      </w:r>
      <w:proofErr w:type="spellStart"/>
      <w:r w:rsidRPr="00D27F86">
        <w:rPr>
          <w:rFonts w:ascii="Times New Roman" w:hAnsi="Times New Roman" w:cs="Times New Roman"/>
          <w:sz w:val="28"/>
          <w:szCs w:val="28"/>
        </w:rPr>
        <w:t>урегулированность</w:t>
      </w:r>
      <w:proofErr w:type="spellEnd"/>
      <w:r w:rsidRPr="00D27F86">
        <w:rPr>
          <w:rFonts w:ascii="Times New Roman" w:hAnsi="Times New Roman" w:cs="Times New Roman"/>
          <w:sz w:val="28"/>
          <w:szCs w:val="28"/>
        </w:rPr>
        <w:t xml:space="preserve"> деятельности сайтов-</w:t>
      </w:r>
      <w:proofErr w:type="spellStart"/>
      <w:r w:rsidRPr="00D27F86">
        <w:rPr>
          <w:rFonts w:ascii="Times New Roman" w:hAnsi="Times New Roman" w:cs="Times New Roman"/>
          <w:sz w:val="28"/>
          <w:szCs w:val="28"/>
        </w:rPr>
        <w:t>агрегаторов</w:t>
      </w:r>
      <w:proofErr w:type="spellEnd"/>
      <w:r w:rsidRPr="00D27F86">
        <w:rPr>
          <w:rFonts w:ascii="Times New Roman" w:hAnsi="Times New Roman" w:cs="Times New Roman"/>
          <w:sz w:val="28"/>
          <w:szCs w:val="28"/>
        </w:rPr>
        <w:t xml:space="preserve"> транспортных услуг;</w:t>
      </w:r>
    </w:p>
    <w:p w:rsidR="00FB00A9" w:rsidRPr="00D27F86" w:rsidRDefault="00E237A4" w:rsidP="000D548D">
      <w:pPr>
        <w:pStyle w:val="ConsPlusNormal"/>
        <w:numPr>
          <w:ilvl w:val="0"/>
          <w:numId w:val="35"/>
        </w:numPr>
        <w:tabs>
          <w:tab w:val="left" w:pos="1134"/>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отсутствие разграничения полномочий между муниципалитетами и региональными органами власти и механизма ответственности за обеспечение качества услуг транспорта общего пользования в Федеральном законе от 06.10.2003 № 131-ФЗ «Об общих принципах организации местного самоуправления в Российской Федерации»</w:t>
      </w:r>
      <w:r w:rsidR="00FB00A9" w:rsidRPr="00D27F86">
        <w:rPr>
          <w:rFonts w:ascii="Times New Roman" w:hAnsi="Times New Roman" w:cs="Times New Roman"/>
          <w:sz w:val="28"/>
          <w:szCs w:val="28"/>
        </w:rPr>
        <w:t xml:space="preserve"> не решает проблем интеграции транспорта общего пользования в пределах нескольких муниципальных образований;</w:t>
      </w:r>
    </w:p>
    <w:p w:rsidR="00FB00A9" w:rsidRPr="00D27F86" w:rsidRDefault="00FB00A9" w:rsidP="000D548D">
      <w:pPr>
        <w:pStyle w:val="ConsPlusNormal"/>
        <w:numPr>
          <w:ilvl w:val="0"/>
          <w:numId w:val="35"/>
        </w:numPr>
        <w:tabs>
          <w:tab w:val="left" w:pos="1134"/>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разработка законодательства по отраслевому признаку (рассмотрение всех </w:t>
      </w:r>
      <w:r w:rsidRPr="00D27F86">
        <w:rPr>
          <w:rFonts w:ascii="Times New Roman" w:hAnsi="Times New Roman" w:cs="Times New Roman"/>
          <w:sz w:val="28"/>
          <w:szCs w:val="28"/>
        </w:rPr>
        <w:lastRenderedPageBreak/>
        <w:t>видов перевозки по признаку вида транспорта)</w:t>
      </w:r>
      <w:r w:rsidR="008007E1" w:rsidRPr="00D27F86">
        <w:rPr>
          <w:rFonts w:ascii="Times New Roman" w:hAnsi="Times New Roman" w:cs="Times New Roman"/>
          <w:sz w:val="28"/>
          <w:szCs w:val="28"/>
        </w:rPr>
        <w:t xml:space="preserve"> вместо подхода, ставящего во главу приоритет </w:t>
      </w:r>
      <w:r w:rsidR="001C6F45" w:rsidRPr="00D27F86">
        <w:rPr>
          <w:rFonts w:ascii="Times New Roman" w:hAnsi="Times New Roman" w:cs="Times New Roman"/>
          <w:sz w:val="28"/>
          <w:szCs w:val="28"/>
        </w:rPr>
        <w:t xml:space="preserve">интересов </w:t>
      </w:r>
      <w:r w:rsidR="008007E1" w:rsidRPr="00D27F86">
        <w:rPr>
          <w:rFonts w:ascii="Times New Roman" w:hAnsi="Times New Roman" w:cs="Times New Roman"/>
          <w:sz w:val="28"/>
          <w:szCs w:val="28"/>
        </w:rPr>
        <w:t xml:space="preserve">потребителя на всём протяжении оказания транспортной услуги от конечного до начального пунктов пассажирской или грузовой </w:t>
      </w:r>
      <w:proofErr w:type="gramStart"/>
      <w:r w:rsidR="008007E1" w:rsidRPr="00D27F86">
        <w:rPr>
          <w:rFonts w:ascii="Times New Roman" w:hAnsi="Times New Roman" w:cs="Times New Roman"/>
          <w:sz w:val="28"/>
          <w:szCs w:val="28"/>
        </w:rPr>
        <w:t xml:space="preserve">корреспонденции, </w:t>
      </w:r>
      <w:r w:rsidR="00131AFD" w:rsidRPr="00D27F86">
        <w:rPr>
          <w:rFonts w:ascii="Times New Roman" w:hAnsi="Times New Roman" w:cs="Times New Roman"/>
          <w:sz w:val="28"/>
          <w:szCs w:val="28"/>
        </w:rPr>
        <w:t xml:space="preserve"> </w:t>
      </w:r>
      <w:r w:rsidRPr="00D27F86">
        <w:rPr>
          <w:rFonts w:ascii="Times New Roman" w:hAnsi="Times New Roman" w:cs="Times New Roman"/>
          <w:sz w:val="28"/>
          <w:szCs w:val="28"/>
        </w:rPr>
        <w:t>не</w:t>
      </w:r>
      <w:proofErr w:type="gramEnd"/>
      <w:r w:rsidRPr="00D27F86">
        <w:rPr>
          <w:rFonts w:ascii="Times New Roman" w:hAnsi="Times New Roman" w:cs="Times New Roman"/>
          <w:sz w:val="28"/>
          <w:szCs w:val="28"/>
        </w:rPr>
        <w:t xml:space="preserve"> решает проблем дезинтеграции транспортных систем территорий, несбалансированности планирования и финансирования отдельных элементов транспортных систем</w:t>
      </w:r>
      <w:r w:rsidR="008007E1" w:rsidRPr="00D27F86">
        <w:rPr>
          <w:rFonts w:ascii="Times New Roman" w:hAnsi="Times New Roman" w:cs="Times New Roman"/>
          <w:sz w:val="28"/>
          <w:szCs w:val="28"/>
        </w:rPr>
        <w:t>;</w:t>
      </w:r>
    </w:p>
    <w:p w:rsidR="008007E1" w:rsidRPr="00D27F86" w:rsidRDefault="008007E1" w:rsidP="000D548D">
      <w:pPr>
        <w:pStyle w:val="ConsPlusNormal"/>
        <w:numPr>
          <w:ilvl w:val="0"/>
          <w:numId w:val="35"/>
        </w:numPr>
        <w:tabs>
          <w:tab w:val="left" w:pos="1134"/>
        </w:tabs>
        <w:spacing w:line="276" w:lineRule="auto"/>
        <w:ind w:left="0" w:firstLine="709"/>
        <w:jc w:val="both"/>
        <w:rPr>
          <w:rFonts w:ascii="Times New Roman" w:hAnsi="Times New Roman" w:cs="Times New Roman"/>
          <w:sz w:val="28"/>
          <w:szCs w:val="28"/>
        </w:rPr>
      </w:pPr>
      <w:proofErr w:type="spellStart"/>
      <w:r w:rsidRPr="00D27F86">
        <w:rPr>
          <w:rFonts w:ascii="Times New Roman" w:hAnsi="Times New Roman" w:cs="Times New Roman"/>
          <w:sz w:val="28"/>
          <w:szCs w:val="28"/>
        </w:rPr>
        <w:t>неурегулированность</w:t>
      </w:r>
      <w:proofErr w:type="spellEnd"/>
      <w:r w:rsidRPr="00D27F86">
        <w:rPr>
          <w:rFonts w:ascii="Times New Roman" w:hAnsi="Times New Roman" w:cs="Times New Roman"/>
          <w:sz w:val="28"/>
          <w:szCs w:val="28"/>
        </w:rPr>
        <w:t xml:space="preserve"> правоотношений, связанных с осуществлением перевозок пассажиров и грузов, а также с их обеспечением, приводит к разбалансированности рассматриваемого сектора экономики, возникновению несправедливой конкуренции, снижению качества и безопасности оказываемых транспортных услуг, негативным последствиям воздействия нерегулируемой автомобилизации на развитие экономики, общества и состояния окружающей среды</w:t>
      </w:r>
      <w:r w:rsidR="000D548D" w:rsidRPr="00D27F86">
        <w:rPr>
          <w:rFonts w:ascii="Times New Roman" w:hAnsi="Times New Roman" w:cs="Times New Roman"/>
          <w:sz w:val="28"/>
          <w:szCs w:val="28"/>
        </w:rPr>
        <w:t>.</w:t>
      </w:r>
    </w:p>
    <w:p w:rsidR="00731732" w:rsidRPr="00D27F86" w:rsidRDefault="00731732"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Опыт законодательного регулирования автотранспортной деятельности и деятельности городского </w:t>
      </w:r>
      <w:r w:rsidR="008007E1"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в странах ближнего и дальнего зарубежья показывает, что наиболее распространенным направлением в решении рассматриваемой проблемы является разработка и принятие комплексного, системообразующего законодательного акта, регламентирующего все основные вопросы, связанные с государственным регулированием деятельности в сфере автомобильного</w:t>
      </w:r>
      <w:r w:rsidR="00D50865" w:rsidRPr="00D27F86">
        <w:rPr>
          <w:rFonts w:ascii="Times New Roman" w:hAnsi="Times New Roman" w:cs="Times New Roman"/>
          <w:sz w:val="28"/>
          <w:szCs w:val="28"/>
        </w:rPr>
        <w:t xml:space="preserve"> транспорта</w:t>
      </w:r>
      <w:r w:rsidRPr="00D27F86">
        <w:rPr>
          <w:rFonts w:ascii="Times New Roman" w:hAnsi="Times New Roman" w:cs="Times New Roman"/>
          <w:sz w:val="28"/>
          <w:szCs w:val="28"/>
        </w:rPr>
        <w:t xml:space="preserve"> и городского </w:t>
      </w:r>
      <w:r w:rsidR="008007E1"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w:t>
      </w:r>
      <w:r w:rsidR="001C6F45" w:rsidRPr="00D27F86">
        <w:rPr>
          <w:rFonts w:ascii="Times New Roman" w:hAnsi="Times New Roman" w:cs="Times New Roman"/>
          <w:sz w:val="28"/>
          <w:szCs w:val="28"/>
        </w:rPr>
        <w:t xml:space="preserve"> (например, Т</w:t>
      </w:r>
      <w:r w:rsidR="008007E1" w:rsidRPr="00D27F86">
        <w:rPr>
          <w:rFonts w:ascii="Times New Roman" w:hAnsi="Times New Roman" w:cs="Times New Roman"/>
          <w:sz w:val="28"/>
          <w:szCs w:val="28"/>
        </w:rPr>
        <w:t>ранспортного Кодекса)</w:t>
      </w:r>
      <w:r w:rsidRPr="00D27F86">
        <w:rPr>
          <w:rFonts w:ascii="Times New Roman" w:hAnsi="Times New Roman" w:cs="Times New Roman"/>
          <w:sz w:val="28"/>
          <w:szCs w:val="28"/>
        </w:rPr>
        <w:t>.</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Важнейшим условием правильного решения данного вопроса является рассмотрение в качестве объекта правовой регламентации не услуг по перевозке, а деятельности, осуществляемой юридическими и физическими лицами в целях обеспечения процессов перевозки, а также и результатов такой деятельности, как применительно к коммерческим перевозкам, так и к перевозкам для собственных нужд.</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Такое решение позволяет при создании системы государственного регулирования, во-первых, анализировать всю совокупность рисков для общества, государства, населения и бизнеса, связанных с деятельностью автомобильного и городского </w:t>
      </w:r>
      <w:r w:rsidR="00B205DF"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 xml:space="preserve">электрического транспорта, а во-вторых – создать единый, четкий и понятный механизм допуска к осуществлению этой деятельности за счет комплексного рассмотрения всех возникающих проблем. </w:t>
      </w:r>
    </w:p>
    <w:p w:rsidR="00E447C6" w:rsidRPr="00D27F86" w:rsidRDefault="00E447C6" w:rsidP="00533FD9">
      <w:pPr>
        <w:pStyle w:val="ConsPlusNormal"/>
        <w:spacing w:line="276" w:lineRule="auto"/>
        <w:ind w:firstLine="709"/>
        <w:jc w:val="both"/>
        <w:rPr>
          <w:rFonts w:ascii="Times New Roman" w:hAnsi="Times New Roman" w:cs="Times New Roman"/>
          <w:sz w:val="28"/>
          <w:szCs w:val="28"/>
        </w:rPr>
      </w:pPr>
    </w:p>
    <w:p w:rsidR="00C01624" w:rsidRPr="00D27F86" w:rsidRDefault="00C01624" w:rsidP="00533FD9">
      <w:pPr>
        <w:pStyle w:val="ConsPlusNormal"/>
        <w:spacing w:line="276" w:lineRule="auto"/>
        <w:ind w:firstLine="709"/>
        <w:jc w:val="both"/>
        <w:rPr>
          <w:rFonts w:ascii="Times New Roman" w:hAnsi="Times New Roman" w:cs="Times New Roman"/>
          <w:sz w:val="28"/>
          <w:szCs w:val="28"/>
        </w:rPr>
      </w:pPr>
    </w:p>
    <w:p w:rsidR="006E78D1" w:rsidRPr="00D27F86" w:rsidRDefault="006E78D1" w:rsidP="00E447C6">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rPr>
        <w:t>3. Проблемы в сфере экономического регулирования деятельности автомобильного</w:t>
      </w:r>
      <w:r w:rsidR="00D50865" w:rsidRPr="00D27F86">
        <w:rPr>
          <w:rFonts w:ascii="Times New Roman" w:hAnsi="Times New Roman" w:cs="Times New Roman"/>
          <w:sz w:val="28"/>
          <w:szCs w:val="28"/>
        </w:rPr>
        <w:t xml:space="preserve"> транспорта</w:t>
      </w:r>
      <w:r w:rsidRPr="00D27F86">
        <w:rPr>
          <w:rFonts w:ascii="Times New Roman" w:hAnsi="Times New Roman" w:cs="Times New Roman"/>
          <w:sz w:val="28"/>
          <w:szCs w:val="28"/>
        </w:rPr>
        <w:t xml:space="preserve"> и городского</w:t>
      </w:r>
      <w:r w:rsidR="00B205DF" w:rsidRPr="00D27F86">
        <w:rPr>
          <w:rFonts w:ascii="Times New Roman" w:hAnsi="Times New Roman" w:cs="Times New Roman"/>
          <w:sz w:val="28"/>
          <w:szCs w:val="28"/>
        </w:rPr>
        <w:t xml:space="preserve"> наземного</w:t>
      </w:r>
      <w:r w:rsidRPr="00D27F86">
        <w:rPr>
          <w:rFonts w:ascii="Times New Roman" w:hAnsi="Times New Roman" w:cs="Times New Roman"/>
          <w:sz w:val="28"/>
          <w:szCs w:val="28"/>
        </w:rPr>
        <w:t xml:space="preserve"> электрического транспорта</w:t>
      </w:r>
    </w:p>
    <w:p w:rsidR="006E78D1" w:rsidRPr="00D27F86" w:rsidRDefault="006E78D1" w:rsidP="00533FD9">
      <w:pPr>
        <w:pStyle w:val="ConsPlusNormal"/>
        <w:spacing w:line="276" w:lineRule="auto"/>
        <w:ind w:firstLine="709"/>
        <w:jc w:val="center"/>
        <w:rPr>
          <w:rFonts w:ascii="Times New Roman" w:hAnsi="Times New Roman" w:cs="Times New Roman"/>
          <w:b/>
          <w:sz w:val="28"/>
          <w:szCs w:val="28"/>
        </w:rPr>
      </w:pP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Эффективное функционирование и дальнейшее развитие автомобильного </w:t>
      </w:r>
      <w:r w:rsidR="00D50865"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B205DF"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 xml:space="preserve">электрического транспорта сдерживаются </w:t>
      </w:r>
      <w:r w:rsidRPr="00D27F86">
        <w:rPr>
          <w:rFonts w:ascii="Times New Roman" w:hAnsi="Times New Roman" w:cs="Times New Roman"/>
          <w:sz w:val="28"/>
          <w:szCs w:val="28"/>
        </w:rPr>
        <w:lastRenderedPageBreak/>
        <w:t xml:space="preserve">действующими институтами и нормами экономического регулирования рынка автотранспортных услуг. Существующая тарифная, налоговая и амортизационная политика государства не </w:t>
      </w:r>
      <w:r w:rsidR="009E5F50" w:rsidRPr="00D27F86">
        <w:rPr>
          <w:rFonts w:ascii="Times New Roman" w:hAnsi="Times New Roman" w:cs="Times New Roman"/>
          <w:sz w:val="28"/>
          <w:szCs w:val="28"/>
        </w:rPr>
        <w:t xml:space="preserve">всегда </w:t>
      </w:r>
      <w:r w:rsidRPr="00D27F86">
        <w:rPr>
          <w:rFonts w:ascii="Times New Roman" w:hAnsi="Times New Roman" w:cs="Times New Roman"/>
          <w:sz w:val="28"/>
          <w:szCs w:val="28"/>
        </w:rPr>
        <w:t>позволяют субъектам автотранспортной отрасли</w:t>
      </w:r>
      <w:r w:rsidR="002F3F57" w:rsidRPr="00D27F86">
        <w:rPr>
          <w:rFonts w:ascii="Times New Roman" w:hAnsi="Times New Roman" w:cs="Times New Roman"/>
          <w:sz w:val="28"/>
          <w:szCs w:val="28"/>
        </w:rPr>
        <w:t>, осуществляющим регулярные перевозки пассажиров по регулируемым тарифам,</w:t>
      </w:r>
      <w:r w:rsidRPr="00D27F86">
        <w:rPr>
          <w:rFonts w:ascii="Times New Roman" w:hAnsi="Times New Roman" w:cs="Times New Roman"/>
          <w:sz w:val="28"/>
          <w:szCs w:val="28"/>
        </w:rPr>
        <w:t xml:space="preserve"> и организациям городского</w:t>
      </w:r>
      <w:r w:rsidR="00B205DF" w:rsidRPr="00D27F86">
        <w:rPr>
          <w:rFonts w:ascii="Times New Roman" w:hAnsi="Times New Roman" w:cs="Times New Roman"/>
          <w:sz w:val="28"/>
          <w:szCs w:val="28"/>
        </w:rPr>
        <w:t xml:space="preserve"> наземного</w:t>
      </w:r>
      <w:r w:rsidRPr="00D27F86">
        <w:rPr>
          <w:rFonts w:ascii="Times New Roman" w:hAnsi="Times New Roman" w:cs="Times New Roman"/>
          <w:sz w:val="28"/>
          <w:szCs w:val="28"/>
        </w:rPr>
        <w:t xml:space="preserve"> электрического транспорта</w:t>
      </w:r>
      <w:r w:rsidR="009E5F50" w:rsidRPr="00D27F86">
        <w:rPr>
          <w:rFonts w:ascii="Times New Roman" w:hAnsi="Times New Roman" w:cs="Times New Roman"/>
          <w:sz w:val="28"/>
          <w:szCs w:val="28"/>
        </w:rPr>
        <w:t xml:space="preserve"> работать с прибылью</w:t>
      </w:r>
      <w:r w:rsidRPr="00D27F86">
        <w:rPr>
          <w:rFonts w:ascii="Times New Roman" w:hAnsi="Times New Roman" w:cs="Times New Roman"/>
          <w:sz w:val="28"/>
          <w:szCs w:val="28"/>
        </w:rPr>
        <w:t xml:space="preserve">. У большинства автотранспортных организаций и организаций городского </w:t>
      </w:r>
      <w:r w:rsidR="00B205DF"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отсутствуют собственные инвестиционные возможности для обновления основных средств, в первую очередь</w:t>
      </w:r>
      <w:r w:rsidR="00CF5643" w:rsidRPr="00D27F86">
        <w:rPr>
          <w:rFonts w:ascii="Times New Roman" w:hAnsi="Times New Roman" w:cs="Times New Roman"/>
          <w:sz w:val="28"/>
          <w:szCs w:val="28"/>
        </w:rPr>
        <w:t>,</w:t>
      </w:r>
      <w:r w:rsidRPr="00D27F86">
        <w:rPr>
          <w:rFonts w:ascii="Times New Roman" w:hAnsi="Times New Roman" w:cs="Times New Roman"/>
          <w:sz w:val="28"/>
          <w:szCs w:val="28"/>
        </w:rPr>
        <w:t xml:space="preserve"> подвижного состава автомобильного </w:t>
      </w:r>
      <w:r w:rsidR="00D50865"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B205DF"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w:t>
      </w:r>
      <w:r w:rsidRPr="00D27F86">
        <w:rPr>
          <w:rStyle w:val="af5"/>
          <w:rFonts w:ascii="Times New Roman" w:hAnsi="Times New Roman" w:cs="Times New Roman"/>
          <w:sz w:val="28"/>
          <w:szCs w:val="28"/>
        </w:rPr>
        <w:footnoteReference w:id="2"/>
      </w:r>
      <w:r w:rsidRPr="00D27F86">
        <w:rPr>
          <w:rFonts w:ascii="Times New Roman" w:hAnsi="Times New Roman" w:cs="Times New Roman"/>
          <w:sz w:val="28"/>
          <w:szCs w:val="28"/>
        </w:rPr>
        <w:t xml:space="preserve">. </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Существующие механизмы налогообложения в совокупности с введением новых видов взимания платы за пользование инфраструктурой приводят к росту финансовой нагрузки на перевозчиков (в первую очередь – на перевозчиков грузов). С другой стороны</w:t>
      </w:r>
      <w:r w:rsidR="00E56539" w:rsidRPr="00D27F86">
        <w:rPr>
          <w:rFonts w:ascii="Times New Roman" w:hAnsi="Times New Roman" w:cs="Times New Roman"/>
          <w:sz w:val="28"/>
          <w:szCs w:val="28"/>
        </w:rPr>
        <w:t>,</w:t>
      </w:r>
      <w:r w:rsidRPr="00D27F86">
        <w:rPr>
          <w:rFonts w:ascii="Times New Roman" w:hAnsi="Times New Roman" w:cs="Times New Roman"/>
          <w:sz w:val="28"/>
          <w:szCs w:val="28"/>
        </w:rPr>
        <w:t xml:space="preserve"> существует объективная необходимость включения (</w:t>
      </w:r>
      <w:proofErr w:type="spellStart"/>
      <w:r w:rsidRPr="00D27F86">
        <w:rPr>
          <w:rFonts w:ascii="Times New Roman" w:hAnsi="Times New Roman" w:cs="Times New Roman"/>
          <w:sz w:val="28"/>
          <w:szCs w:val="28"/>
        </w:rPr>
        <w:t>интернализации</w:t>
      </w:r>
      <w:proofErr w:type="spellEnd"/>
      <w:r w:rsidRPr="00D27F86">
        <w:rPr>
          <w:rFonts w:ascii="Times New Roman" w:hAnsi="Times New Roman" w:cs="Times New Roman"/>
          <w:sz w:val="28"/>
          <w:szCs w:val="28"/>
        </w:rPr>
        <w:t>) в стоимость работы автотранспорта удельной стоимостной оценки всех «внешних» негативных эффектов, связанных с его функционированием (потери, связанные с задержками при перевозках, риски ДТП, выбросы вредных веществ и СО</w:t>
      </w:r>
      <w:r w:rsidRPr="00D27F86">
        <w:rPr>
          <w:rFonts w:ascii="Times New Roman" w:hAnsi="Times New Roman" w:cs="Times New Roman"/>
          <w:b/>
          <w:sz w:val="28"/>
          <w:szCs w:val="28"/>
          <w:vertAlign w:val="subscript"/>
        </w:rPr>
        <w:t>2</w:t>
      </w:r>
      <w:r w:rsidRPr="00D27F86">
        <w:rPr>
          <w:rFonts w:ascii="Times New Roman" w:hAnsi="Times New Roman" w:cs="Times New Roman"/>
          <w:sz w:val="28"/>
          <w:szCs w:val="28"/>
        </w:rPr>
        <w:t>, разрушение дорожных покрытий, заторы и др.).</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Дальнейшего развития и совершенствования требуют методы и механизмы экономического управления мобильностью в городах и городских агломерациях (платность парковки, платность въезда на отдельные территории </w:t>
      </w:r>
      <w:r w:rsidR="00617F15" w:rsidRPr="00D27F86">
        <w:rPr>
          <w:rFonts w:ascii="Times New Roman" w:hAnsi="Times New Roman" w:cs="Times New Roman"/>
          <w:sz w:val="28"/>
          <w:szCs w:val="28"/>
        </w:rPr>
        <w:t xml:space="preserve">и </w:t>
      </w:r>
      <w:r w:rsidR="005C3DF0" w:rsidRPr="00D27F86">
        <w:rPr>
          <w:rFonts w:ascii="Times New Roman" w:hAnsi="Times New Roman" w:cs="Times New Roman"/>
          <w:sz w:val="28"/>
          <w:szCs w:val="28"/>
        </w:rPr>
        <w:t xml:space="preserve">платность </w:t>
      </w:r>
      <w:r w:rsidR="007F3314" w:rsidRPr="00D27F86">
        <w:rPr>
          <w:rFonts w:ascii="Times New Roman" w:hAnsi="Times New Roman" w:cs="Times New Roman"/>
          <w:sz w:val="28"/>
          <w:szCs w:val="28"/>
        </w:rPr>
        <w:t xml:space="preserve">на тех участках </w:t>
      </w:r>
      <w:r w:rsidR="005C3DF0" w:rsidRPr="00D27F86">
        <w:rPr>
          <w:rFonts w:ascii="Times New Roman" w:hAnsi="Times New Roman" w:cs="Times New Roman"/>
          <w:sz w:val="28"/>
          <w:szCs w:val="28"/>
        </w:rPr>
        <w:t>дорог, где движение осуществляется</w:t>
      </w:r>
      <w:r w:rsidR="00617F15" w:rsidRPr="00D27F86">
        <w:rPr>
          <w:rFonts w:ascii="Times New Roman" w:hAnsi="Times New Roman" w:cs="Times New Roman"/>
          <w:sz w:val="28"/>
          <w:szCs w:val="28"/>
        </w:rPr>
        <w:t xml:space="preserve"> по наиболее </w:t>
      </w:r>
      <w:r w:rsidR="00475040" w:rsidRPr="00D27F86">
        <w:rPr>
          <w:rFonts w:ascii="Times New Roman" w:hAnsi="Times New Roman" w:cs="Times New Roman"/>
          <w:sz w:val="28"/>
          <w:szCs w:val="28"/>
        </w:rPr>
        <w:t xml:space="preserve">загруженным </w:t>
      </w:r>
      <w:r w:rsidR="00617F15" w:rsidRPr="00D27F86">
        <w:rPr>
          <w:rFonts w:ascii="Times New Roman" w:hAnsi="Times New Roman" w:cs="Times New Roman"/>
          <w:sz w:val="28"/>
          <w:szCs w:val="28"/>
        </w:rPr>
        <w:t xml:space="preserve">участкам </w:t>
      </w:r>
      <w:r w:rsidR="00F54624" w:rsidRPr="00D27F86">
        <w:rPr>
          <w:rFonts w:ascii="Times New Roman" w:hAnsi="Times New Roman" w:cs="Times New Roman"/>
          <w:sz w:val="28"/>
          <w:szCs w:val="28"/>
        </w:rPr>
        <w:t>улично-дорожной сети</w:t>
      </w:r>
      <w:r w:rsidR="001C6F45" w:rsidRPr="00D27F86">
        <w:rPr>
          <w:rFonts w:ascii="Times New Roman" w:hAnsi="Times New Roman" w:cs="Times New Roman"/>
          <w:sz w:val="28"/>
          <w:szCs w:val="28"/>
        </w:rPr>
        <w:t>, использование собранных средств в целях совершенствования работы пассажирского транспорта общего пользования</w:t>
      </w:r>
      <w:r w:rsidR="00617F15" w:rsidRPr="00D27F86">
        <w:rPr>
          <w:rFonts w:ascii="Times New Roman" w:hAnsi="Times New Roman" w:cs="Times New Roman"/>
          <w:sz w:val="28"/>
          <w:szCs w:val="28"/>
        </w:rPr>
        <w:t xml:space="preserve"> </w:t>
      </w:r>
      <w:r w:rsidRPr="00D27F86">
        <w:rPr>
          <w:rFonts w:ascii="Times New Roman" w:hAnsi="Times New Roman" w:cs="Times New Roman"/>
          <w:sz w:val="28"/>
          <w:szCs w:val="28"/>
        </w:rPr>
        <w:t>и др.)</w:t>
      </w:r>
      <w:r w:rsidR="00E447C6" w:rsidRPr="00D27F86">
        <w:rPr>
          <w:rFonts w:ascii="Times New Roman" w:hAnsi="Times New Roman" w:cs="Times New Roman"/>
          <w:sz w:val="28"/>
          <w:szCs w:val="28"/>
        </w:rPr>
        <w:t>.</w:t>
      </w:r>
    </w:p>
    <w:p w:rsidR="00274BB2" w:rsidRPr="00D27F86" w:rsidRDefault="00274BB2" w:rsidP="00533FD9">
      <w:pPr>
        <w:pStyle w:val="ConsPlusNormal"/>
        <w:spacing w:line="276" w:lineRule="auto"/>
        <w:ind w:firstLine="709"/>
        <w:jc w:val="both"/>
        <w:rPr>
          <w:rFonts w:ascii="Times New Roman" w:hAnsi="Times New Roman" w:cs="Times New Roman"/>
          <w:sz w:val="28"/>
          <w:szCs w:val="28"/>
        </w:rPr>
      </w:pPr>
    </w:p>
    <w:p w:rsidR="006E78D1" w:rsidRPr="00D27F86" w:rsidRDefault="006E78D1" w:rsidP="00E447C6">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rPr>
        <w:t>4. Проблемы в сфере технического состояния подвижного состава</w:t>
      </w:r>
    </w:p>
    <w:p w:rsidR="006E78D1" w:rsidRPr="00D27F86" w:rsidRDefault="006E78D1" w:rsidP="00533FD9">
      <w:pPr>
        <w:pStyle w:val="ConsPlusNormal"/>
        <w:spacing w:line="276" w:lineRule="auto"/>
        <w:ind w:firstLine="709"/>
        <w:jc w:val="center"/>
        <w:rPr>
          <w:rFonts w:ascii="Times New Roman" w:hAnsi="Times New Roman" w:cs="Times New Roman"/>
          <w:b/>
          <w:sz w:val="28"/>
          <w:szCs w:val="28"/>
        </w:rPr>
      </w:pPr>
    </w:p>
    <w:p w:rsidR="00ED205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Одним из важных факторов, определяющих эффективность работы автомобильного</w:t>
      </w:r>
      <w:r w:rsidR="00FB4092" w:rsidRPr="00D27F86">
        <w:rPr>
          <w:rFonts w:ascii="Times New Roman" w:hAnsi="Times New Roman" w:cs="Times New Roman"/>
          <w:sz w:val="28"/>
          <w:szCs w:val="28"/>
        </w:rPr>
        <w:t xml:space="preserve"> транспорта</w:t>
      </w:r>
      <w:r w:rsidRPr="00D27F86">
        <w:rPr>
          <w:rFonts w:ascii="Times New Roman" w:hAnsi="Times New Roman" w:cs="Times New Roman"/>
          <w:sz w:val="28"/>
          <w:szCs w:val="28"/>
        </w:rPr>
        <w:t xml:space="preserve"> и городского </w:t>
      </w:r>
      <w:r w:rsidR="00FB4092"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 xml:space="preserve">электрического транспорта, является техническое состояние его подвижного состава. Износ основных фондов автомобильного транспорта сейчас составляет </w:t>
      </w:r>
      <w:r w:rsidR="00A21801" w:rsidRPr="00D27F86">
        <w:rPr>
          <w:rFonts w:ascii="Times New Roman" w:hAnsi="Times New Roman" w:cs="Times New Roman"/>
          <w:sz w:val="28"/>
          <w:szCs w:val="28"/>
        </w:rPr>
        <w:t>до</w:t>
      </w:r>
      <w:r w:rsidR="00C01624" w:rsidRPr="00D27F86">
        <w:rPr>
          <w:rFonts w:ascii="Times New Roman" w:hAnsi="Times New Roman" w:cs="Times New Roman"/>
          <w:sz w:val="28"/>
          <w:szCs w:val="28"/>
        </w:rPr>
        <w:t xml:space="preserve"> </w:t>
      </w:r>
      <w:r w:rsidRPr="00D27F86">
        <w:rPr>
          <w:rFonts w:ascii="Times New Roman" w:hAnsi="Times New Roman" w:cs="Times New Roman"/>
          <w:sz w:val="28"/>
          <w:szCs w:val="28"/>
        </w:rPr>
        <w:t xml:space="preserve">60%. Технический уровень подвижного состава городского </w:t>
      </w:r>
      <w:r w:rsidR="00B205DF"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эксплуатируемого в большинстве регионов Российской Фе</w:t>
      </w:r>
      <w:r w:rsidR="00215CCB" w:rsidRPr="00D27F86">
        <w:rPr>
          <w:rFonts w:ascii="Times New Roman" w:hAnsi="Times New Roman" w:cs="Times New Roman"/>
          <w:sz w:val="28"/>
          <w:szCs w:val="28"/>
        </w:rPr>
        <w:t>дерации, в целом не соответствуе</w:t>
      </w:r>
      <w:r w:rsidRPr="00D27F86">
        <w:rPr>
          <w:rFonts w:ascii="Times New Roman" w:hAnsi="Times New Roman" w:cs="Times New Roman"/>
          <w:sz w:val="28"/>
          <w:szCs w:val="28"/>
        </w:rPr>
        <w:t xml:space="preserve">т </w:t>
      </w:r>
      <w:r w:rsidR="00215CCB" w:rsidRPr="00D27F86">
        <w:rPr>
          <w:rFonts w:ascii="Times New Roman" w:hAnsi="Times New Roman" w:cs="Times New Roman"/>
          <w:sz w:val="28"/>
          <w:szCs w:val="28"/>
        </w:rPr>
        <w:t>уровню развитых стран мира</w:t>
      </w:r>
      <w:r w:rsidRPr="00D27F86">
        <w:rPr>
          <w:rFonts w:ascii="Times New Roman" w:hAnsi="Times New Roman" w:cs="Times New Roman"/>
          <w:sz w:val="28"/>
          <w:szCs w:val="28"/>
        </w:rPr>
        <w:t>, что не позволяет обеспечить э</w:t>
      </w:r>
      <w:r w:rsidR="00215CCB" w:rsidRPr="00D27F86">
        <w:rPr>
          <w:rFonts w:ascii="Times New Roman" w:hAnsi="Times New Roman" w:cs="Times New Roman"/>
          <w:sz w:val="28"/>
          <w:szCs w:val="28"/>
        </w:rPr>
        <w:t>ффективность его деятельности</w:t>
      </w:r>
      <w:r w:rsidRPr="00D27F86">
        <w:rPr>
          <w:rFonts w:ascii="Times New Roman" w:hAnsi="Times New Roman" w:cs="Times New Roman"/>
          <w:sz w:val="28"/>
          <w:szCs w:val="28"/>
        </w:rPr>
        <w:t xml:space="preserve">. </w:t>
      </w:r>
    </w:p>
    <w:p w:rsidR="006E78D1" w:rsidRPr="00D27F86" w:rsidRDefault="00ED205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Около половины автобусов и легковых автомобилей и более 60% грузовых автомобилей находятся в эксплуатации свыше 10 лет. Удельный вес трамвайных </w:t>
      </w:r>
      <w:r w:rsidRPr="00D27F86">
        <w:rPr>
          <w:rFonts w:ascii="Times New Roman" w:hAnsi="Times New Roman" w:cs="Times New Roman"/>
          <w:sz w:val="28"/>
          <w:szCs w:val="28"/>
        </w:rPr>
        <w:lastRenderedPageBreak/>
        <w:t>вагонов, эксплуатирующийся сверх нормативного срока, составляет 75 процентов и троллейбусов - 55 процентов.</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Значительный срок службы и высокий износ подвижного состава автомобильного </w:t>
      </w:r>
      <w:r w:rsidR="00D50865"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B205DF"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приводят к росту себестоимости перевозок</w:t>
      </w:r>
      <w:r w:rsidR="00ED2051" w:rsidRPr="00D27F86">
        <w:rPr>
          <w:rFonts w:ascii="Times New Roman" w:hAnsi="Times New Roman" w:cs="Times New Roman"/>
          <w:sz w:val="28"/>
          <w:szCs w:val="28"/>
        </w:rPr>
        <w:t xml:space="preserve"> и снижению качества обслуживания пассажиров</w:t>
      </w:r>
      <w:r w:rsidRPr="00D27F86">
        <w:rPr>
          <w:rFonts w:ascii="Times New Roman" w:hAnsi="Times New Roman" w:cs="Times New Roman"/>
          <w:sz w:val="28"/>
          <w:szCs w:val="28"/>
        </w:rPr>
        <w:t>.</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Наиболее тяжелая ситуация с износом подвижного состава автомобильного и городского </w:t>
      </w:r>
      <w:r w:rsidR="00B205DF"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 xml:space="preserve">электрического транспорта сложилась в Республике Крым и городе федерального значения Севастополь, в которых средний </w:t>
      </w:r>
      <w:r w:rsidR="0059100A" w:rsidRPr="00D27F86">
        <w:rPr>
          <w:rFonts w:ascii="Times New Roman" w:hAnsi="Times New Roman" w:cs="Times New Roman"/>
          <w:sz w:val="28"/>
          <w:szCs w:val="28"/>
        </w:rPr>
        <w:t xml:space="preserve">срок службы </w:t>
      </w:r>
      <w:r w:rsidRPr="00D27F86">
        <w:rPr>
          <w:rFonts w:ascii="Times New Roman" w:hAnsi="Times New Roman" w:cs="Times New Roman"/>
          <w:sz w:val="28"/>
          <w:szCs w:val="28"/>
        </w:rPr>
        <w:t xml:space="preserve">пассажирского автомобильного парка превышает 15 лет, а износ городского </w:t>
      </w:r>
      <w:r w:rsidR="00B205DF"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составляет около 80 процентов.</w:t>
      </w:r>
      <w:r w:rsidR="00B70D9C" w:rsidRPr="00D27F86">
        <w:rPr>
          <w:rFonts w:ascii="Times New Roman" w:hAnsi="Times New Roman" w:cs="Times New Roman"/>
          <w:sz w:val="28"/>
          <w:szCs w:val="28"/>
        </w:rPr>
        <w:t xml:space="preserve"> Решение данной проб</w:t>
      </w:r>
      <w:r w:rsidR="00C331C1" w:rsidRPr="00D27F86">
        <w:rPr>
          <w:rFonts w:ascii="Times New Roman" w:hAnsi="Times New Roman" w:cs="Times New Roman"/>
          <w:sz w:val="28"/>
          <w:szCs w:val="28"/>
        </w:rPr>
        <w:t>лем</w:t>
      </w:r>
      <w:r w:rsidR="00BC4615" w:rsidRPr="00D27F86">
        <w:rPr>
          <w:rFonts w:ascii="Times New Roman" w:hAnsi="Times New Roman" w:cs="Times New Roman"/>
          <w:sz w:val="28"/>
          <w:szCs w:val="28"/>
        </w:rPr>
        <w:t xml:space="preserve">ы предусмотрено Программой </w:t>
      </w:r>
      <w:r w:rsidR="00C331C1" w:rsidRPr="00D27F86">
        <w:rPr>
          <w:rFonts w:ascii="Times New Roman" w:hAnsi="Times New Roman" w:cs="Times New Roman"/>
          <w:sz w:val="28"/>
          <w:szCs w:val="28"/>
        </w:rPr>
        <w:t>н</w:t>
      </w:r>
      <w:r w:rsidR="00B70D9C" w:rsidRPr="00D27F86">
        <w:rPr>
          <w:rFonts w:ascii="Times New Roman" w:hAnsi="Times New Roman" w:cs="Times New Roman"/>
          <w:sz w:val="28"/>
          <w:szCs w:val="28"/>
        </w:rPr>
        <w:t>екоммерческого лизинга городского пассажирского транспорта, работающего на газомоторном топливе, а также наземного электрического транспорта на территории Крымского федерального округа, утверждённой распоряжением Правительства Российской Федерации от 30 декабря 2014 г. № 2788-р.</w:t>
      </w:r>
    </w:p>
    <w:p w:rsidR="00B31CA8" w:rsidRPr="00D27F86" w:rsidRDefault="00B31CA8" w:rsidP="00533FD9">
      <w:pPr>
        <w:pStyle w:val="ConsPlusNormal"/>
        <w:spacing w:line="276" w:lineRule="auto"/>
        <w:ind w:firstLine="709"/>
        <w:jc w:val="both"/>
        <w:rPr>
          <w:rFonts w:ascii="Times New Roman" w:hAnsi="Times New Roman" w:cs="Times New Roman"/>
          <w:sz w:val="28"/>
          <w:szCs w:val="28"/>
        </w:rPr>
      </w:pPr>
    </w:p>
    <w:p w:rsidR="006E78D1" w:rsidRPr="00D27F86" w:rsidRDefault="006E78D1" w:rsidP="00CB7E43">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rPr>
        <w:t>5.  Проблемы в сфере обеспечения безопасности дорожного движения и безопасности перевозок</w:t>
      </w:r>
    </w:p>
    <w:p w:rsidR="006E78D1" w:rsidRPr="00D27F86" w:rsidRDefault="006E78D1" w:rsidP="00533FD9">
      <w:pPr>
        <w:pStyle w:val="ConsPlusNormal"/>
        <w:spacing w:line="276" w:lineRule="auto"/>
        <w:ind w:firstLine="709"/>
        <w:jc w:val="center"/>
        <w:rPr>
          <w:rFonts w:ascii="Times New Roman" w:hAnsi="Times New Roman" w:cs="Times New Roman"/>
          <w:b/>
          <w:sz w:val="28"/>
          <w:szCs w:val="28"/>
        </w:rPr>
      </w:pP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Количество погибших в дорожно-транспортных происшествиях по </w:t>
      </w:r>
      <w:r w:rsidR="007F4B81" w:rsidRPr="00D27F86">
        <w:rPr>
          <w:rFonts w:ascii="Times New Roman" w:hAnsi="Times New Roman" w:cs="Times New Roman"/>
          <w:sz w:val="28"/>
          <w:szCs w:val="28"/>
        </w:rPr>
        <w:t xml:space="preserve">состоянию за </w:t>
      </w:r>
      <w:r w:rsidR="006136C8" w:rsidRPr="00D27F86">
        <w:rPr>
          <w:rFonts w:ascii="Times New Roman" w:hAnsi="Times New Roman" w:cs="Times New Roman"/>
          <w:sz w:val="28"/>
          <w:szCs w:val="28"/>
        </w:rPr>
        <w:t>2017 год составило 19</w:t>
      </w:r>
      <w:r w:rsidRPr="00D27F86">
        <w:rPr>
          <w:rFonts w:ascii="Times New Roman" w:hAnsi="Times New Roman" w:cs="Times New Roman"/>
          <w:sz w:val="28"/>
          <w:szCs w:val="28"/>
        </w:rPr>
        <w:t xml:space="preserve"> тыс. человек. ДТП составляют до 1</w:t>
      </w:r>
      <w:r w:rsidR="00ED2051" w:rsidRPr="00D27F86">
        <w:rPr>
          <w:rFonts w:ascii="Times New Roman" w:hAnsi="Times New Roman" w:cs="Times New Roman"/>
          <w:sz w:val="28"/>
          <w:szCs w:val="28"/>
        </w:rPr>
        <w:t>5% от всех внешних причин смертности</w:t>
      </w:r>
      <w:r w:rsidRPr="00D27F86">
        <w:rPr>
          <w:rFonts w:ascii="Times New Roman" w:hAnsi="Times New Roman" w:cs="Times New Roman"/>
          <w:sz w:val="28"/>
          <w:szCs w:val="28"/>
        </w:rPr>
        <w:t xml:space="preserve"> населения Р</w:t>
      </w:r>
      <w:r w:rsidR="00ED2051" w:rsidRPr="00D27F86">
        <w:rPr>
          <w:rFonts w:ascii="Times New Roman" w:hAnsi="Times New Roman" w:cs="Times New Roman"/>
          <w:sz w:val="28"/>
          <w:szCs w:val="28"/>
        </w:rPr>
        <w:t>оссийской Федерации. С</w:t>
      </w:r>
      <w:r w:rsidRPr="00D27F86">
        <w:rPr>
          <w:rFonts w:ascii="Times New Roman" w:hAnsi="Times New Roman" w:cs="Times New Roman"/>
          <w:sz w:val="28"/>
          <w:szCs w:val="28"/>
        </w:rPr>
        <w:t>оциальный риск (число погибши</w:t>
      </w:r>
      <w:r w:rsidR="00630AF8" w:rsidRPr="00D27F86">
        <w:rPr>
          <w:rFonts w:ascii="Times New Roman" w:hAnsi="Times New Roman" w:cs="Times New Roman"/>
          <w:sz w:val="28"/>
          <w:szCs w:val="28"/>
        </w:rPr>
        <w:t>х в ДТП на 100 тыс. населения) за тот же период времени (</w:t>
      </w:r>
      <w:r w:rsidRPr="00D27F86">
        <w:rPr>
          <w:rFonts w:ascii="Times New Roman" w:hAnsi="Times New Roman" w:cs="Times New Roman"/>
          <w:sz w:val="28"/>
          <w:szCs w:val="28"/>
        </w:rPr>
        <w:t>201</w:t>
      </w:r>
      <w:r w:rsidR="006136C8" w:rsidRPr="00D27F86">
        <w:rPr>
          <w:rFonts w:ascii="Times New Roman" w:hAnsi="Times New Roman" w:cs="Times New Roman"/>
          <w:sz w:val="28"/>
          <w:szCs w:val="28"/>
        </w:rPr>
        <w:t>7 год</w:t>
      </w:r>
      <w:r w:rsidR="00630AF8" w:rsidRPr="00D27F86">
        <w:rPr>
          <w:rFonts w:ascii="Times New Roman" w:hAnsi="Times New Roman" w:cs="Times New Roman"/>
          <w:sz w:val="28"/>
          <w:szCs w:val="28"/>
        </w:rPr>
        <w:t>)</w:t>
      </w:r>
      <w:r w:rsidR="006136C8" w:rsidRPr="00D27F86">
        <w:rPr>
          <w:rFonts w:ascii="Times New Roman" w:hAnsi="Times New Roman" w:cs="Times New Roman"/>
          <w:sz w:val="28"/>
          <w:szCs w:val="28"/>
        </w:rPr>
        <w:t xml:space="preserve"> составил 13,0</w:t>
      </w:r>
      <w:r w:rsidR="009F12C9" w:rsidRPr="00D27F86">
        <w:rPr>
          <w:rFonts w:ascii="Times New Roman" w:hAnsi="Times New Roman" w:cs="Times New Roman"/>
          <w:sz w:val="28"/>
          <w:szCs w:val="28"/>
        </w:rPr>
        <w:t>, что</w:t>
      </w:r>
      <w:r w:rsidR="00630AF8" w:rsidRPr="00D27F86">
        <w:rPr>
          <w:rFonts w:ascii="Times New Roman" w:hAnsi="Times New Roman" w:cs="Times New Roman"/>
          <w:sz w:val="28"/>
          <w:szCs w:val="28"/>
        </w:rPr>
        <w:t xml:space="preserve"> в </w:t>
      </w:r>
      <w:r w:rsidRPr="00D27F86">
        <w:rPr>
          <w:rFonts w:ascii="Times New Roman" w:hAnsi="Times New Roman" w:cs="Times New Roman"/>
          <w:sz w:val="28"/>
          <w:szCs w:val="28"/>
        </w:rPr>
        <w:t>3</w:t>
      </w:r>
      <w:r w:rsidR="006136C8" w:rsidRPr="00D27F86">
        <w:rPr>
          <w:rFonts w:ascii="Times New Roman" w:hAnsi="Times New Roman" w:cs="Times New Roman"/>
          <w:sz w:val="28"/>
          <w:szCs w:val="28"/>
        </w:rPr>
        <w:t>,6</w:t>
      </w:r>
      <w:r w:rsidRPr="00D27F86">
        <w:rPr>
          <w:rFonts w:ascii="Times New Roman" w:hAnsi="Times New Roman" w:cs="Times New Roman"/>
          <w:sz w:val="28"/>
          <w:szCs w:val="28"/>
        </w:rPr>
        <w:t xml:space="preserve"> раза выше аналогичного показателя в экономически развитых странах с кратно более высоким уровнем автомобилизации.</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Ежегодный социально-экономической ущерб от дорожно-транспортных происшествий и их последст</w:t>
      </w:r>
      <w:r w:rsidR="009F12C9" w:rsidRPr="00D27F86">
        <w:rPr>
          <w:rFonts w:ascii="Times New Roman" w:hAnsi="Times New Roman" w:cs="Times New Roman"/>
          <w:sz w:val="28"/>
          <w:szCs w:val="28"/>
        </w:rPr>
        <w:t>вий оценивается в пределах 12</w:t>
      </w:r>
      <w:r w:rsidRPr="00D27F86">
        <w:rPr>
          <w:rFonts w:ascii="Times New Roman" w:hAnsi="Times New Roman" w:cs="Times New Roman"/>
          <w:sz w:val="28"/>
          <w:szCs w:val="28"/>
        </w:rPr>
        <w:t>% общих доходов консолидированных бюджетов субъектов Российской Федерации. Недостаточный уровень безопасности перевозок грузов и пассажиров отечественными транспортными компаниями негативно влияет на их конкурентоспособность на международном рынке транспортных услуг.</w:t>
      </w:r>
    </w:p>
    <w:p w:rsidR="00992D8A"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Низкий уровень безопасности</w:t>
      </w:r>
      <w:r w:rsidR="00475040" w:rsidRPr="00D27F86">
        <w:rPr>
          <w:rFonts w:ascii="Times New Roman" w:hAnsi="Times New Roman" w:cs="Times New Roman"/>
          <w:sz w:val="28"/>
          <w:szCs w:val="28"/>
        </w:rPr>
        <w:t xml:space="preserve"> перевозок и</w:t>
      </w:r>
      <w:r w:rsidRPr="00D27F86">
        <w:rPr>
          <w:rFonts w:ascii="Times New Roman" w:hAnsi="Times New Roman" w:cs="Times New Roman"/>
          <w:sz w:val="28"/>
          <w:szCs w:val="28"/>
        </w:rPr>
        <w:t xml:space="preserve"> дорожного движения обусловлен целым рядом причин:</w:t>
      </w:r>
    </w:p>
    <w:p w:rsidR="006E78D1" w:rsidRPr="00D27F86" w:rsidRDefault="006E78D1" w:rsidP="000D7A42">
      <w:pPr>
        <w:pStyle w:val="ConsPlusNormal"/>
        <w:numPr>
          <w:ilvl w:val="0"/>
          <w:numId w:val="37"/>
        </w:numPr>
        <w:tabs>
          <w:tab w:val="left" w:pos="1134"/>
          <w:tab w:val="left" w:pos="1418"/>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недостаточной эффективностью механизмов воздействия государства на ситуацию с аварийностью;</w:t>
      </w:r>
    </w:p>
    <w:p w:rsidR="006E78D1" w:rsidRPr="00D27F86" w:rsidRDefault="006E78D1" w:rsidP="000D7A42">
      <w:pPr>
        <w:pStyle w:val="ConsPlusNormal"/>
        <w:numPr>
          <w:ilvl w:val="0"/>
          <w:numId w:val="37"/>
        </w:numPr>
        <w:tabs>
          <w:tab w:val="left" w:pos="1134"/>
          <w:tab w:val="left" w:pos="1418"/>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отсутствием рационального распределения предметов ведения по обеспечению </w:t>
      </w:r>
      <w:r w:rsidR="00CB7E43" w:rsidRPr="00D27F86">
        <w:rPr>
          <w:rFonts w:ascii="Times New Roman" w:hAnsi="Times New Roman" w:cs="Times New Roman"/>
          <w:sz w:val="28"/>
          <w:szCs w:val="28"/>
        </w:rPr>
        <w:t>безопасности дорожного движения</w:t>
      </w:r>
      <w:r w:rsidRPr="00D27F86">
        <w:rPr>
          <w:rFonts w:ascii="Times New Roman" w:hAnsi="Times New Roman" w:cs="Times New Roman"/>
          <w:sz w:val="28"/>
          <w:szCs w:val="28"/>
        </w:rPr>
        <w:t xml:space="preserve"> между соответствующими федеральными органами исполнительной власти, субъектами </w:t>
      </w:r>
      <w:r w:rsidR="00CB7E43" w:rsidRPr="00D27F86">
        <w:rPr>
          <w:rFonts w:ascii="Times New Roman" w:hAnsi="Times New Roman" w:cs="Times New Roman"/>
          <w:sz w:val="28"/>
          <w:szCs w:val="28"/>
        </w:rPr>
        <w:t xml:space="preserve">Российской </w:t>
      </w:r>
      <w:r w:rsidRPr="00D27F86">
        <w:rPr>
          <w:rFonts w:ascii="Times New Roman" w:hAnsi="Times New Roman" w:cs="Times New Roman"/>
          <w:sz w:val="28"/>
          <w:szCs w:val="28"/>
        </w:rPr>
        <w:t xml:space="preserve">Федерации, </w:t>
      </w:r>
      <w:r w:rsidRPr="00D27F86">
        <w:rPr>
          <w:rFonts w:ascii="Times New Roman" w:hAnsi="Times New Roman" w:cs="Times New Roman"/>
          <w:sz w:val="28"/>
          <w:szCs w:val="28"/>
        </w:rPr>
        <w:lastRenderedPageBreak/>
        <w:t>муниципальными образованиями, а также отсутствием эффективных механизмов координации соответствующих действий;</w:t>
      </w:r>
    </w:p>
    <w:p w:rsidR="006E78D1" w:rsidRPr="00D27F86" w:rsidRDefault="006E78D1" w:rsidP="000D7A42">
      <w:pPr>
        <w:pStyle w:val="ConsPlusNormal"/>
        <w:numPr>
          <w:ilvl w:val="0"/>
          <w:numId w:val="37"/>
        </w:numPr>
        <w:tabs>
          <w:tab w:val="left" w:pos="1134"/>
          <w:tab w:val="left" w:pos="1418"/>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недостаточным воздействием государства и общества на участников дорожного движения с целью формирования общественно значимых стереотипов транспортного поведения;</w:t>
      </w:r>
    </w:p>
    <w:p w:rsidR="006E78D1" w:rsidRPr="00D27F86" w:rsidRDefault="006E78D1" w:rsidP="000D7A42">
      <w:pPr>
        <w:pStyle w:val="ConsPlusNormal"/>
        <w:numPr>
          <w:ilvl w:val="0"/>
          <w:numId w:val="37"/>
        </w:numPr>
        <w:tabs>
          <w:tab w:val="left" w:pos="1134"/>
          <w:tab w:val="left" w:pos="1418"/>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низким качеством дорожной (улично-дорожной) сети и несоответствием ее пропускной способности растущему спросу на перевозки;</w:t>
      </w:r>
    </w:p>
    <w:p w:rsidR="000D7A42" w:rsidRPr="00D27F86" w:rsidRDefault="000D7A42" w:rsidP="000D7A42">
      <w:pPr>
        <w:pStyle w:val="ConsPlusNormal"/>
        <w:numPr>
          <w:ilvl w:val="0"/>
          <w:numId w:val="37"/>
        </w:numPr>
        <w:tabs>
          <w:tab w:val="left" w:pos="1134"/>
          <w:tab w:val="left" w:pos="1418"/>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снижением роли пассажирского транспорта общего пользования и ростом использования личного автотранспорта;</w:t>
      </w:r>
    </w:p>
    <w:p w:rsidR="006E78D1" w:rsidRPr="00D27F86" w:rsidRDefault="006E78D1" w:rsidP="000D7A42">
      <w:pPr>
        <w:pStyle w:val="ConsPlusNormal"/>
        <w:numPr>
          <w:ilvl w:val="0"/>
          <w:numId w:val="37"/>
        </w:numPr>
        <w:tabs>
          <w:tab w:val="left" w:pos="1134"/>
          <w:tab w:val="left" w:pos="1418"/>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недооценкой организационной работы с водительским составом, </w:t>
      </w:r>
      <w:r w:rsidR="00ED553B" w:rsidRPr="00D27F86">
        <w:rPr>
          <w:rFonts w:ascii="Times New Roman" w:hAnsi="Times New Roman" w:cs="Times New Roman"/>
          <w:sz w:val="28"/>
          <w:szCs w:val="28"/>
        </w:rPr>
        <w:t>недостаточной эффективностью</w:t>
      </w:r>
      <w:r w:rsidRPr="00D27F86">
        <w:rPr>
          <w:rFonts w:ascii="Times New Roman" w:hAnsi="Times New Roman" w:cs="Times New Roman"/>
          <w:sz w:val="28"/>
          <w:szCs w:val="28"/>
        </w:rPr>
        <w:t xml:space="preserve"> системы их подготовки</w:t>
      </w:r>
      <w:r w:rsidR="000D7A42" w:rsidRPr="00D27F86">
        <w:rPr>
          <w:rFonts w:ascii="Times New Roman" w:hAnsi="Times New Roman" w:cs="Times New Roman"/>
          <w:sz w:val="28"/>
          <w:szCs w:val="28"/>
        </w:rPr>
        <w:t xml:space="preserve">, </w:t>
      </w:r>
      <w:r w:rsidRPr="00D27F86">
        <w:rPr>
          <w:rFonts w:ascii="Times New Roman" w:hAnsi="Times New Roman" w:cs="Times New Roman"/>
          <w:sz w:val="28"/>
          <w:szCs w:val="28"/>
        </w:rPr>
        <w:t>повышения квалификации и аттестации;</w:t>
      </w:r>
    </w:p>
    <w:p w:rsidR="00353243" w:rsidRPr="00D27F86" w:rsidRDefault="00353243" w:rsidP="000D7A42">
      <w:pPr>
        <w:pStyle w:val="ConsPlusNormal"/>
        <w:numPr>
          <w:ilvl w:val="0"/>
          <w:numId w:val="37"/>
        </w:numPr>
        <w:tabs>
          <w:tab w:val="left" w:pos="1134"/>
          <w:tab w:val="left" w:pos="1418"/>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неудовлетворительным техническим состоянием транспортных средств пассажирского транспорта общего пользования, обусловленны</w:t>
      </w:r>
      <w:r w:rsidR="00163078" w:rsidRPr="00D27F86">
        <w:rPr>
          <w:rFonts w:ascii="Times New Roman" w:hAnsi="Times New Roman" w:cs="Times New Roman"/>
          <w:sz w:val="28"/>
          <w:szCs w:val="28"/>
        </w:rPr>
        <w:t>м</w:t>
      </w:r>
      <w:r w:rsidRPr="00D27F86">
        <w:rPr>
          <w:rFonts w:ascii="Times New Roman" w:hAnsi="Times New Roman" w:cs="Times New Roman"/>
          <w:sz w:val="28"/>
          <w:szCs w:val="28"/>
        </w:rPr>
        <w:t xml:space="preserve"> недостаточным финансированием этого сектора;</w:t>
      </w:r>
    </w:p>
    <w:p w:rsidR="006E78D1" w:rsidRPr="00D27F86" w:rsidRDefault="006E78D1" w:rsidP="000D7A42">
      <w:pPr>
        <w:pStyle w:val="ConsPlusNormal"/>
        <w:numPr>
          <w:ilvl w:val="0"/>
          <w:numId w:val="37"/>
        </w:numPr>
        <w:tabs>
          <w:tab w:val="left" w:pos="1134"/>
          <w:tab w:val="left" w:pos="1418"/>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слабым использованием возможностей </w:t>
      </w:r>
      <w:proofErr w:type="spellStart"/>
      <w:r w:rsidRPr="00D27F86">
        <w:rPr>
          <w:rFonts w:ascii="Times New Roman" w:hAnsi="Times New Roman" w:cs="Times New Roman"/>
          <w:sz w:val="28"/>
          <w:szCs w:val="28"/>
        </w:rPr>
        <w:t>телематики</w:t>
      </w:r>
      <w:proofErr w:type="spellEnd"/>
      <w:r w:rsidRPr="00D27F86">
        <w:rPr>
          <w:rFonts w:ascii="Times New Roman" w:hAnsi="Times New Roman" w:cs="Times New Roman"/>
          <w:sz w:val="28"/>
          <w:szCs w:val="28"/>
        </w:rPr>
        <w:t>, связи, приборного контроля, спутникового навигационного позиционирования для решения задач повышения безопасности перевозок;</w:t>
      </w:r>
    </w:p>
    <w:p w:rsidR="006E78D1" w:rsidRPr="00D27F86" w:rsidRDefault="006E78D1" w:rsidP="000D7A42">
      <w:pPr>
        <w:pStyle w:val="ConsPlusNormal"/>
        <w:numPr>
          <w:ilvl w:val="0"/>
          <w:numId w:val="37"/>
        </w:numPr>
        <w:tabs>
          <w:tab w:val="left" w:pos="1134"/>
          <w:tab w:val="left" w:pos="1418"/>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недостатками в сфере организации и регулирования дорожного движения;</w:t>
      </w:r>
    </w:p>
    <w:p w:rsidR="00992D8A" w:rsidRPr="00D27F86" w:rsidRDefault="006E78D1" w:rsidP="000D7A42">
      <w:pPr>
        <w:pStyle w:val="ConsPlusNormal"/>
        <w:numPr>
          <w:ilvl w:val="0"/>
          <w:numId w:val="37"/>
        </w:numPr>
        <w:tabs>
          <w:tab w:val="left" w:pos="1134"/>
          <w:tab w:val="left" w:pos="1418"/>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отсутствием эффективной системы контроля технического состояния автотранспорта в эксплуатации</w:t>
      </w:r>
      <w:r w:rsidR="005A4F05" w:rsidRPr="00D27F86">
        <w:rPr>
          <w:rFonts w:ascii="Times New Roman" w:hAnsi="Times New Roman" w:cs="Times New Roman"/>
          <w:sz w:val="28"/>
          <w:szCs w:val="28"/>
        </w:rPr>
        <w:t>.</w:t>
      </w:r>
    </w:p>
    <w:p w:rsidR="006E78D1" w:rsidRPr="00D27F86" w:rsidRDefault="006E78D1" w:rsidP="00533FD9">
      <w:pPr>
        <w:pStyle w:val="ConsPlusNormal"/>
        <w:tabs>
          <w:tab w:val="left" w:pos="993"/>
        </w:tabs>
        <w:spacing w:line="276" w:lineRule="auto"/>
        <w:ind w:firstLine="709"/>
        <w:jc w:val="both"/>
        <w:rPr>
          <w:rFonts w:ascii="Times New Roman" w:hAnsi="Times New Roman" w:cs="Times New Roman"/>
          <w:sz w:val="28"/>
          <w:szCs w:val="28"/>
        </w:rPr>
      </w:pPr>
    </w:p>
    <w:p w:rsidR="006E78D1" w:rsidRPr="00D27F86" w:rsidRDefault="006E78D1" w:rsidP="00CB7E43">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rPr>
        <w:t>6</w:t>
      </w:r>
      <w:r w:rsidR="00CB7E43" w:rsidRPr="00D27F86">
        <w:rPr>
          <w:rFonts w:ascii="Times New Roman" w:hAnsi="Times New Roman" w:cs="Times New Roman"/>
          <w:sz w:val="28"/>
          <w:szCs w:val="28"/>
        </w:rPr>
        <w:t>.</w:t>
      </w:r>
      <w:r w:rsidRPr="00D27F86">
        <w:rPr>
          <w:rFonts w:ascii="Times New Roman" w:hAnsi="Times New Roman" w:cs="Times New Roman"/>
          <w:sz w:val="28"/>
          <w:szCs w:val="28"/>
        </w:rPr>
        <w:t xml:space="preserve"> Проблемы в сфере негативного воздействия автомобильного транспорта на состояние окружающей среды, здоровье населения и климат</w:t>
      </w:r>
    </w:p>
    <w:p w:rsidR="006E78D1" w:rsidRPr="00D27F86" w:rsidRDefault="006E78D1" w:rsidP="00533FD9">
      <w:pPr>
        <w:pStyle w:val="ConsPlusNormal"/>
        <w:spacing w:line="276" w:lineRule="auto"/>
        <w:ind w:firstLine="709"/>
        <w:jc w:val="center"/>
        <w:rPr>
          <w:rFonts w:ascii="Times New Roman" w:hAnsi="Times New Roman" w:cs="Times New Roman"/>
          <w:b/>
          <w:sz w:val="28"/>
          <w:szCs w:val="28"/>
        </w:rPr>
      </w:pP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Автомобильный транспорт является крупнейшим источником загрязнения окружающей среды. Доля его вклада в суммарные антропогенные выбросы загрязняющих веществ в атмосферу составляет около 40 процентов, достигая в крупных городах значения 70-</w:t>
      </w:r>
      <w:r w:rsidR="00992D8A" w:rsidRPr="00D27F86">
        <w:rPr>
          <w:rFonts w:ascii="Times New Roman" w:hAnsi="Times New Roman" w:cs="Times New Roman"/>
          <w:sz w:val="28"/>
          <w:szCs w:val="28"/>
        </w:rPr>
        <w:t>9</w:t>
      </w:r>
      <w:r w:rsidRPr="00D27F86">
        <w:rPr>
          <w:rFonts w:ascii="Times New Roman" w:hAnsi="Times New Roman" w:cs="Times New Roman"/>
          <w:sz w:val="28"/>
          <w:szCs w:val="28"/>
        </w:rPr>
        <w:t xml:space="preserve">0 процентов. Автомобильный транспорт является одним из </w:t>
      </w:r>
      <w:r w:rsidR="00323145" w:rsidRPr="00D27F86">
        <w:rPr>
          <w:rFonts w:ascii="Times New Roman" w:hAnsi="Times New Roman" w:cs="Times New Roman"/>
          <w:sz w:val="28"/>
          <w:szCs w:val="28"/>
        </w:rPr>
        <w:t>значительных</w:t>
      </w:r>
      <w:r w:rsidRPr="00D27F86">
        <w:rPr>
          <w:rFonts w:ascii="Times New Roman" w:hAnsi="Times New Roman" w:cs="Times New Roman"/>
          <w:sz w:val="28"/>
          <w:szCs w:val="28"/>
        </w:rPr>
        <w:t xml:space="preserve"> источников шумового загрязнения, образования твердых частиц и пыли из продуктов износа резины и асфальтобетонных дорожных покрытий, источником образования твердых отходов.</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Достаточно высока ресурсоемкость автотранспортного комплекса. Потребление нефтяных топлив автомобил</w:t>
      </w:r>
      <w:r w:rsidR="00367527" w:rsidRPr="00D27F86">
        <w:rPr>
          <w:rFonts w:ascii="Times New Roman" w:hAnsi="Times New Roman" w:cs="Times New Roman"/>
          <w:sz w:val="28"/>
          <w:szCs w:val="28"/>
        </w:rPr>
        <w:t>ьным транспортом в России в 2015 году составило 54,8</w:t>
      </w:r>
      <w:r w:rsidRPr="00D27F86">
        <w:rPr>
          <w:rFonts w:ascii="Times New Roman" w:hAnsi="Times New Roman" w:cs="Times New Roman"/>
          <w:sz w:val="28"/>
          <w:szCs w:val="28"/>
        </w:rPr>
        <w:t xml:space="preserve"> млн. тонн. Использование природного газа ограничено из-за отсутствия необходимой законодательной базы и экономических стимулов</w:t>
      </w:r>
      <w:r w:rsidR="003B6B05" w:rsidRPr="00D27F86">
        <w:rPr>
          <w:rFonts w:ascii="Times New Roman" w:hAnsi="Times New Roman" w:cs="Times New Roman"/>
          <w:sz w:val="28"/>
          <w:szCs w:val="28"/>
        </w:rPr>
        <w:t>, слабого развития заправочной инфраструктуры, устаревших требований к проектированию предприятий сервиса подобной техники</w:t>
      </w:r>
      <w:r w:rsidRPr="00D27F86">
        <w:rPr>
          <w:rFonts w:ascii="Times New Roman" w:hAnsi="Times New Roman" w:cs="Times New Roman"/>
          <w:sz w:val="28"/>
          <w:szCs w:val="28"/>
        </w:rPr>
        <w:t xml:space="preserve">. </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Ситуация дополнительно усугубляется отсутствием в ряде субъектов </w:t>
      </w:r>
      <w:r w:rsidRPr="00D27F86">
        <w:rPr>
          <w:rFonts w:ascii="Times New Roman" w:hAnsi="Times New Roman" w:cs="Times New Roman"/>
          <w:sz w:val="28"/>
          <w:szCs w:val="28"/>
        </w:rPr>
        <w:lastRenderedPageBreak/>
        <w:t xml:space="preserve">Российской Федерации сети газозаправочных станций. Начало увеличения парка электромобилей в России прогнозируется на период с 2020 года по 2025 год. При этом основной проблемой, как и в случае использования природного газа, будет являться создание соответствующей заправочной инфраструктуры. </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Высокий уровень потребления нефтяных моторных топлив определяет существенный вклад автомобильного транспорта в выбросы СО2 – основного парникового газа (на долю автотранспорта приходится около 15 % выбросов климатических газов).</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Из-за загрязнения автотранспортом атмосферного воздуха в стране ежегодно преждевременно умирает порядка 15-20 тыс. человек.</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Высокий уровень воздействия автотранспорта на состояние окружающей среды, здоровье населения и климат определяется рядом причин: </w:t>
      </w:r>
    </w:p>
    <w:p w:rsidR="006E78D1" w:rsidRPr="00D27F86" w:rsidRDefault="006E78D1" w:rsidP="00B31CA8">
      <w:pPr>
        <w:pStyle w:val="ConsPlusNormal"/>
        <w:numPr>
          <w:ilvl w:val="0"/>
          <w:numId w:val="47"/>
        </w:numPr>
        <w:tabs>
          <w:tab w:val="left" w:pos="1134"/>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отсутствием установленных полномочий органов исполнительной власти Российской Федерации в сфере обеспечения экологической безопасности автомобильного транспорта;</w:t>
      </w:r>
    </w:p>
    <w:p w:rsidR="006E78D1" w:rsidRPr="00D27F86" w:rsidRDefault="006E78D1" w:rsidP="00B31CA8">
      <w:pPr>
        <w:pStyle w:val="ConsPlusNormal"/>
        <w:numPr>
          <w:ilvl w:val="0"/>
          <w:numId w:val="47"/>
        </w:numPr>
        <w:tabs>
          <w:tab w:val="left" w:pos="1134"/>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отсутствием действенных административных и экономических механизмов, стимулирующих использование более «экологически чистых» и </w:t>
      </w:r>
      <w:proofErr w:type="spellStart"/>
      <w:r w:rsidRPr="00D27F86">
        <w:rPr>
          <w:rFonts w:ascii="Times New Roman" w:hAnsi="Times New Roman" w:cs="Times New Roman"/>
          <w:sz w:val="28"/>
          <w:szCs w:val="28"/>
        </w:rPr>
        <w:t>энергоэффективных</w:t>
      </w:r>
      <w:proofErr w:type="spellEnd"/>
      <w:r w:rsidRPr="00D27F86">
        <w:rPr>
          <w:rFonts w:ascii="Times New Roman" w:hAnsi="Times New Roman" w:cs="Times New Roman"/>
          <w:sz w:val="28"/>
          <w:szCs w:val="28"/>
        </w:rPr>
        <w:t xml:space="preserve"> транспортных средств и транспортных технологий</w:t>
      </w:r>
      <w:r w:rsidR="007F7AC7" w:rsidRPr="00D27F86">
        <w:rPr>
          <w:rFonts w:ascii="Times New Roman" w:hAnsi="Times New Roman" w:cs="Times New Roman"/>
          <w:sz w:val="28"/>
          <w:szCs w:val="28"/>
        </w:rPr>
        <w:t xml:space="preserve">, в том числе </w:t>
      </w:r>
      <w:r w:rsidR="007517DB" w:rsidRPr="00D27F86">
        <w:rPr>
          <w:rFonts w:ascii="Times New Roman" w:hAnsi="Times New Roman" w:cs="Times New Roman"/>
          <w:sz w:val="28"/>
          <w:szCs w:val="28"/>
        </w:rPr>
        <w:t xml:space="preserve">транспортных средств </w:t>
      </w:r>
      <w:r w:rsidR="007F7AC7" w:rsidRPr="00D27F86">
        <w:rPr>
          <w:rFonts w:ascii="Times New Roman" w:hAnsi="Times New Roman" w:cs="Times New Roman"/>
          <w:sz w:val="28"/>
          <w:szCs w:val="28"/>
        </w:rPr>
        <w:t>городского</w:t>
      </w:r>
      <w:r w:rsidR="00B205DF" w:rsidRPr="00D27F86">
        <w:rPr>
          <w:rFonts w:ascii="Times New Roman" w:hAnsi="Times New Roman" w:cs="Times New Roman"/>
          <w:sz w:val="28"/>
          <w:szCs w:val="28"/>
        </w:rPr>
        <w:t xml:space="preserve"> наземного</w:t>
      </w:r>
      <w:r w:rsidR="007F7AC7" w:rsidRPr="00D27F86">
        <w:rPr>
          <w:rFonts w:ascii="Times New Roman" w:hAnsi="Times New Roman" w:cs="Times New Roman"/>
          <w:sz w:val="28"/>
          <w:szCs w:val="28"/>
        </w:rPr>
        <w:t xml:space="preserve"> электротранспорта при разработке </w:t>
      </w:r>
      <w:r w:rsidR="007517DB" w:rsidRPr="00D27F86">
        <w:rPr>
          <w:rFonts w:ascii="Times New Roman" w:hAnsi="Times New Roman" w:cs="Times New Roman"/>
          <w:sz w:val="28"/>
          <w:szCs w:val="28"/>
        </w:rPr>
        <w:t>документов планирования</w:t>
      </w:r>
      <w:r w:rsidR="007F7AC7" w:rsidRPr="00D27F86">
        <w:rPr>
          <w:rFonts w:ascii="Times New Roman" w:hAnsi="Times New Roman" w:cs="Times New Roman"/>
          <w:sz w:val="28"/>
          <w:szCs w:val="28"/>
        </w:rPr>
        <w:t xml:space="preserve"> перевозок</w:t>
      </w:r>
      <w:r w:rsidRPr="00D27F86">
        <w:rPr>
          <w:rFonts w:ascii="Times New Roman" w:hAnsi="Times New Roman" w:cs="Times New Roman"/>
          <w:sz w:val="28"/>
          <w:szCs w:val="28"/>
        </w:rPr>
        <w:t>;</w:t>
      </w:r>
    </w:p>
    <w:p w:rsidR="007F7AC7" w:rsidRPr="00D27F86" w:rsidRDefault="007F7AC7" w:rsidP="00B31CA8">
      <w:pPr>
        <w:pStyle w:val="ConsPlusNormal"/>
        <w:numPr>
          <w:ilvl w:val="0"/>
          <w:numId w:val="47"/>
        </w:numPr>
        <w:tabs>
          <w:tab w:val="left" w:pos="1134"/>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отсутствием стимулов развития рельсового транспорта</w:t>
      </w:r>
      <w:r w:rsidR="008C7526" w:rsidRPr="00D27F86">
        <w:rPr>
          <w:rFonts w:ascii="Times New Roman" w:hAnsi="Times New Roman" w:cs="Times New Roman"/>
          <w:sz w:val="28"/>
          <w:szCs w:val="28"/>
        </w:rPr>
        <w:t xml:space="preserve"> как альтернативы автобусным перевозкам в условиях массовых пассажиропотоков</w:t>
      </w:r>
      <w:r w:rsidRPr="00D27F86">
        <w:rPr>
          <w:rFonts w:ascii="Times New Roman" w:hAnsi="Times New Roman" w:cs="Times New Roman"/>
          <w:sz w:val="28"/>
          <w:szCs w:val="28"/>
        </w:rPr>
        <w:t>;</w:t>
      </w:r>
    </w:p>
    <w:p w:rsidR="006E78D1" w:rsidRPr="00D27F86" w:rsidRDefault="006E78D1" w:rsidP="00B31CA8">
      <w:pPr>
        <w:pStyle w:val="ConsPlusNormal"/>
        <w:numPr>
          <w:ilvl w:val="0"/>
          <w:numId w:val="47"/>
        </w:numPr>
        <w:tabs>
          <w:tab w:val="left" w:pos="1134"/>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низкой эффективностью институтов допуска транспортных средств на рынок, проявляющейся в слабом контроле за качеством серийной продукции (по экологическим критериям), в отсутствии процедур подтверждения соответствия продукции в условиях эксплуатации; в необоснованных отступлениях при сертификации от отдельных требований Правил ЕЭК ООН;</w:t>
      </w:r>
    </w:p>
    <w:p w:rsidR="006E78D1" w:rsidRPr="00D27F86" w:rsidRDefault="006E78D1" w:rsidP="00B31CA8">
      <w:pPr>
        <w:pStyle w:val="ConsPlusNormal"/>
        <w:numPr>
          <w:ilvl w:val="0"/>
          <w:numId w:val="47"/>
        </w:numPr>
        <w:tabs>
          <w:tab w:val="left" w:pos="1134"/>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отсутствием эффективных механизмов оценки воздействия на состояние окружающей среды и здоровье населения решений и проектов в сфере развития транспортной инфраструктуры, организации дорожного движения;</w:t>
      </w:r>
    </w:p>
    <w:p w:rsidR="006E78D1" w:rsidRPr="00D27F86" w:rsidRDefault="006E78D1" w:rsidP="00B31CA8">
      <w:pPr>
        <w:pStyle w:val="ConsPlusNormal"/>
        <w:numPr>
          <w:ilvl w:val="0"/>
          <w:numId w:val="47"/>
        </w:numPr>
        <w:tabs>
          <w:tab w:val="left" w:pos="1134"/>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значительном снижении эффективности системы периодических технических осмотров;</w:t>
      </w:r>
    </w:p>
    <w:p w:rsidR="006E78D1" w:rsidRPr="00D27F86" w:rsidRDefault="007F7AC7" w:rsidP="00B31CA8">
      <w:pPr>
        <w:pStyle w:val="ConsPlusNormal"/>
        <w:numPr>
          <w:ilvl w:val="0"/>
          <w:numId w:val="47"/>
        </w:numPr>
        <w:tabs>
          <w:tab w:val="left" w:pos="1134"/>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недостаточным применением </w:t>
      </w:r>
      <w:r w:rsidR="008C7526" w:rsidRPr="00D27F86">
        <w:rPr>
          <w:rFonts w:ascii="Times New Roman" w:hAnsi="Times New Roman" w:cs="Times New Roman"/>
          <w:sz w:val="28"/>
          <w:szCs w:val="28"/>
        </w:rPr>
        <w:t>механизмов</w:t>
      </w:r>
      <w:r w:rsidRPr="00D27F86">
        <w:rPr>
          <w:rFonts w:ascii="Times New Roman" w:hAnsi="Times New Roman" w:cs="Times New Roman"/>
          <w:sz w:val="28"/>
          <w:szCs w:val="28"/>
        </w:rPr>
        <w:t>, стимулирующих использование населением транспорта</w:t>
      </w:r>
      <w:r w:rsidR="00CB7E43" w:rsidRPr="00D27F86">
        <w:rPr>
          <w:rFonts w:ascii="Times New Roman" w:hAnsi="Times New Roman" w:cs="Times New Roman"/>
          <w:sz w:val="28"/>
          <w:szCs w:val="28"/>
        </w:rPr>
        <w:t xml:space="preserve"> общего пользования</w:t>
      </w:r>
      <w:r w:rsidR="00E633CC" w:rsidRPr="00D27F86">
        <w:rPr>
          <w:rFonts w:ascii="Times New Roman" w:hAnsi="Times New Roman" w:cs="Times New Roman"/>
          <w:sz w:val="28"/>
          <w:szCs w:val="28"/>
        </w:rPr>
        <w:t>;</w:t>
      </w:r>
    </w:p>
    <w:p w:rsidR="00E633CC" w:rsidRPr="00D27F86" w:rsidRDefault="00E633CC" w:rsidP="00B31CA8">
      <w:pPr>
        <w:pStyle w:val="ConsPlusNormal"/>
        <w:numPr>
          <w:ilvl w:val="0"/>
          <w:numId w:val="47"/>
        </w:numPr>
        <w:tabs>
          <w:tab w:val="left" w:pos="1134"/>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отсутствие взаимосвязи градостроительного и транспортного планирования, порождающее избыточный транспортный спрос и перегруженность городских улично-дорожных сетей.</w:t>
      </w:r>
    </w:p>
    <w:p w:rsidR="009C745C" w:rsidRPr="00D27F86" w:rsidRDefault="009C745C" w:rsidP="00B31CA8">
      <w:pPr>
        <w:pStyle w:val="ConsPlusNormal"/>
        <w:tabs>
          <w:tab w:val="left" w:pos="1134"/>
        </w:tabs>
        <w:spacing w:line="276" w:lineRule="auto"/>
        <w:ind w:firstLine="709"/>
        <w:jc w:val="both"/>
        <w:rPr>
          <w:rFonts w:ascii="Times New Roman" w:hAnsi="Times New Roman" w:cs="Times New Roman"/>
          <w:sz w:val="28"/>
          <w:szCs w:val="28"/>
        </w:rPr>
      </w:pPr>
    </w:p>
    <w:p w:rsidR="006E78D1" w:rsidRPr="00D27F86" w:rsidRDefault="006E78D1" w:rsidP="00CB7E43">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rPr>
        <w:t>7. Проблема кадрового обеспечения деятельности автомобильного</w:t>
      </w:r>
      <w:r w:rsidR="00062EEA" w:rsidRPr="00D27F86">
        <w:rPr>
          <w:rFonts w:ascii="Times New Roman" w:hAnsi="Times New Roman" w:cs="Times New Roman"/>
          <w:sz w:val="28"/>
          <w:szCs w:val="28"/>
        </w:rPr>
        <w:t xml:space="preserve"> </w:t>
      </w:r>
      <w:proofErr w:type="gramStart"/>
      <w:r w:rsidR="00062EEA"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 и</w:t>
      </w:r>
      <w:proofErr w:type="gramEnd"/>
      <w:r w:rsidRPr="00D27F86">
        <w:rPr>
          <w:rFonts w:ascii="Times New Roman" w:hAnsi="Times New Roman" w:cs="Times New Roman"/>
          <w:sz w:val="28"/>
          <w:szCs w:val="28"/>
        </w:rPr>
        <w:t xml:space="preserve"> </w:t>
      </w:r>
      <w:r w:rsidRPr="00D27F86">
        <w:rPr>
          <w:rFonts w:ascii="Times New Roman" w:hAnsi="Times New Roman" w:cs="Times New Roman"/>
          <w:sz w:val="28"/>
          <w:szCs w:val="28"/>
        </w:rPr>
        <w:lastRenderedPageBreak/>
        <w:t xml:space="preserve">городского </w:t>
      </w:r>
      <w:r w:rsidR="00062EEA"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w:t>
      </w:r>
    </w:p>
    <w:p w:rsidR="006E78D1" w:rsidRPr="00D27F86" w:rsidRDefault="006E78D1" w:rsidP="00533FD9">
      <w:pPr>
        <w:pStyle w:val="ConsPlusNormal"/>
        <w:spacing w:line="276" w:lineRule="auto"/>
        <w:ind w:firstLine="709"/>
        <w:jc w:val="center"/>
        <w:rPr>
          <w:rFonts w:ascii="Times New Roman" w:hAnsi="Times New Roman" w:cs="Times New Roman"/>
          <w:b/>
          <w:sz w:val="28"/>
          <w:szCs w:val="28"/>
        </w:rPr>
      </w:pP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Одной из серьезных проблем на автомобильном</w:t>
      </w:r>
      <w:r w:rsidR="00FB4092" w:rsidRPr="00D27F86">
        <w:rPr>
          <w:rFonts w:ascii="Times New Roman" w:hAnsi="Times New Roman" w:cs="Times New Roman"/>
          <w:sz w:val="28"/>
          <w:szCs w:val="28"/>
        </w:rPr>
        <w:t xml:space="preserve"> </w:t>
      </w:r>
      <w:proofErr w:type="gramStart"/>
      <w:r w:rsidR="00FB4092" w:rsidRPr="00D27F86">
        <w:rPr>
          <w:rFonts w:ascii="Times New Roman" w:hAnsi="Times New Roman" w:cs="Times New Roman"/>
          <w:sz w:val="28"/>
          <w:szCs w:val="28"/>
        </w:rPr>
        <w:t xml:space="preserve">транспорте </w:t>
      </w:r>
      <w:r w:rsidRPr="00D27F86">
        <w:rPr>
          <w:rFonts w:ascii="Times New Roman" w:hAnsi="Times New Roman" w:cs="Times New Roman"/>
          <w:sz w:val="28"/>
          <w:szCs w:val="28"/>
        </w:rPr>
        <w:t xml:space="preserve"> и</w:t>
      </w:r>
      <w:proofErr w:type="gramEnd"/>
      <w:r w:rsidRPr="00D27F86">
        <w:rPr>
          <w:rFonts w:ascii="Times New Roman" w:hAnsi="Times New Roman" w:cs="Times New Roman"/>
          <w:sz w:val="28"/>
          <w:szCs w:val="28"/>
        </w:rPr>
        <w:t xml:space="preserve"> городском </w:t>
      </w:r>
      <w:r w:rsidR="00FB4092" w:rsidRPr="00D27F86">
        <w:rPr>
          <w:rFonts w:ascii="Times New Roman" w:hAnsi="Times New Roman" w:cs="Times New Roman"/>
          <w:sz w:val="28"/>
          <w:szCs w:val="28"/>
        </w:rPr>
        <w:t xml:space="preserve">наземном </w:t>
      </w:r>
      <w:r w:rsidRPr="00D27F86">
        <w:rPr>
          <w:rFonts w:ascii="Times New Roman" w:hAnsi="Times New Roman" w:cs="Times New Roman"/>
          <w:sz w:val="28"/>
          <w:szCs w:val="28"/>
        </w:rPr>
        <w:t xml:space="preserve">электрическом транспорте является проблема обеспечения необходимой численности и квалификации профессиональных кадров. </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Необходимо не только развить профессиональные качества работников автомобильного транспорта, привлекать молодых специалистов, но и удержать квалифицированные кадры. На сегодняшний день на автомобильном транспорте серьезными проблемами являются текучесть кадров (25-30%) и их недостаток (более 20%).</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Причиной текучести кадров является низкий уровень заработной платы за отработанное по нормам время. Для обеспечения достойного уровня заработной платы водители вынуждены перерабатывать, нарушая требования нормативных актов по обеспечению режимов труда и отдыха и безопасности перевозок</w:t>
      </w:r>
    </w:p>
    <w:p w:rsidR="00625920" w:rsidRPr="00D27F86" w:rsidRDefault="00625920"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Имеющиеся профессиональные и квалификационные требования к работникам не заменяют собой систему профессиональных стандартов, которая находится в начале процесса формирования.</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Отсутствие профессиональных стандартов снижает возможности организации надзора и контроля за деятельностью персонала в автотранспортной отрасли.</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Недостаточно эффективной является система профессиональной подготовки и повышения квалификации персонала автомобильного</w:t>
      </w:r>
      <w:r w:rsidR="00CC35C8" w:rsidRPr="00D27F86">
        <w:rPr>
          <w:rFonts w:ascii="Times New Roman" w:hAnsi="Times New Roman" w:cs="Times New Roman"/>
          <w:sz w:val="28"/>
          <w:szCs w:val="28"/>
        </w:rPr>
        <w:t xml:space="preserve"> транспорта</w:t>
      </w:r>
      <w:r w:rsidRPr="00D27F86">
        <w:rPr>
          <w:rFonts w:ascii="Times New Roman" w:hAnsi="Times New Roman" w:cs="Times New Roman"/>
          <w:sz w:val="28"/>
          <w:szCs w:val="28"/>
        </w:rPr>
        <w:t xml:space="preserve"> и городского</w:t>
      </w:r>
      <w:r w:rsidR="00294634" w:rsidRPr="00D27F86">
        <w:rPr>
          <w:rFonts w:ascii="Times New Roman" w:hAnsi="Times New Roman" w:cs="Times New Roman"/>
          <w:sz w:val="28"/>
          <w:szCs w:val="28"/>
        </w:rPr>
        <w:t xml:space="preserve"> наземного </w:t>
      </w:r>
      <w:r w:rsidRPr="00D27F86">
        <w:rPr>
          <w:rFonts w:ascii="Times New Roman" w:hAnsi="Times New Roman" w:cs="Times New Roman"/>
          <w:sz w:val="28"/>
          <w:szCs w:val="28"/>
        </w:rPr>
        <w:t>электр</w:t>
      </w:r>
      <w:r w:rsidR="00CB7E43" w:rsidRPr="00D27F86">
        <w:rPr>
          <w:rFonts w:ascii="Times New Roman" w:hAnsi="Times New Roman" w:cs="Times New Roman"/>
          <w:sz w:val="28"/>
          <w:szCs w:val="28"/>
        </w:rPr>
        <w:t xml:space="preserve">ического </w:t>
      </w:r>
      <w:r w:rsidRPr="00D27F86">
        <w:rPr>
          <w:rFonts w:ascii="Times New Roman" w:hAnsi="Times New Roman" w:cs="Times New Roman"/>
          <w:sz w:val="28"/>
          <w:szCs w:val="28"/>
        </w:rPr>
        <w:t>транспорта.</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Самостоятельной является проблема совершенствования и дальнейшего развития системы высшего и среднего профессионального образования в сфере эксплуатации и обеспечения безопасности функционирования автомобильного</w:t>
      </w:r>
      <w:r w:rsidR="00CC35C8" w:rsidRPr="00D27F86">
        <w:rPr>
          <w:rFonts w:ascii="Times New Roman" w:hAnsi="Times New Roman" w:cs="Times New Roman"/>
          <w:sz w:val="28"/>
          <w:szCs w:val="28"/>
        </w:rPr>
        <w:t xml:space="preserve"> транспорта</w:t>
      </w:r>
      <w:r w:rsidRPr="00D27F86">
        <w:rPr>
          <w:rFonts w:ascii="Times New Roman" w:hAnsi="Times New Roman" w:cs="Times New Roman"/>
          <w:sz w:val="28"/>
          <w:szCs w:val="28"/>
        </w:rPr>
        <w:t xml:space="preserve"> и городского</w:t>
      </w:r>
      <w:r w:rsidR="00294634" w:rsidRPr="00D27F86">
        <w:rPr>
          <w:rFonts w:ascii="Times New Roman" w:hAnsi="Times New Roman" w:cs="Times New Roman"/>
          <w:sz w:val="28"/>
          <w:szCs w:val="28"/>
        </w:rPr>
        <w:t xml:space="preserve"> наземного </w:t>
      </w:r>
      <w:r w:rsidRPr="00D27F86">
        <w:rPr>
          <w:rFonts w:ascii="Times New Roman" w:hAnsi="Times New Roman" w:cs="Times New Roman"/>
          <w:sz w:val="28"/>
          <w:szCs w:val="28"/>
        </w:rPr>
        <w:t>электрического транспорта.</w:t>
      </w:r>
    </w:p>
    <w:p w:rsidR="00CB7E43" w:rsidRPr="00D27F86" w:rsidRDefault="00CB7E43" w:rsidP="00533FD9">
      <w:pPr>
        <w:pStyle w:val="ConsPlusNormal"/>
        <w:spacing w:line="276" w:lineRule="auto"/>
        <w:ind w:firstLine="709"/>
        <w:jc w:val="both"/>
        <w:rPr>
          <w:rFonts w:ascii="Times New Roman" w:hAnsi="Times New Roman" w:cs="Times New Roman"/>
          <w:sz w:val="28"/>
          <w:szCs w:val="28"/>
        </w:rPr>
      </w:pPr>
    </w:p>
    <w:p w:rsidR="00724F0D" w:rsidRPr="00D27F86" w:rsidRDefault="00724F0D" w:rsidP="00CB7E43">
      <w:pPr>
        <w:spacing w:line="276" w:lineRule="auto"/>
        <w:jc w:val="center"/>
        <w:rPr>
          <w:color w:val="auto"/>
        </w:rPr>
      </w:pPr>
      <w:r w:rsidRPr="00D27F86">
        <w:rPr>
          <w:color w:val="auto"/>
        </w:rPr>
        <w:t>8. Проблемы в области инфраструктуры</w:t>
      </w:r>
      <w:r w:rsidR="00D24588" w:rsidRPr="00D27F86">
        <w:rPr>
          <w:color w:val="auto"/>
        </w:rPr>
        <w:t xml:space="preserve"> автомобильного и городского </w:t>
      </w:r>
      <w:r w:rsidR="00FB4092" w:rsidRPr="00D27F86">
        <w:rPr>
          <w:color w:val="auto"/>
        </w:rPr>
        <w:t xml:space="preserve">наземного </w:t>
      </w:r>
      <w:r w:rsidR="00D24588" w:rsidRPr="00D27F86">
        <w:rPr>
          <w:color w:val="auto"/>
        </w:rPr>
        <w:t>электрического транспорта</w:t>
      </w:r>
    </w:p>
    <w:p w:rsidR="00380FC8" w:rsidRPr="00D27F86" w:rsidRDefault="00380FC8" w:rsidP="00CB7E43">
      <w:pPr>
        <w:pStyle w:val="ConsPlusNormal"/>
        <w:spacing w:line="276" w:lineRule="auto"/>
        <w:jc w:val="center"/>
        <w:rPr>
          <w:rFonts w:ascii="Times New Roman" w:hAnsi="Times New Roman" w:cs="Times New Roman"/>
          <w:sz w:val="28"/>
          <w:szCs w:val="28"/>
        </w:rPr>
      </w:pPr>
    </w:p>
    <w:p w:rsidR="006E78D1" w:rsidRPr="00D27F86" w:rsidRDefault="00724F0D"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Основными проблемами </w:t>
      </w:r>
      <w:r w:rsidR="00487980" w:rsidRPr="00D27F86">
        <w:rPr>
          <w:rFonts w:ascii="Times New Roman" w:hAnsi="Times New Roman" w:cs="Times New Roman"/>
          <w:sz w:val="28"/>
          <w:szCs w:val="28"/>
        </w:rPr>
        <w:t xml:space="preserve">в области </w:t>
      </w:r>
      <w:r w:rsidRPr="00D27F86">
        <w:rPr>
          <w:rFonts w:ascii="Times New Roman" w:hAnsi="Times New Roman" w:cs="Times New Roman"/>
          <w:sz w:val="28"/>
          <w:szCs w:val="28"/>
        </w:rPr>
        <w:t xml:space="preserve">транспортной инфраструктуры </w:t>
      </w:r>
      <w:r w:rsidR="00487980" w:rsidRPr="00D27F86">
        <w:rPr>
          <w:rFonts w:ascii="Times New Roman" w:hAnsi="Times New Roman" w:cs="Times New Roman"/>
          <w:sz w:val="28"/>
          <w:szCs w:val="28"/>
        </w:rPr>
        <w:t xml:space="preserve">автомобильного и городского </w:t>
      </w:r>
      <w:r w:rsidR="00294634" w:rsidRPr="00D27F86">
        <w:rPr>
          <w:rFonts w:ascii="Times New Roman" w:hAnsi="Times New Roman" w:cs="Times New Roman"/>
          <w:sz w:val="28"/>
          <w:szCs w:val="28"/>
        </w:rPr>
        <w:t xml:space="preserve">наземного </w:t>
      </w:r>
      <w:r w:rsidR="00487980" w:rsidRPr="00D27F86">
        <w:rPr>
          <w:rFonts w:ascii="Times New Roman" w:hAnsi="Times New Roman" w:cs="Times New Roman"/>
          <w:sz w:val="28"/>
          <w:szCs w:val="28"/>
        </w:rPr>
        <w:t>электрического транспорта являются</w:t>
      </w:r>
      <w:r w:rsidRPr="00D27F86">
        <w:rPr>
          <w:rFonts w:ascii="Times New Roman" w:hAnsi="Times New Roman" w:cs="Times New Roman"/>
          <w:sz w:val="28"/>
          <w:szCs w:val="28"/>
        </w:rPr>
        <w:t>:</w:t>
      </w:r>
    </w:p>
    <w:p w:rsidR="00D24588" w:rsidRPr="00D27F86" w:rsidRDefault="00CC35C8"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1)</w:t>
      </w:r>
      <w:r w:rsidR="00487980" w:rsidRPr="00D27F86">
        <w:rPr>
          <w:rFonts w:ascii="Times New Roman" w:hAnsi="Times New Roman" w:cs="Times New Roman"/>
          <w:sz w:val="28"/>
          <w:szCs w:val="28"/>
        </w:rPr>
        <w:t xml:space="preserve"> в</w:t>
      </w:r>
      <w:r w:rsidR="00724F0D" w:rsidRPr="00D27F86">
        <w:rPr>
          <w:rFonts w:ascii="Times New Roman" w:hAnsi="Times New Roman" w:cs="Times New Roman"/>
          <w:sz w:val="28"/>
          <w:szCs w:val="28"/>
        </w:rPr>
        <w:t xml:space="preserve">ысокий износ рельсовых путей и системы энергоснабжения городского </w:t>
      </w:r>
      <w:r w:rsidR="00294634" w:rsidRPr="00D27F86">
        <w:rPr>
          <w:rFonts w:ascii="Times New Roman" w:hAnsi="Times New Roman" w:cs="Times New Roman"/>
          <w:sz w:val="28"/>
          <w:szCs w:val="28"/>
        </w:rPr>
        <w:t xml:space="preserve">наземного </w:t>
      </w:r>
      <w:r w:rsidR="00724F0D" w:rsidRPr="00D27F86">
        <w:rPr>
          <w:rFonts w:ascii="Times New Roman" w:hAnsi="Times New Roman" w:cs="Times New Roman"/>
          <w:sz w:val="28"/>
          <w:szCs w:val="28"/>
        </w:rPr>
        <w:t xml:space="preserve">электротранспорта, вызванный </w:t>
      </w:r>
      <w:r w:rsidR="00487980" w:rsidRPr="00D27F86">
        <w:rPr>
          <w:rFonts w:ascii="Times New Roman" w:hAnsi="Times New Roman" w:cs="Times New Roman"/>
          <w:sz w:val="28"/>
          <w:szCs w:val="28"/>
        </w:rPr>
        <w:t xml:space="preserve">его </w:t>
      </w:r>
      <w:r w:rsidR="00D24588" w:rsidRPr="00D27F86">
        <w:rPr>
          <w:rFonts w:ascii="Times New Roman" w:hAnsi="Times New Roman" w:cs="Times New Roman"/>
          <w:sz w:val="28"/>
          <w:szCs w:val="28"/>
        </w:rPr>
        <w:t>недофинансировани</w:t>
      </w:r>
      <w:r w:rsidR="00487980" w:rsidRPr="00D27F86">
        <w:rPr>
          <w:rFonts w:ascii="Times New Roman" w:hAnsi="Times New Roman" w:cs="Times New Roman"/>
          <w:sz w:val="28"/>
          <w:szCs w:val="28"/>
        </w:rPr>
        <w:t>ем;</w:t>
      </w:r>
    </w:p>
    <w:p w:rsidR="00487980" w:rsidRPr="00D27F86" w:rsidRDefault="00CC35C8"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2)</w:t>
      </w:r>
      <w:r w:rsidR="00487980" w:rsidRPr="00D27F86">
        <w:rPr>
          <w:rFonts w:ascii="Times New Roman" w:hAnsi="Times New Roman" w:cs="Times New Roman"/>
          <w:sz w:val="28"/>
          <w:szCs w:val="28"/>
        </w:rPr>
        <w:t xml:space="preserve"> о</w:t>
      </w:r>
      <w:r w:rsidR="00D24588" w:rsidRPr="00D27F86">
        <w:rPr>
          <w:rFonts w:ascii="Times New Roman" w:hAnsi="Times New Roman" w:cs="Times New Roman"/>
          <w:sz w:val="28"/>
          <w:szCs w:val="28"/>
        </w:rPr>
        <w:t xml:space="preserve">тсутствие </w:t>
      </w:r>
      <w:r w:rsidR="00487980" w:rsidRPr="00D27F86">
        <w:rPr>
          <w:rFonts w:ascii="Times New Roman" w:hAnsi="Times New Roman" w:cs="Times New Roman"/>
          <w:sz w:val="28"/>
          <w:szCs w:val="28"/>
        </w:rPr>
        <w:t>механизмов</w:t>
      </w:r>
      <w:r w:rsidR="00D24588" w:rsidRPr="00D27F86">
        <w:rPr>
          <w:rFonts w:ascii="Times New Roman" w:hAnsi="Times New Roman" w:cs="Times New Roman"/>
          <w:sz w:val="28"/>
          <w:szCs w:val="28"/>
        </w:rPr>
        <w:t xml:space="preserve"> </w:t>
      </w:r>
      <w:r w:rsidR="004D0B00" w:rsidRPr="00D27F86">
        <w:rPr>
          <w:rFonts w:ascii="Times New Roman" w:hAnsi="Times New Roman" w:cs="Times New Roman"/>
          <w:sz w:val="28"/>
          <w:szCs w:val="28"/>
        </w:rPr>
        <w:t xml:space="preserve">устойчивого финансирования для содержания и </w:t>
      </w:r>
      <w:proofErr w:type="spellStart"/>
      <w:r w:rsidR="00D24588" w:rsidRPr="00D27F86">
        <w:rPr>
          <w:rFonts w:ascii="Times New Roman" w:hAnsi="Times New Roman" w:cs="Times New Roman"/>
          <w:sz w:val="28"/>
          <w:szCs w:val="28"/>
        </w:rPr>
        <w:t>софинансирования</w:t>
      </w:r>
      <w:proofErr w:type="spellEnd"/>
      <w:r w:rsidR="00D24588" w:rsidRPr="00D27F86">
        <w:rPr>
          <w:rFonts w:ascii="Times New Roman" w:hAnsi="Times New Roman" w:cs="Times New Roman"/>
          <w:sz w:val="28"/>
          <w:szCs w:val="28"/>
        </w:rPr>
        <w:t xml:space="preserve"> развития инфраструктуры </w:t>
      </w:r>
      <w:r w:rsidR="004D0B00" w:rsidRPr="00D27F86">
        <w:rPr>
          <w:rFonts w:ascii="Times New Roman" w:hAnsi="Times New Roman" w:cs="Times New Roman"/>
          <w:sz w:val="28"/>
          <w:szCs w:val="28"/>
        </w:rPr>
        <w:t xml:space="preserve">автомобильного и </w:t>
      </w:r>
      <w:r w:rsidR="00D24588" w:rsidRPr="00D27F86">
        <w:rPr>
          <w:rFonts w:ascii="Times New Roman" w:hAnsi="Times New Roman" w:cs="Times New Roman"/>
          <w:sz w:val="28"/>
          <w:szCs w:val="28"/>
        </w:rPr>
        <w:t>городского</w:t>
      </w:r>
      <w:r w:rsidR="00294634" w:rsidRPr="00D27F86">
        <w:rPr>
          <w:rFonts w:ascii="Times New Roman" w:hAnsi="Times New Roman" w:cs="Times New Roman"/>
          <w:sz w:val="28"/>
          <w:szCs w:val="28"/>
        </w:rPr>
        <w:t xml:space="preserve"> наземного</w:t>
      </w:r>
      <w:r w:rsidR="00D24588" w:rsidRPr="00D27F86">
        <w:rPr>
          <w:rFonts w:ascii="Times New Roman" w:hAnsi="Times New Roman" w:cs="Times New Roman"/>
          <w:sz w:val="28"/>
          <w:szCs w:val="28"/>
        </w:rPr>
        <w:t xml:space="preserve"> электротранспорта</w:t>
      </w:r>
      <w:r w:rsidR="004D0B00" w:rsidRPr="00D27F86">
        <w:rPr>
          <w:rFonts w:ascii="Times New Roman" w:hAnsi="Times New Roman" w:cs="Times New Roman"/>
          <w:sz w:val="28"/>
          <w:szCs w:val="28"/>
        </w:rPr>
        <w:t xml:space="preserve"> (терминалы, остановочные пункты, </w:t>
      </w:r>
      <w:proofErr w:type="spellStart"/>
      <w:r w:rsidR="004D0B00" w:rsidRPr="00D27F86">
        <w:rPr>
          <w:rFonts w:ascii="Times New Roman" w:hAnsi="Times New Roman" w:cs="Times New Roman"/>
          <w:sz w:val="28"/>
          <w:szCs w:val="28"/>
        </w:rPr>
        <w:t>отстойно</w:t>
      </w:r>
      <w:proofErr w:type="spellEnd"/>
      <w:r w:rsidR="004D0B00" w:rsidRPr="00D27F86">
        <w:rPr>
          <w:rFonts w:ascii="Times New Roman" w:hAnsi="Times New Roman" w:cs="Times New Roman"/>
          <w:sz w:val="28"/>
          <w:szCs w:val="28"/>
        </w:rPr>
        <w:t>-разворотные площадки и др.)</w:t>
      </w:r>
      <w:r w:rsidR="00487980" w:rsidRPr="00D27F86">
        <w:rPr>
          <w:rFonts w:ascii="Times New Roman" w:hAnsi="Times New Roman" w:cs="Times New Roman"/>
          <w:sz w:val="28"/>
          <w:szCs w:val="28"/>
        </w:rPr>
        <w:t>, находящегося, как правило, в ведении муниципалитетов, из бюджетов субъектов Российской Федераци</w:t>
      </w:r>
      <w:r w:rsidR="00141E04" w:rsidRPr="00D27F86">
        <w:rPr>
          <w:rFonts w:ascii="Times New Roman" w:hAnsi="Times New Roman" w:cs="Times New Roman"/>
          <w:sz w:val="28"/>
          <w:szCs w:val="28"/>
        </w:rPr>
        <w:t xml:space="preserve">и, а также </w:t>
      </w:r>
      <w:r w:rsidR="00141E04" w:rsidRPr="00D27F86">
        <w:rPr>
          <w:rFonts w:ascii="Times New Roman" w:hAnsi="Times New Roman" w:cs="Times New Roman"/>
          <w:sz w:val="28"/>
          <w:szCs w:val="28"/>
        </w:rPr>
        <w:lastRenderedPageBreak/>
        <w:t>федерального бюджета;</w:t>
      </w:r>
    </w:p>
    <w:p w:rsidR="00380FC8" w:rsidRPr="00D27F86" w:rsidRDefault="00141E04"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3) отсутствие механизмов </w:t>
      </w:r>
      <w:proofErr w:type="spellStart"/>
      <w:r w:rsidRPr="00D27F86">
        <w:rPr>
          <w:rFonts w:ascii="Times New Roman" w:hAnsi="Times New Roman" w:cs="Times New Roman"/>
          <w:sz w:val="28"/>
          <w:szCs w:val="28"/>
        </w:rPr>
        <w:t>софинансирования</w:t>
      </w:r>
      <w:proofErr w:type="spellEnd"/>
      <w:r w:rsidRPr="00D27F86">
        <w:rPr>
          <w:rFonts w:ascii="Times New Roman" w:hAnsi="Times New Roman" w:cs="Times New Roman"/>
          <w:sz w:val="28"/>
          <w:szCs w:val="28"/>
        </w:rPr>
        <w:t xml:space="preserve"> развития инфраструктуры эксплуатации автобусов на газомоторном топливе и электробусов.</w:t>
      </w:r>
    </w:p>
    <w:p w:rsidR="00752B1C" w:rsidRPr="00D27F86" w:rsidRDefault="00752B1C" w:rsidP="00CB7E43">
      <w:pPr>
        <w:spacing w:line="276" w:lineRule="auto"/>
        <w:jc w:val="center"/>
        <w:rPr>
          <w:color w:val="auto"/>
        </w:rPr>
      </w:pPr>
    </w:p>
    <w:p w:rsidR="006E78D1" w:rsidRPr="00D27F86" w:rsidRDefault="006026F9" w:rsidP="00CB7E43">
      <w:pPr>
        <w:spacing w:line="276" w:lineRule="auto"/>
        <w:jc w:val="center"/>
        <w:rPr>
          <w:color w:val="auto"/>
        </w:rPr>
      </w:pPr>
      <w:r w:rsidRPr="00D27F86">
        <w:rPr>
          <w:color w:val="auto"/>
        </w:rPr>
        <w:t>9</w:t>
      </w:r>
      <w:r w:rsidR="006E78D1" w:rsidRPr="00D27F86">
        <w:rPr>
          <w:color w:val="auto"/>
        </w:rPr>
        <w:t xml:space="preserve">. Проблемы в области функционирования международного </w:t>
      </w:r>
      <w:r w:rsidR="00CB7E43" w:rsidRPr="00D27F86">
        <w:rPr>
          <w:color w:val="auto"/>
        </w:rPr>
        <w:br/>
      </w:r>
      <w:r w:rsidR="006E78D1" w:rsidRPr="00D27F86">
        <w:rPr>
          <w:color w:val="auto"/>
        </w:rPr>
        <w:t>автомобильного транспорта.</w:t>
      </w:r>
    </w:p>
    <w:p w:rsidR="006E78D1" w:rsidRPr="00D27F86" w:rsidRDefault="006E78D1" w:rsidP="00CB7E43">
      <w:pPr>
        <w:spacing w:line="276" w:lineRule="auto"/>
        <w:jc w:val="center"/>
        <w:rPr>
          <w:color w:val="auto"/>
        </w:rPr>
      </w:pPr>
    </w:p>
    <w:p w:rsidR="006E78D1" w:rsidRPr="00D27F86" w:rsidRDefault="006E78D1" w:rsidP="00533FD9">
      <w:pPr>
        <w:spacing w:line="276" w:lineRule="auto"/>
        <w:ind w:firstLine="709"/>
        <w:rPr>
          <w:color w:val="auto"/>
        </w:rPr>
      </w:pPr>
      <w:r w:rsidRPr="00D27F86">
        <w:rPr>
          <w:color w:val="auto"/>
        </w:rPr>
        <w:t>К проблемам в сфере российского международного автомобильного транспорта следует отнести:</w:t>
      </w:r>
    </w:p>
    <w:p w:rsidR="006E78D1" w:rsidRPr="00D27F86" w:rsidRDefault="006E78D1" w:rsidP="00CC35C8">
      <w:pPr>
        <w:pStyle w:val="21"/>
        <w:numPr>
          <w:ilvl w:val="0"/>
          <w:numId w:val="48"/>
        </w:numPr>
        <w:tabs>
          <w:tab w:val="left" w:pos="1276"/>
        </w:tabs>
        <w:spacing w:after="0"/>
        <w:ind w:left="0" w:firstLine="709"/>
        <w:jc w:val="both"/>
        <w:rPr>
          <w:rFonts w:ascii="Times New Roman" w:hAnsi="Times New Roman"/>
          <w:bCs/>
          <w:sz w:val="28"/>
          <w:szCs w:val="28"/>
        </w:rPr>
      </w:pPr>
      <w:r w:rsidRPr="00D27F86">
        <w:rPr>
          <w:rFonts w:ascii="Times New Roman" w:hAnsi="Times New Roman"/>
          <w:bCs/>
          <w:sz w:val="28"/>
          <w:szCs w:val="28"/>
        </w:rPr>
        <w:t>несбалансированность провозных возможностей отечественных международных автомобильных перевозчиков по отношению к объему российского рынка;</w:t>
      </w:r>
    </w:p>
    <w:p w:rsidR="006E78D1" w:rsidRPr="00D27F86" w:rsidRDefault="006E78D1" w:rsidP="00CC35C8">
      <w:pPr>
        <w:pStyle w:val="21"/>
        <w:numPr>
          <w:ilvl w:val="0"/>
          <w:numId w:val="48"/>
        </w:numPr>
        <w:tabs>
          <w:tab w:val="left" w:pos="1276"/>
        </w:tabs>
        <w:spacing w:after="0"/>
        <w:ind w:left="0" w:firstLine="709"/>
        <w:jc w:val="both"/>
        <w:rPr>
          <w:rFonts w:ascii="Times New Roman" w:hAnsi="Times New Roman"/>
          <w:bCs/>
          <w:sz w:val="28"/>
          <w:szCs w:val="28"/>
        </w:rPr>
      </w:pPr>
      <w:r w:rsidRPr="00D27F86">
        <w:rPr>
          <w:rFonts w:ascii="Times New Roman" w:hAnsi="Times New Roman"/>
          <w:bCs/>
          <w:sz w:val="28"/>
          <w:szCs w:val="28"/>
        </w:rPr>
        <w:t>определенное отставание в уровне конкурентоспособности многих российских перевозчиков по сравнению с ведущими транспортными операторами стран ЕС, в первую очередь по условиям финансовой нагрузки на них;</w:t>
      </w:r>
    </w:p>
    <w:p w:rsidR="006E78D1" w:rsidRPr="00D27F86" w:rsidRDefault="006E78D1" w:rsidP="00CC35C8">
      <w:pPr>
        <w:pStyle w:val="21"/>
        <w:numPr>
          <w:ilvl w:val="0"/>
          <w:numId w:val="48"/>
        </w:numPr>
        <w:tabs>
          <w:tab w:val="left" w:pos="1276"/>
        </w:tabs>
        <w:spacing w:after="0"/>
        <w:ind w:left="0" w:firstLine="709"/>
        <w:jc w:val="both"/>
        <w:rPr>
          <w:rFonts w:ascii="Times New Roman" w:hAnsi="Times New Roman"/>
          <w:bCs/>
          <w:sz w:val="28"/>
          <w:szCs w:val="28"/>
        </w:rPr>
      </w:pPr>
      <w:r w:rsidRPr="00D27F86">
        <w:rPr>
          <w:rFonts w:ascii="Times New Roman" w:hAnsi="Times New Roman"/>
          <w:bCs/>
          <w:sz w:val="28"/>
          <w:szCs w:val="28"/>
        </w:rPr>
        <w:t>ограниченные возможности в пополнении и обновлении парка международных авто</w:t>
      </w:r>
      <w:r w:rsidR="000D55E5" w:rsidRPr="00D27F86">
        <w:rPr>
          <w:rFonts w:ascii="Times New Roman" w:hAnsi="Times New Roman"/>
          <w:bCs/>
          <w:sz w:val="28"/>
          <w:szCs w:val="28"/>
        </w:rPr>
        <w:t>перевозчиков подвижным составом</w:t>
      </w:r>
      <w:r w:rsidRPr="00D27F86">
        <w:rPr>
          <w:rFonts w:ascii="Times New Roman" w:hAnsi="Times New Roman"/>
          <w:bCs/>
          <w:sz w:val="28"/>
          <w:szCs w:val="28"/>
        </w:rPr>
        <w:t xml:space="preserve"> вследствие отсутствия достаточного производства современных транспортных средств в России и высокого уровня кредитных и лизинговых процентных ставок при приобретении их по импорту;</w:t>
      </w:r>
    </w:p>
    <w:p w:rsidR="006E78D1" w:rsidRPr="00D27F86" w:rsidRDefault="006E78D1" w:rsidP="00CC35C8">
      <w:pPr>
        <w:pStyle w:val="21"/>
        <w:numPr>
          <w:ilvl w:val="0"/>
          <w:numId w:val="48"/>
        </w:numPr>
        <w:tabs>
          <w:tab w:val="left" w:pos="1276"/>
        </w:tabs>
        <w:spacing w:after="0"/>
        <w:ind w:left="0" w:firstLine="709"/>
        <w:jc w:val="both"/>
        <w:rPr>
          <w:rFonts w:ascii="Times New Roman" w:hAnsi="Times New Roman"/>
          <w:sz w:val="28"/>
          <w:szCs w:val="28"/>
        </w:rPr>
      </w:pPr>
      <w:r w:rsidRPr="00D27F86">
        <w:rPr>
          <w:rFonts w:ascii="Times New Roman" w:hAnsi="Times New Roman"/>
          <w:sz w:val="28"/>
          <w:szCs w:val="28"/>
        </w:rPr>
        <w:t xml:space="preserve">существенные различия в транспортном, налоговом и других видах законодательства государств - членов ЕАЭС, ставящие в неравные условия российских международных автоперевозчиков по отношению к партнерам в Беларуси и Казахстане. </w:t>
      </w:r>
    </w:p>
    <w:p w:rsidR="006E78D1" w:rsidRPr="00D27F86" w:rsidRDefault="006E78D1" w:rsidP="00CC35C8">
      <w:pPr>
        <w:pStyle w:val="21"/>
        <w:numPr>
          <w:ilvl w:val="0"/>
          <w:numId w:val="48"/>
        </w:numPr>
        <w:tabs>
          <w:tab w:val="left" w:pos="1276"/>
        </w:tabs>
        <w:spacing w:after="0"/>
        <w:ind w:left="0" w:firstLine="709"/>
        <w:jc w:val="both"/>
        <w:rPr>
          <w:rFonts w:ascii="Times New Roman" w:hAnsi="Times New Roman"/>
          <w:bCs/>
          <w:sz w:val="28"/>
          <w:szCs w:val="28"/>
        </w:rPr>
      </w:pPr>
      <w:r w:rsidRPr="00D27F86">
        <w:rPr>
          <w:rFonts w:ascii="Times New Roman" w:hAnsi="Times New Roman"/>
          <w:bCs/>
          <w:sz w:val="28"/>
          <w:szCs w:val="28"/>
        </w:rPr>
        <w:t>сохранение избыточного участия перевозчиков третьих стран на российском рынке международных автомобильных перевозок;</w:t>
      </w:r>
    </w:p>
    <w:p w:rsidR="006E78D1" w:rsidRPr="00D27F86" w:rsidRDefault="006E78D1" w:rsidP="00CC35C8">
      <w:pPr>
        <w:pStyle w:val="21"/>
        <w:numPr>
          <w:ilvl w:val="0"/>
          <w:numId w:val="48"/>
        </w:numPr>
        <w:tabs>
          <w:tab w:val="left" w:pos="1276"/>
        </w:tabs>
        <w:spacing w:after="0"/>
        <w:ind w:left="0" w:firstLine="709"/>
        <w:jc w:val="both"/>
        <w:rPr>
          <w:rFonts w:ascii="Times New Roman" w:hAnsi="Times New Roman"/>
          <w:bCs/>
          <w:sz w:val="28"/>
          <w:szCs w:val="28"/>
        </w:rPr>
      </w:pPr>
      <w:r w:rsidRPr="00D27F86">
        <w:rPr>
          <w:rFonts w:ascii="Times New Roman" w:hAnsi="Times New Roman"/>
          <w:bCs/>
          <w:sz w:val="28"/>
          <w:szCs w:val="28"/>
        </w:rPr>
        <w:t>имеющиеся диспропорции в механизмах и условиях работы в системе многосторонних квот ЕКМТ, создающие возможности избыточного давления на рынки отдельных стран;</w:t>
      </w:r>
    </w:p>
    <w:p w:rsidR="006E78D1" w:rsidRPr="00D27F86" w:rsidRDefault="006E78D1" w:rsidP="00CC35C8">
      <w:pPr>
        <w:pStyle w:val="21"/>
        <w:numPr>
          <w:ilvl w:val="0"/>
          <w:numId w:val="48"/>
        </w:numPr>
        <w:tabs>
          <w:tab w:val="left" w:pos="1276"/>
        </w:tabs>
        <w:spacing w:after="0"/>
        <w:ind w:left="0" w:firstLine="709"/>
        <w:jc w:val="both"/>
        <w:rPr>
          <w:rFonts w:ascii="Times New Roman" w:hAnsi="Times New Roman"/>
          <w:bCs/>
          <w:sz w:val="28"/>
          <w:szCs w:val="28"/>
        </w:rPr>
      </w:pPr>
      <w:r w:rsidRPr="00D27F86">
        <w:rPr>
          <w:rFonts w:ascii="Times New Roman" w:hAnsi="Times New Roman"/>
          <w:bCs/>
          <w:sz w:val="28"/>
          <w:szCs w:val="28"/>
        </w:rPr>
        <w:t xml:space="preserve">ограниченность охраняемых стоянок и объектов дорожного сервиса; </w:t>
      </w:r>
    </w:p>
    <w:p w:rsidR="006E78D1" w:rsidRPr="00D27F86" w:rsidRDefault="006E78D1" w:rsidP="00CC35C8">
      <w:pPr>
        <w:pStyle w:val="21"/>
        <w:numPr>
          <w:ilvl w:val="0"/>
          <w:numId w:val="48"/>
        </w:numPr>
        <w:tabs>
          <w:tab w:val="left" w:pos="1276"/>
        </w:tabs>
        <w:spacing w:after="0"/>
        <w:ind w:left="0" w:firstLine="709"/>
        <w:jc w:val="both"/>
        <w:rPr>
          <w:rFonts w:ascii="Times New Roman" w:hAnsi="Times New Roman"/>
          <w:bCs/>
          <w:sz w:val="28"/>
          <w:szCs w:val="28"/>
        </w:rPr>
      </w:pPr>
      <w:r w:rsidRPr="00D27F86">
        <w:rPr>
          <w:rFonts w:ascii="Times New Roman" w:hAnsi="Times New Roman"/>
          <w:bCs/>
          <w:sz w:val="28"/>
          <w:szCs w:val="28"/>
        </w:rPr>
        <w:t>ограниченная пропускная способность ряда международных автомобильных пунктов пропуска на российской госгранице;</w:t>
      </w:r>
    </w:p>
    <w:p w:rsidR="006E78D1" w:rsidRPr="00D27F86" w:rsidRDefault="006E78D1" w:rsidP="00CC35C8">
      <w:pPr>
        <w:pStyle w:val="21"/>
        <w:numPr>
          <w:ilvl w:val="0"/>
          <w:numId w:val="48"/>
        </w:numPr>
        <w:tabs>
          <w:tab w:val="left" w:pos="1276"/>
        </w:tabs>
        <w:spacing w:after="0"/>
        <w:ind w:left="0" w:firstLine="709"/>
        <w:jc w:val="both"/>
        <w:rPr>
          <w:rFonts w:ascii="Times New Roman" w:hAnsi="Times New Roman"/>
          <w:bCs/>
          <w:sz w:val="28"/>
          <w:szCs w:val="28"/>
        </w:rPr>
      </w:pPr>
      <w:r w:rsidRPr="00D27F86">
        <w:rPr>
          <w:rFonts w:ascii="Times New Roman" w:hAnsi="Times New Roman"/>
          <w:bCs/>
          <w:sz w:val="28"/>
          <w:szCs w:val="28"/>
        </w:rPr>
        <w:t xml:space="preserve">ограниченное внедрение </w:t>
      </w:r>
      <w:r w:rsidRPr="00D27F86">
        <w:rPr>
          <w:rFonts w:ascii="Times New Roman" w:hAnsi="Times New Roman"/>
          <w:sz w:val="28"/>
          <w:szCs w:val="28"/>
        </w:rPr>
        <w:t>современных транспортно-логистических технологий и интеллектуальных транспортных систем, особенно в рамках евразийских транспортных маршрутов;</w:t>
      </w:r>
    </w:p>
    <w:p w:rsidR="006E78D1" w:rsidRPr="00D27F86" w:rsidRDefault="006E78D1" w:rsidP="00CC35C8">
      <w:pPr>
        <w:pStyle w:val="21"/>
        <w:numPr>
          <w:ilvl w:val="0"/>
          <w:numId w:val="48"/>
        </w:numPr>
        <w:tabs>
          <w:tab w:val="left" w:pos="1276"/>
        </w:tabs>
        <w:spacing w:after="0"/>
        <w:ind w:left="0" w:firstLine="709"/>
        <w:jc w:val="both"/>
        <w:rPr>
          <w:rFonts w:ascii="Times New Roman" w:hAnsi="Times New Roman"/>
          <w:sz w:val="28"/>
          <w:szCs w:val="28"/>
        </w:rPr>
      </w:pPr>
      <w:r w:rsidRPr="00D27F86">
        <w:rPr>
          <w:rFonts w:ascii="Times New Roman" w:hAnsi="Times New Roman"/>
          <w:sz w:val="28"/>
          <w:szCs w:val="28"/>
        </w:rPr>
        <w:t>введение рядом зарубежных стран ограничительных мер, не предусмотренных международными соглашениями, в частности</w:t>
      </w:r>
      <w:r w:rsidR="000D55E5" w:rsidRPr="00D27F86">
        <w:rPr>
          <w:rFonts w:ascii="Times New Roman" w:hAnsi="Times New Roman"/>
          <w:sz w:val="28"/>
          <w:szCs w:val="28"/>
        </w:rPr>
        <w:t>,</w:t>
      </w:r>
      <w:r w:rsidRPr="00D27F86">
        <w:rPr>
          <w:rFonts w:ascii="Times New Roman" w:hAnsi="Times New Roman"/>
          <w:sz w:val="28"/>
          <w:szCs w:val="28"/>
        </w:rPr>
        <w:t xml:space="preserve"> по осуществлению транзитного проезда по их территории;</w:t>
      </w:r>
    </w:p>
    <w:p w:rsidR="006E78D1" w:rsidRPr="00D27F86" w:rsidRDefault="006E78D1" w:rsidP="00CC35C8">
      <w:pPr>
        <w:pStyle w:val="21"/>
        <w:numPr>
          <w:ilvl w:val="0"/>
          <w:numId w:val="48"/>
        </w:numPr>
        <w:tabs>
          <w:tab w:val="left" w:pos="1276"/>
        </w:tabs>
        <w:spacing w:after="0"/>
        <w:ind w:left="0" w:firstLine="709"/>
        <w:jc w:val="both"/>
        <w:rPr>
          <w:rFonts w:ascii="Times New Roman" w:hAnsi="Times New Roman"/>
          <w:sz w:val="28"/>
          <w:szCs w:val="28"/>
        </w:rPr>
      </w:pPr>
      <w:r w:rsidRPr="00D27F86">
        <w:rPr>
          <w:rFonts w:ascii="Times New Roman" w:hAnsi="Times New Roman"/>
          <w:sz w:val="28"/>
          <w:szCs w:val="28"/>
        </w:rPr>
        <w:lastRenderedPageBreak/>
        <w:t>наличие со стороны иностранных перевозчиков многочисленных нарушений российской разрешительной системы и пока еще недостаточно эффективный транспортный контроль по их выявлению;</w:t>
      </w:r>
    </w:p>
    <w:p w:rsidR="006E78D1" w:rsidRPr="00D27F86" w:rsidRDefault="006E78D1" w:rsidP="00CC35C8">
      <w:pPr>
        <w:pStyle w:val="21"/>
        <w:numPr>
          <w:ilvl w:val="0"/>
          <w:numId w:val="48"/>
        </w:numPr>
        <w:tabs>
          <w:tab w:val="left" w:pos="1276"/>
        </w:tabs>
        <w:spacing w:after="0"/>
        <w:ind w:left="0" w:firstLine="709"/>
        <w:jc w:val="both"/>
        <w:rPr>
          <w:rFonts w:ascii="Times New Roman" w:hAnsi="Times New Roman"/>
          <w:sz w:val="28"/>
          <w:szCs w:val="28"/>
        </w:rPr>
      </w:pPr>
      <w:r w:rsidRPr="00D27F86">
        <w:rPr>
          <w:rFonts w:ascii="Times New Roman" w:hAnsi="Times New Roman"/>
          <w:sz w:val="28"/>
          <w:szCs w:val="28"/>
        </w:rPr>
        <w:t xml:space="preserve">ограниченное использование современных </w:t>
      </w:r>
      <w:r w:rsidRPr="00D27F86">
        <w:rPr>
          <w:rFonts w:ascii="Times New Roman" w:hAnsi="Times New Roman"/>
          <w:sz w:val="28"/>
          <w:szCs w:val="28"/>
          <w:lang w:val="en-US"/>
        </w:rPr>
        <w:t>IT</w:t>
      </w:r>
      <w:r w:rsidRPr="00D27F86">
        <w:rPr>
          <w:rFonts w:ascii="Times New Roman" w:hAnsi="Times New Roman"/>
          <w:sz w:val="28"/>
          <w:szCs w:val="28"/>
        </w:rPr>
        <w:t xml:space="preserve"> – технологий при осуществлении транспортного и других видов контроля автотранспортных средств, осуществляющих международные перевозки, как при пересечении границы, так и на самой российской территории;</w:t>
      </w:r>
    </w:p>
    <w:p w:rsidR="006E78D1" w:rsidRPr="00D27F86" w:rsidRDefault="000D55E5" w:rsidP="00CC35C8">
      <w:pPr>
        <w:pStyle w:val="21"/>
        <w:numPr>
          <w:ilvl w:val="0"/>
          <w:numId w:val="48"/>
        </w:numPr>
        <w:tabs>
          <w:tab w:val="left" w:pos="1276"/>
        </w:tabs>
        <w:spacing w:after="0"/>
        <w:ind w:left="0" w:firstLine="709"/>
        <w:jc w:val="both"/>
        <w:rPr>
          <w:rFonts w:ascii="Times New Roman" w:hAnsi="Times New Roman"/>
          <w:sz w:val="28"/>
          <w:szCs w:val="28"/>
          <w:lang w:eastAsia="ru-RU"/>
        </w:rPr>
      </w:pPr>
      <w:r w:rsidRPr="00D27F86">
        <w:rPr>
          <w:rFonts w:ascii="Times New Roman" w:hAnsi="Times New Roman"/>
          <w:sz w:val="28"/>
          <w:szCs w:val="28"/>
          <w:lang w:eastAsia="ru-RU"/>
        </w:rPr>
        <w:t>выполнение значительной части</w:t>
      </w:r>
      <w:r w:rsidR="006E78D1" w:rsidRPr="00D27F86">
        <w:rPr>
          <w:rFonts w:ascii="Times New Roman" w:hAnsi="Times New Roman"/>
          <w:sz w:val="28"/>
          <w:szCs w:val="28"/>
          <w:lang w:eastAsia="ru-RU"/>
        </w:rPr>
        <w:t xml:space="preserve"> регулярных перевозок пассажиров фактически под видом нерегулярных (заказных) перевозок;</w:t>
      </w:r>
    </w:p>
    <w:p w:rsidR="006E78D1" w:rsidRPr="00D27F86" w:rsidRDefault="006E78D1" w:rsidP="00CC35C8">
      <w:pPr>
        <w:pStyle w:val="21"/>
        <w:numPr>
          <w:ilvl w:val="0"/>
          <w:numId w:val="48"/>
        </w:numPr>
        <w:tabs>
          <w:tab w:val="left" w:pos="1276"/>
        </w:tabs>
        <w:spacing w:after="0"/>
        <w:ind w:left="0" w:firstLine="709"/>
        <w:jc w:val="both"/>
        <w:rPr>
          <w:rFonts w:ascii="Times New Roman" w:hAnsi="Times New Roman"/>
          <w:sz w:val="28"/>
          <w:szCs w:val="28"/>
          <w:lang w:eastAsia="ru-RU"/>
        </w:rPr>
      </w:pPr>
      <w:r w:rsidRPr="00D27F86">
        <w:rPr>
          <w:rFonts w:ascii="Times New Roman" w:hAnsi="Times New Roman"/>
          <w:sz w:val="28"/>
          <w:szCs w:val="28"/>
          <w:lang w:eastAsia="ru-RU"/>
        </w:rPr>
        <w:t>недостаточное обустройство и слабая оснащенность автовокзалов и иных остановочных пунктов для посадки и высадки пассажиров международных маршрутов;</w:t>
      </w:r>
    </w:p>
    <w:p w:rsidR="006E78D1" w:rsidRPr="00D27F86" w:rsidRDefault="006E78D1" w:rsidP="00CC35C8">
      <w:pPr>
        <w:pStyle w:val="21"/>
        <w:numPr>
          <w:ilvl w:val="0"/>
          <w:numId w:val="48"/>
        </w:numPr>
        <w:tabs>
          <w:tab w:val="left" w:pos="1276"/>
        </w:tabs>
        <w:spacing w:after="0"/>
        <w:ind w:left="0" w:firstLine="709"/>
        <w:jc w:val="both"/>
        <w:rPr>
          <w:rFonts w:ascii="Times New Roman" w:hAnsi="Times New Roman"/>
          <w:sz w:val="28"/>
          <w:szCs w:val="28"/>
          <w:lang w:eastAsia="ru-RU"/>
        </w:rPr>
      </w:pPr>
      <w:r w:rsidRPr="00D27F86">
        <w:rPr>
          <w:rFonts w:ascii="Times New Roman" w:hAnsi="Times New Roman"/>
          <w:sz w:val="28"/>
          <w:szCs w:val="28"/>
          <w:lang w:eastAsia="ru-RU"/>
        </w:rPr>
        <w:t>ограничен</w:t>
      </w:r>
      <w:r w:rsidR="00CC35C8" w:rsidRPr="00D27F86">
        <w:rPr>
          <w:rFonts w:ascii="Times New Roman" w:hAnsi="Times New Roman"/>
          <w:sz w:val="28"/>
          <w:szCs w:val="28"/>
          <w:lang w:eastAsia="ru-RU"/>
        </w:rPr>
        <w:t>ные</w:t>
      </w:r>
      <w:r w:rsidRPr="00D27F86">
        <w:rPr>
          <w:rFonts w:ascii="Times New Roman" w:hAnsi="Times New Roman"/>
          <w:sz w:val="28"/>
          <w:szCs w:val="28"/>
          <w:lang w:eastAsia="ru-RU"/>
        </w:rPr>
        <w:t xml:space="preserve"> возможности российских перевозчиков в обновлении парка автобусов.</w:t>
      </w:r>
    </w:p>
    <w:p w:rsidR="00CB7E43" w:rsidRPr="00D27F86" w:rsidRDefault="00CB7E43" w:rsidP="00CB7E43">
      <w:pPr>
        <w:pStyle w:val="21"/>
        <w:tabs>
          <w:tab w:val="left" w:pos="993"/>
        </w:tabs>
        <w:spacing w:after="0"/>
        <w:ind w:left="709"/>
        <w:jc w:val="both"/>
        <w:rPr>
          <w:rFonts w:ascii="Times New Roman" w:hAnsi="Times New Roman"/>
          <w:sz w:val="28"/>
          <w:szCs w:val="28"/>
          <w:lang w:eastAsia="ru-RU"/>
        </w:rPr>
      </w:pPr>
    </w:p>
    <w:p w:rsidR="00CB7E43" w:rsidRPr="00D27F86" w:rsidRDefault="00CB7E43" w:rsidP="00CB7E43">
      <w:pPr>
        <w:pStyle w:val="ConsPlusNormal"/>
        <w:jc w:val="center"/>
        <w:rPr>
          <w:rFonts w:ascii="Times New Roman" w:hAnsi="Times New Roman" w:cs="Times New Roman"/>
          <w:sz w:val="28"/>
          <w:szCs w:val="28"/>
        </w:rPr>
      </w:pPr>
      <w:r w:rsidRPr="00D27F86">
        <w:rPr>
          <w:rFonts w:ascii="Times New Roman" w:hAnsi="Times New Roman" w:cs="Times New Roman"/>
          <w:sz w:val="28"/>
          <w:szCs w:val="28"/>
          <w:lang w:val="en-US"/>
        </w:rPr>
        <w:t>IV</w:t>
      </w:r>
      <w:r w:rsidRPr="00D27F86">
        <w:rPr>
          <w:rFonts w:ascii="Times New Roman" w:hAnsi="Times New Roman" w:cs="Times New Roman"/>
          <w:sz w:val="28"/>
          <w:szCs w:val="28"/>
        </w:rPr>
        <w:t>. Прогноз и сценарные варианты развития автомобильного</w:t>
      </w:r>
      <w:r w:rsidR="00CC35C8" w:rsidRPr="00D27F86">
        <w:rPr>
          <w:rFonts w:ascii="Times New Roman" w:hAnsi="Times New Roman" w:cs="Times New Roman"/>
          <w:sz w:val="28"/>
          <w:szCs w:val="28"/>
        </w:rPr>
        <w:t xml:space="preserve"> транспорта</w:t>
      </w:r>
      <w:r w:rsidRPr="00D27F86">
        <w:rPr>
          <w:rFonts w:ascii="Times New Roman" w:hAnsi="Times New Roman" w:cs="Times New Roman"/>
          <w:sz w:val="28"/>
          <w:szCs w:val="28"/>
        </w:rPr>
        <w:t xml:space="preserve"> и городского </w:t>
      </w:r>
      <w:r w:rsidR="00294634"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Российской Федерации</w:t>
      </w:r>
    </w:p>
    <w:p w:rsidR="00CB7E43" w:rsidRPr="00D27F86" w:rsidRDefault="00CB7E43" w:rsidP="00CB7E43">
      <w:pPr>
        <w:pStyle w:val="aff8"/>
        <w:ind w:left="0"/>
      </w:pPr>
    </w:p>
    <w:p w:rsidR="006E78D1" w:rsidRPr="00D27F86" w:rsidRDefault="006E78D1" w:rsidP="00CB7E43">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rPr>
        <w:t xml:space="preserve">1. Прогноз развития автомобильного </w:t>
      </w:r>
      <w:r w:rsidR="00CC35C8"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B205DF"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Российской Федерации на период до 2030 года</w:t>
      </w:r>
    </w:p>
    <w:p w:rsidR="006E78D1" w:rsidRPr="00D27F86" w:rsidRDefault="006E78D1" w:rsidP="00533FD9">
      <w:pPr>
        <w:pStyle w:val="ConsPlusNormal"/>
        <w:spacing w:line="276" w:lineRule="auto"/>
        <w:ind w:firstLine="709"/>
        <w:jc w:val="center"/>
        <w:rPr>
          <w:rFonts w:ascii="Times New Roman" w:hAnsi="Times New Roman" w:cs="Times New Roman"/>
          <w:b/>
          <w:sz w:val="28"/>
          <w:szCs w:val="28"/>
        </w:rPr>
      </w:pPr>
    </w:p>
    <w:p w:rsidR="00460A5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Стратегия базируется </w:t>
      </w:r>
      <w:r w:rsidR="00460A51" w:rsidRPr="00D27F86">
        <w:rPr>
          <w:rFonts w:ascii="Times New Roman" w:hAnsi="Times New Roman" w:cs="Times New Roman"/>
          <w:sz w:val="28"/>
          <w:szCs w:val="28"/>
        </w:rPr>
        <w:t xml:space="preserve">на уточненном прогнозе социально-экономического развития транспортного комплекса на 2018 год и на плановый период 2019 и 2020 годов Министерства экономического развития, а также </w:t>
      </w:r>
      <w:r w:rsidR="000A6492" w:rsidRPr="00D27F86">
        <w:rPr>
          <w:rFonts w:ascii="Times New Roman" w:hAnsi="Times New Roman" w:cs="Times New Roman"/>
          <w:sz w:val="28"/>
          <w:szCs w:val="28"/>
        </w:rPr>
        <w:t xml:space="preserve">ряде </w:t>
      </w:r>
      <w:r w:rsidR="00460A51" w:rsidRPr="00D27F86">
        <w:rPr>
          <w:rFonts w:ascii="Times New Roman" w:hAnsi="Times New Roman" w:cs="Times New Roman"/>
          <w:sz w:val="28"/>
          <w:szCs w:val="28"/>
        </w:rPr>
        <w:t xml:space="preserve">положений отчета </w:t>
      </w:r>
      <w:r w:rsidR="004C4583" w:rsidRPr="00D27F86">
        <w:rPr>
          <w:rFonts w:ascii="Times New Roman" w:hAnsi="Times New Roman" w:cs="Times New Roman"/>
          <w:sz w:val="28"/>
          <w:szCs w:val="28"/>
        </w:rPr>
        <w:t>по научно-исследовательской работе на тему</w:t>
      </w:r>
      <w:r w:rsidR="00460A51" w:rsidRPr="00D27F86">
        <w:rPr>
          <w:rFonts w:ascii="Times New Roman" w:hAnsi="Times New Roman" w:cs="Times New Roman"/>
          <w:sz w:val="28"/>
          <w:szCs w:val="28"/>
        </w:rPr>
        <w:t>: «Научно обоснованные предложения по параметрам долгосрочного прогноза развития транспортного комплекса на период до 2035 года», подготовленного на основе сценарных условий функционирования экономики Российской Федерации на период до 2035 года и основных параметрах долгосрочного прогноза социально-экономического развития Российской Федерации на период до 2035 года (письмо Минэкономразвития России в Правительство Российской Федерации от 17 мая 2017 г. № 13353-АТ/ДО3и), а также параметрах прогноза социально-экономического развития транспортного комплекса на 2018 год и плановый период 2019 и 2020 годов, прогнозе показателей (индикаторов) государственной программы Российской Федерации «Развитие транспортной системы» на очередной финансовый год и плановый период, разработанных Министерством транспорта Российской Федерации.</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В основу разработки сценариев долгосрочного прогноза развития </w:t>
      </w:r>
      <w:proofErr w:type="spellStart"/>
      <w:r w:rsidRPr="00D27F86">
        <w:rPr>
          <w:rFonts w:ascii="Times New Roman" w:hAnsi="Times New Roman" w:cs="Times New Roman"/>
          <w:sz w:val="28"/>
          <w:szCs w:val="28"/>
        </w:rPr>
        <w:t>подотрасли</w:t>
      </w:r>
      <w:proofErr w:type="spellEnd"/>
      <w:r w:rsidRPr="00D27F86">
        <w:rPr>
          <w:rFonts w:ascii="Times New Roman" w:hAnsi="Times New Roman" w:cs="Times New Roman"/>
          <w:sz w:val="28"/>
          <w:szCs w:val="28"/>
        </w:rPr>
        <w:t xml:space="preserve"> положен следующий перечень условий и задач, степень выполнения которых будет определять эффективность транспортной политики государства в данной сфере и ее </w:t>
      </w:r>
      <w:r w:rsidRPr="00D27F86">
        <w:rPr>
          <w:rFonts w:ascii="Times New Roman" w:hAnsi="Times New Roman" w:cs="Times New Roman"/>
          <w:sz w:val="28"/>
          <w:szCs w:val="28"/>
        </w:rPr>
        <w:lastRenderedPageBreak/>
        <w:t>соответствие современным вызовам развития общества и экономики:</w:t>
      </w:r>
    </w:p>
    <w:p w:rsidR="006E78D1" w:rsidRPr="00D27F86" w:rsidRDefault="006E78D1" w:rsidP="005B2CF7">
      <w:pPr>
        <w:pStyle w:val="ConsPlusNormal"/>
        <w:numPr>
          <w:ilvl w:val="0"/>
          <w:numId w:val="3"/>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развитие автотранспортного комплекса </w:t>
      </w:r>
      <w:r w:rsidR="000126EB" w:rsidRPr="00D27F86">
        <w:rPr>
          <w:rFonts w:ascii="Times New Roman" w:hAnsi="Times New Roman" w:cs="Times New Roman"/>
          <w:sz w:val="28"/>
          <w:szCs w:val="28"/>
        </w:rPr>
        <w:t xml:space="preserve">и городского наземного электрического </w:t>
      </w:r>
      <w:proofErr w:type="spellStart"/>
      <w:r w:rsidR="000126EB" w:rsidRPr="00D27F86">
        <w:rPr>
          <w:rFonts w:ascii="Times New Roman" w:hAnsi="Times New Roman" w:cs="Times New Roman"/>
          <w:sz w:val="28"/>
          <w:szCs w:val="28"/>
        </w:rPr>
        <w:t>транспорта</w:t>
      </w:r>
      <w:r w:rsidRPr="00D27F86">
        <w:rPr>
          <w:rFonts w:ascii="Times New Roman" w:hAnsi="Times New Roman" w:cs="Times New Roman"/>
          <w:sz w:val="28"/>
          <w:szCs w:val="28"/>
        </w:rPr>
        <w:t>в</w:t>
      </w:r>
      <w:proofErr w:type="spellEnd"/>
      <w:r w:rsidRPr="00D27F86">
        <w:rPr>
          <w:rFonts w:ascii="Times New Roman" w:hAnsi="Times New Roman" w:cs="Times New Roman"/>
          <w:sz w:val="28"/>
          <w:szCs w:val="28"/>
        </w:rPr>
        <w:t xml:space="preserve"> долгосрочной до 2030 года перспективе должно стать одним из ключевых факторов обеспечения динамичного роста экономики страны и благосостояния населения;</w:t>
      </w:r>
    </w:p>
    <w:p w:rsidR="00C25764" w:rsidRPr="00D27F86" w:rsidRDefault="00DA7A0C" w:rsidP="005B2CF7">
      <w:pPr>
        <w:pStyle w:val="ConsPlusNormal"/>
        <w:numPr>
          <w:ilvl w:val="0"/>
          <w:numId w:val="3"/>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планирование деятельности </w:t>
      </w:r>
      <w:r w:rsidR="007F5692" w:rsidRPr="00D27F86">
        <w:rPr>
          <w:rFonts w:ascii="Times New Roman" w:hAnsi="Times New Roman" w:cs="Times New Roman"/>
          <w:sz w:val="28"/>
          <w:szCs w:val="28"/>
        </w:rPr>
        <w:t>транспорт</w:t>
      </w:r>
      <w:r w:rsidRPr="00D27F86">
        <w:rPr>
          <w:rFonts w:ascii="Times New Roman" w:hAnsi="Times New Roman" w:cs="Times New Roman"/>
          <w:sz w:val="28"/>
          <w:szCs w:val="28"/>
        </w:rPr>
        <w:t>а</w:t>
      </w:r>
      <w:r w:rsidR="007F5692" w:rsidRPr="00D27F86">
        <w:rPr>
          <w:rFonts w:ascii="Times New Roman" w:hAnsi="Times New Roman" w:cs="Times New Roman"/>
          <w:sz w:val="28"/>
          <w:szCs w:val="28"/>
        </w:rPr>
        <w:t xml:space="preserve"> общего пользования в городских агломерациях должн</w:t>
      </w:r>
      <w:r w:rsidRPr="00D27F86">
        <w:rPr>
          <w:rFonts w:ascii="Times New Roman" w:hAnsi="Times New Roman" w:cs="Times New Roman"/>
          <w:sz w:val="28"/>
          <w:szCs w:val="28"/>
        </w:rPr>
        <w:t>о осуществляться в виде</w:t>
      </w:r>
      <w:r w:rsidR="007F5692" w:rsidRPr="00D27F86">
        <w:rPr>
          <w:rFonts w:ascii="Times New Roman" w:hAnsi="Times New Roman" w:cs="Times New Roman"/>
          <w:sz w:val="28"/>
          <w:szCs w:val="28"/>
        </w:rPr>
        <w:t xml:space="preserve"> един</w:t>
      </w:r>
      <w:r w:rsidRPr="00D27F86">
        <w:rPr>
          <w:rFonts w:ascii="Times New Roman" w:hAnsi="Times New Roman" w:cs="Times New Roman"/>
          <w:sz w:val="28"/>
          <w:szCs w:val="28"/>
        </w:rPr>
        <w:t>ой</w:t>
      </w:r>
      <w:r w:rsidR="007F5692" w:rsidRPr="00D27F86">
        <w:rPr>
          <w:rFonts w:ascii="Times New Roman" w:hAnsi="Times New Roman" w:cs="Times New Roman"/>
          <w:sz w:val="28"/>
          <w:szCs w:val="28"/>
        </w:rPr>
        <w:t xml:space="preserve"> систем</w:t>
      </w:r>
      <w:r w:rsidRPr="00D27F86">
        <w:rPr>
          <w:rFonts w:ascii="Times New Roman" w:hAnsi="Times New Roman" w:cs="Times New Roman"/>
          <w:sz w:val="28"/>
          <w:szCs w:val="28"/>
        </w:rPr>
        <w:t>ы</w:t>
      </w:r>
      <w:r w:rsidR="007F5692" w:rsidRPr="00D27F86">
        <w:rPr>
          <w:rFonts w:ascii="Times New Roman" w:hAnsi="Times New Roman" w:cs="Times New Roman"/>
          <w:sz w:val="28"/>
          <w:szCs w:val="28"/>
        </w:rPr>
        <w:t>, гарантирующ</w:t>
      </w:r>
      <w:r w:rsidRPr="00D27F86">
        <w:rPr>
          <w:rFonts w:ascii="Times New Roman" w:hAnsi="Times New Roman" w:cs="Times New Roman"/>
          <w:sz w:val="28"/>
          <w:szCs w:val="28"/>
        </w:rPr>
        <w:t>ей</w:t>
      </w:r>
      <w:r w:rsidR="007F5692" w:rsidRPr="00D27F86">
        <w:rPr>
          <w:rFonts w:ascii="Times New Roman" w:hAnsi="Times New Roman" w:cs="Times New Roman"/>
          <w:sz w:val="28"/>
          <w:szCs w:val="28"/>
        </w:rPr>
        <w:t xml:space="preserve"> равные возможности для населения и соблюдение нормативов качества</w:t>
      </w:r>
      <w:r w:rsidR="005A2640" w:rsidRPr="00D27F86">
        <w:rPr>
          <w:rFonts w:ascii="Times New Roman" w:hAnsi="Times New Roman" w:cs="Times New Roman"/>
          <w:sz w:val="28"/>
          <w:szCs w:val="28"/>
        </w:rPr>
        <w:t xml:space="preserve"> </w:t>
      </w:r>
      <w:r w:rsidR="00710C4B" w:rsidRPr="00D27F86">
        <w:rPr>
          <w:rFonts w:ascii="Times New Roman" w:hAnsi="Times New Roman" w:cs="Times New Roman"/>
          <w:sz w:val="28"/>
          <w:szCs w:val="28"/>
        </w:rPr>
        <w:t xml:space="preserve">его обслуживания </w:t>
      </w:r>
      <w:r w:rsidR="005A2640" w:rsidRPr="00D27F86">
        <w:rPr>
          <w:rFonts w:ascii="Times New Roman" w:hAnsi="Times New Roman" w:cs="Times New Roman"/>
          <w:sz w:val="28"/>
          <w:szCs w:val="28"/>
        </w:rPr>
        <w:t xml:space="preserve">при высокой эффективности </w:t>
      </w:r>
      <w:r w:rsidR="00710C4B" w:rsidRPr="00D27F86">
        <w:rPr>
          <w:rFonts w:ascii="Times New Roman" w:hAnsi="Times New Roman" w:cs="Times New Roman"/>
          <w:sz w:val="28"/>
          <w:szCs w:val="28"/>
        </w:rPr>
        <w:t xml:space="preserve">работы транспортной </w:t>
      </w:r>
      <w:r w:rsidR="005A2640" w:rsidRPr="00D27F86">
        <w:rPr>
          <w:rFonts w:ascii="Times New Roman" w:hAnsi="Times New Roman" w:cs="Times New Roman"/>
          <w:sz w:val="28"/>
          <w:szCs w:val="28"/>
        </w:rPr>
        <w:t>системы</w:t>
      </w:r>
      <w:r w:rsidR="007F5692" w:rsidRPr="00D27F86">
        <w:rPr>
          <w:rFonts w:ascii="Times New Roman" w:hAnsi="Times New Roman" w:cs="Times New Roman"/>
          <w:sz w:val="28"/>
          <w:szCs w:val="28"/>
        </w:rPr>
        <w:t xml:space="preserve">. Должен быть обеспечен периодический </w:t>
      </w:r>
      <w:r w:rsidR="0078530F" w:rsidRPr="00D27F86">
        <w:rPr>
          <w:rFonts w:ascii="Times New Roman" w:hAnsi="Times New Roman" w:cs="Times New Roman"/>
          <w:sz w:val="28"/>
          <w:szCs w:val="28"/>
        </w:rPr>
        <w:t xml:space="preserve">открытый </w:t>
      </w:r>
      <w:r w:rsidR="007F5692" w:rsidRPr="00D27F86">
        <w:rPr>
          <w:rFonts w:ascii="Times New Roman" w:hAnsi="Times New Roman" w:cs="Times New Roman"/>
          <w:sz w:val="28"/>
          <w:szCs w:val="28"/>
        </w:rPr>
        <w:t xml:space="preserve">мониторинг качества обслуживания пассажиров </w:t>
      </w:r>
      <w:r w:rsidR="00710C4B" w:rsidRPr="00D27F86">
        <w:rPr>
          <w:rFonts w:ascii="Times New Roman" w:hAnsi="Times New Roman" w:cs="Times New Roman"/>
          <w:sz w:val="28"/>
          <w:szCs w:val="28"/>
        </w:rPr>
        <w:t>городским пассажирским транспортом</w:t>
      </w:r>
      <w:r w:rsidR="007F5692" w:rsidRPr="00D27F86">
        <w:rPr>
          <w:rFonts w:ascii="Times New Roman" w:hAnsi="Times New Roman" w:cs="Times New Roman"/>
          <w:sz w:val="28"/>
          <w:szCs w:val="28"/>
        </w:rPr>
        <w:t xml:space="preserve"> в целом</w:t>
      </w:r>
      <w:r w:rsidR="00380FC8" w:rsidRPr="00D27F86">
        <w:rPr>
          <w:rFonts w:ascii="Times New Roman" w:hAnsi="Times New Roman" w:cs="Times New Roman"/>
          <w:sz w:val="28"/>
          <w:szCs w:val="28"/>
        </w:rPr>
        <w:t>;</w:t>
      </w:r>
    </w:p>
    <w:p w:rsidR="006E78D1" w:rsidRPr="00D27F86" w:rsidRDefault="006E78D1" w:rsidP="005B2CF7">
      <w:pPr>
        <w:pStyle w:val="ConsPlusNormal"/>
        <w:numPr>
          <w:ilvl w:val="0"/>
          <w:numId w:val="3"/>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рост доступности и качества транспортных услуг автомобильного</w:t>
      </w:r>
      <w:r w:rsidR="00FB4092" w:rsidRPr="00D27F86">
        <w:rPr>
          <w:rFonts w:ascii="Times New Roman" w:hAnsi="Times New Roman" w:cs="Times New Roman"/>
          <w:sz w:val="28"/>
          <w:szCs w:val="28"/>
        </w:rPr>
        <w:t xml:space="preserve"> транспорта</w:t>
      </w:r>
      <w:r w:rsidRPr="00D27F86">
        <w:rPr>
          <w:rFonts w:ascii="Times New Roman" w:hAnsi="Times New Roman" w:cs="Times New Roman"/>
          <w:sz w:val="28"/>
          <w:szCs w:val="28"/>
        </w:rPr>
        <w:t xml:space="preserve"> и городского </w:t>
      </w:r>
      <w:r w:rsidR="00FB4092"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для населения к 2030 году составит более 20%, а для экономики страны в целом – около 10%;</w:t>
      </w:r>
    </w:p>
    <w:p w:rsidR="006E78D1" w:rsidRPr="00D27F86" w:rsidRDefault="00710C4B" w:rsidP="005B2CF7">
      <w:pPr>
        <w:pStyle w:val="ConsPlusNormal"/>
        <w:numPr>
          <w:ilvl w:val="0"/>
          <w:numId w:val="3"/>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должны быть обеспечены</w:t>
      </w:r>
      <w:r w:rsidR="006E78D1" w:rsidRPr="00D27F86">
        <w:rPr>
          <w:rFonts w:ascii="Times New Roman" w:hAnsi="Times New Roman" w:cs="Times New Roman"/>
          <w:sz w:val="28"/>
          <w:szCs w:val="28"/>
        </w:rPr>
        <w:t xml:space="preserve"> высокое качество и необходимая плотность дорожной и улично-дорожной инфраструктуры, соответствующие мировому уровню</w:t>
      </w:r>
      <w:r w:rsidR="007F5692" w:rsidRPr="00D27F86">
        <w:rPr>
          <w:rFonts w:ascii="Times New Roman" w:hAnsi="Times New Roman" w:cs="Times New Roman"/>
          <w:sz w:val="28"/>
          <w:szCs w:val="28"/>
        </w:rPr>
        <w:t xml:space="preserve"> </w:t>
      </w:r>
      <w:r w:rsidRPr="00D27F86">
        <w:rPr>
          <w:rFonts w:ascii="Times New Roman" w:hAnsi="Times New Roman" w:cs="Times New Roman"/>
          <w:sz w:val="28"/>
          <w:szCs w:val="28"/>
        </w:rPr>
        <w:t>с учетом имеющейся плотности</w:t>
      </w:r>
      <w:r w:rsidR="007F5692" w:rsidRPr="00D27F86">
        <w:rPr>
          <w:rFonts w:ascii="Times New Roman" w:hAnsi="Times New Roman" w:cs="Times New Roman"/>
          <w:sz w:val="28"/>
          <w:szCs w:val="28"/>
        </w:rPr>
        <w:t xml:space="preserve"> населения</w:t>
      </w:r>
      <w:r w:rsidR="006E78D1" w:rsidRPr="00D27F86">
        <w:rPr>
          <w:rFonts w:ascii="Times New Roman" w:hAnsi="Times New Roman" w:cs="Times New Roman"/>
          <w:sz w:val="28"/>
          <w:szCs w:val="28"/>
        </w:rPr>
        <w:t xml:space="preserve">; </w:t>
      </w:r>
    </w:p>
    <w:p w:rsidR="006E78D1" w:rsidRPr="00D27F86" w:rsidRDefault="006E78D1" w:rsidP="005B2CF7">
      <w:pPr>
        <w:pStyle w:val="ConsPlusNormal"/>
        <w:numPr>
          <w:ilvl w:val="0"/>
          <w:numId w:val="3"/>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 к 2030 году должна быть создана система </w:t>
      </w:r>
      <w:proofErr w:type="spellStart"/>
      <w:r w:rsidRPr="00D27F86">
        <w:rPr>
          <w:rFonts w:ascii="Times New Roman" w:hAnsi="Times New Roman" w:cs="Times New Roman"/>
          <w:sz w:val="28"/>
          <w:szCs w:val="28"/>
        </w:rPr>
        <w:t>мультимодальных</w:t>
      </w:r>
      <w:proofErr w:type="spellEnd"/>
      <w:r w:rsidRPr="00D27F86">
        <w:rPr>
          <w:rFonts w:ascii="Times New Roman" w:hAnsi="Times New Roman" w:cs="Times New Roman"/>
          <w:sz w:val="28"/>
          <w:szCs w:val="28"/>
        </w:rPr>
        <w:t xml:space="preserve"> терминалов и транспортно-пересадочных узлов, обеспечивающая высокий уровень развития </w:t>
      </w:r>
      <w:proofErr w:type="spellStart"/>
      <w:r w:rsidRPr="00D27F86">
        <w:rPr>
          <w:rFonts w:ascii="Times New Roman" w:hAnsi="Times New Roman" w:cs="Times New Roman"/>
          <w:sz w:val="28"/>
          <w:szCs w:val="28"/>
        </w:rPr>
        <w:t>мультимодальных</w:t>
      </w:r>
      <w:proofErr w:type="spellEnd"/>
      <w:r w:rsidRPr="00D27F86">
        <w:rPr>
          <w:rFonts w:ascii="Times New Roman" w:hAnsi="Times New Roman" w:cs="Times New Roman"/>
          <w:sz w:val="28"/>
          <w:szCs w:val="28"/>
        </w:rPr>
        <w:t xml:space="preserve"> транспортных связей и технологических цепочек;</w:t>
      </w:r>
    </w:p>
    <w:p w:rsidR="006E78D1" w:rsidRPr="00D27F86" w:rsidRDefault="006E78D1" w:rsidP="005B2CF7">
      <w:pPr>
        <w:pStyle w:val="ConsPlusNormal"/>
        <w:numPr>
          <w:ilvl w:val="0"/>
          <w:numId w:val="3"/>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пассажирский транспорт</w:t>
      </w:r>
      <w:r w:rsidR="00883F36" w:rsidRPr="00D27F86">
        <w:rPr>
          <w:rFonts w:ascii="Times New Roman" w:hAnsi="Times New Roman" w:cs="Times New Roman"/>
          <w:sz w:val="28"/>
          <w:szCs w:val="28"/>
        </w:rPr>
        <w:t xml:space="preserve"> общего пользования</w:t>
      </w:r>
      <w:r w:rsidRPr="00D27F86">
        <w:rPr>
          <w:rFonts w:ascii="Times New Roman" w:hAnsi="Times New Roman" w:cs="Times New Roman"/>
          <w:sz w:val="28"/>
          <w:szCs w:val="28"/>
        </w:rPr>
        <w:t xml:space="preserve">, особенно в крупных городах и городских агломерациях, должен занять главенствующее положение в удовлетворении транспортного спроса населения, обеспечивая не менее 80-85% общего объема перевозок пассажиров; транспорт </w:t>
      </w:r>
      <w:r w:rsidR="00883F36" w:rsidRPr="00D27F86">
        <w:rPr>
          <w:rFonts w:ascii="Times New Roman" w:hAnsi="Times New Roman" w:cs="Times New Roman"/>
          <w:sz w:val="28"/>
          <w:szCs w:val="28"/>
        </w:rPr>
        <w:t xml:space="preserve">общего пользования </w:t>
      </w:r>
      <w:r w:rsidRPr="00D27F86">
        <w:rPr>
          <w:rFonts w:ascii="Times New Roman" w:hAnsi="Times New Roman" w:cs="Times New Roman"/>
          <w:sz w:val="28"/>
          <w:szCs w:val="28"/>
        </w:rPr>
        <w:t>в городах по доступности и качеству услуг должен стать реальной альтернативой использованию личного автотранспорта;</w:t>
      </w:r>
    </w:p>
    <w:p w:rsidR="006E78D1" w:rsidRPr="00D27F86" w:rsidRDefault="006E78D1" w:rsidP="005B2CF7">
      <w:pPr>
        <w:pStyle w:val="ConsPlusNormal"/>
        <w:numPr>
          <w:ilvl w:val="0"/>
          <w:numId w:val="3"/>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транспортная политика (в первую очередь - в городах и городских агломерациях) должна к 2030 году быть в значительной мере переориентирована с задач развития </w:t>
      </w:r>
      <w:r w:rsidR="00322DB9" w:rsidRPr="00D27F86">
        <w:rPr>
          <w:rFonts w:ascii="Times New Roman" w:hAnsi="Times New Roman" w:cs="Times New Roman"/>
          <w:sz w:val="28"/>
          <w:szCs w:val="28"/>
        </w:rPr>
        <w:t xml:space="preserve">с учетом транспортного спроса </w:t>
      </w:r>
      <w:r w:rsidRPr="00D27F86">
        <w:rPr>
          <w:rFonts w:ascii="Times New Roman" w:hAnsi="Times New Roman" w:cs="Times New Roman"/>
          <w:sz w:val="28"/>
          <w:szCs w:val="28"/>
        </w:rPr>
        <w:t>дорожной (у</w:t>
      </w:r>
      <w:r w:rsidR="00322DB9" w:rsidRPr="00D27F86">
        <w:rPr>
          <w:rFonts w:ascii="Times New Roman" w:hAnsi="Times New Roman" w:cs="Times New Roman"/>
          <w:sz w:val="28"/>
          <w:szCs w:val="28"/>
        </w:rPr>
        <w:t>лично-дорожной) инфраструктуры</w:t>
      </w:r>
      <w:r w:rsidRPr="00D27F86">
        <w:rPr>
          <w:rFonts w:ascii="Times New Roman" w:hAnsi="Times New Roman" w:cs="Times New Roman"/>
          <w:sz w:val="28"/>
          <w:szCs w:val="28"/>
        </w:rPr>
        <w:t xml:space="preserve"> на решение задач управления транспортным спросом и мобильностью населения</w:t>
      </w:r>
      <w:r w:rsidR="00C25764" w:rsidRPr="00D27F86">
        <w:rPr>
          <w:rFonts w:ascii="Times New Roman" w:hAnsi="Times New Roman" w:cs="Times New Roman"/>
          <w:sz w:val="28"/>
          <w:szCs w:val="28"/>
        </w:rPr>
        <w:t>, развитие инфраструктуры транспорта</w:t>
      </w:r>
      <w:r w:rsidRPr="00D27F86">
        <w:rPr>
          <w:rFonts w:ascii="Times New Roman" w:hAnsi="Times New Roman" w:cs="Times New Roman"/>
          <w:sz w:val="28"/>
          <w:szCs w:val="28"/>
        </w:rPr>
        <w:t xml:space="preserve"> </w:t>
      </w:r>
      <w:r w:rsidR="00883F36" w:rsidRPr="00D27F86">
        <w:rPr>
          <w:rFonts w:ascii="Times New Roman" w:hAnsi="Times New Roman" w:cs="Times New Roman"/>
          <w:sz w:val="28"/>
          <w:szCs w:val="28"/>
        </w:rPr>
        <w:t xml:space="preserve">общего пользования </w:t>
      </w:r>
      <w:r w:rsidRPr="00D27F86">
        <w:rPr>
          <w:rFonts w:ascii="Times New Roman" w:hAnsi="Times New Roman" w:cs="Times New Roman"/>
          <w:sz w:val="28"/>
          <w:szCs w:val="28"/>
        </w:rPr>
        <w:t>(«устойчивое транспортное планирование»);</w:t>
      </w:r>
    </w:p>
    <w:p w:rsidR="006E78D1" w:rsidRPr="00D27F86" w:rsidRDefault="006E78D1" w:rsidP="005B2CF7">
      <w:pPr>
        <w:pStyle w:val="ConsPlusNormal"/>
        <w:numPr>
          <w:ilvl w:val="0"/>
          <w:numId w:val="3"/>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в </w:t>
      </w:r>
      <w:r w:rsidR="0008387D" w:rsidRPr="00D27F86">
        <w:rPr>
          <w:rFonts w:ascii="Times New Roman" w:hAnsi="Times New Roman" w:cs="Times New Roman"/>
          <w:sz w:val="28"/>
          <w:szCs w:val="28"/>
        </w:rPr>
        <w:t xml:space="preserve">крупных </w:t>
      </w:r>
      <w:r w:rsidRPr="00D27F86">
        <w:rPr>
          <w:rFonts w:ascii="Times New Roman" w:hAnsi="Times New Roman" w:cs="Times New Roman"/>
          <w:sz w:val="28"/>
          <w:szCs w:val="28"/>
        </w:rPr>
        <w:t>городах и городских агломерациях значительное развитие должны получить:</w:t>
      </w:r>
    </w:p>
    <w:p w:rsidR="006E78D1" w:rsidRPr="00D27F86" w:rsidRDefault="006E78D1" w:rsidP="005B2CF7">
      <w:pPr>
        <w:pStyle w:val="ConsPlusNormal"/>
        <w:numPr>
          <w:ilvl w:val="0"/>
          <w:numId w:val="33"/>
        </w:numPr>
        <w:tabs>
          <w:tab w:val="left" w:pos="1418"/>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немоторизованные виды передвижения (до 15-20% общего числа поездок и передвижений на расстояния до 5 км);</w:t>
      </w:r>
    </w:p>
    <w:p w:rsidR="0078530F" w:rsidRPr="00D27F86" w:rsidRDefault="0078530F" w:rsidP="005B2CF7">
      <w:pPr>
        <w:pStyle w:val="ConsPlusNormal"/>
        <w:numPr>
          <w:ilvl w:val="0"/>
          <w:numId w:val="33"/>
        </w:numPr>
        <w:tabs>
          <w:tab w:val="left" w:pos="1418"/>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системы легкого рельсового транспорта (ЛРТ) </w:t>
      </w:r>
      <w:r w:rsidR="005541EE" w:rsidRPr="00D27F86">
        <w:rPr>
          <w:rFonts w:ascii="Times New Roman" w:hAnsi="Times New Roman" w:cs="Times New Roman"/>
          <w:sz w:val="28"/>
          <w:szCs w:val="28"/>
        </w:rPr>
        <w:t>и скоростного автобусного транспорта (</w:t>
      </w:r>
      <w:r w:rsidR="001A75C5" w:rsidRPr="00D27F86">
        <w:rPr>
          <w:rFonts w:ascii="Times New Roman" w:hAnsi="Times New Roman" w:cs="Times New Roman"/>
          <w:sz w:val="28"/>
          <w:szCs w:val="28"/>
        </w:rPr>
        <w:t>САТ</w:t>
      </w:r>
      <w:r w:rsidR="005541EE" w:rsidRPr="00D27F86">
        <w:rPr>
          <w:rFonts w:ascii="Times New Roman" w:hAnsi="Times New Roman" w:cs="Times New Roman"/>
          <w:sz w:val="28"/>
          <w:szCs w:val="28"/>
        </w:rPr>
        <w:t xml:space="preserve">) </w:t>
      </w:r>
      <w:r w:rsidRPr="00D27F86">
        <w:rPr>
          <w:rFonts w:ascii="Times New Roman" w:hAnsi="Times New Roman" w:cs="Times New Roman"/>
          <w:sz w:val="28"/>
          <w:szCs w:val="28"/>
        </w:rPr>
        <w:t>как каркаса маршрутной сети транспорта общего пользования,</w:t>
      </w:r>
      <w:r w:rsidR="0011782B" w:rsidRPr="00D27F86">
        <w:rPr>
          <w:rFonts w:ascii="Times New Roman" w:hAnsi="Times New Roman" w:cs="Times New Roman"/>
          <w:sz w:val="28"/>
          <w:szCs w:val="28"/>
        </w:rPr>
        <w:t xml:space="preserve"> </w:t>
      </w:r>
      <w:r w:rsidR="00E81E6C" w:rsidRPr="00D27F86">
        <w:rPr>
          <w:rFonts w:ascii="Times New Roman" w:hAnsi="Times New Roman" w:cs="Times New Roman"/>
          <w:sz w:val="28"/>
          <w:szCs w:val="28"/>
        </w:rPr>
        <w:t>создание обосо</w:t>
      </w:r>
      <w:r w:rsidR="0008387D" w:rsidRPr="00D27F86">
        <w:rPr>
          <w:rFonts w:ascii="Times New Roman" w:hAnsi="Times New Roman" w:cs="Times New Roman"/>
          <w:sz w:val="28"/>
          <w:szCs w:val="28"/>
        </w:rPr>
        <w:t xml:space="preserve">бленных от автотранспорта </w:t>
      </w:r>
      <w:r w:rsidR="00E81E6C" w:rsidRPr="00D27F86">
        <w:rPr>
          <w:rFonts w:ascii="Times New Roman" w:hAnsi="Times New Roman" w:cs="Times New Roman"/>
          <w:sz w:val="28"/>
          <w:szCs w:val="28"/>
        </w:rPr>
        <w:t>т</w:t>
      </w:r>
      <w:r w:rsidR="0008387D" w:rsidRPr="00D27F86">
        <w:rPr>
          <w:rFonts w:ascii="Times New Roman" w:hAnsi="Times New Roman" w:cs="Times New Roman"/>
          <w:sz w:val="28"/>
          <w:szCs w:val="28"/>
        </w:rPr>
        <w:t>рамвайных путей;</w:t>
      </w:r>
      <w:r w:rsidR="0011782B" w:rsidRPr="00D27F86">
        <w:rPr>
          <w:rFonts w:ascii="Times New Roman" w:hAnsi="Times New Roman" w:cs="Times New Roman"/>
          <w:sz w:val="28"/>
          <w:szCs w:val="28"/>
        </w:rPr>
        <w:t xml:space="preserve"> исключение </w:t>
      </w:r>
      <w:r w:rsidR="00E81E6C" w:rsidRPr="00D27F86">
        <w:rPr>
          <w:rFonts w:ascii="Times New Roman" w:hAnsi="Times New Roman" w:cs="Times New Roman"/>
          <w:sz w:val="28"/>
          <w:szCs w:val="28"/>
        </w:rPr>
        <w:lastRenderedPageBreak/>
        <w:t xml:space="preserve">образования </w:t>
      </w:r>
      <w:r w:rsidR="0011782B" w:rsidRPr="00D27F86">
        <w:rPr>
          <w:rFonts w:ascii="Times New Roman" w:hAnsi="Times New Roman" w:cs="Times New Roman"/>
          <w:sz w:val="28"/>
          <w:szCs w:val="28"/>
        </w:rPr>
        <w:t xml:space="preserve">транспортных заторов </w:t>
      </w:r>
      <w:r w:rsidR="008D73B6" w:rsidRPr="00D27F86">
        <w:rPr>
          <w:rFonts w:ascii="Times New Roman" w:hAnsi="Times New Roman" w:cs="Times New Roman"/>
          <w:sz w:val="28"/>
          <w:szCs w:val="28"/>
        </w:rPr>
        <w:t>на маршрутах транспорта</w:t>
      </w:r>
      <w:r w:rsidR="0011782B" w:rsidRPr="00D27F86">
        <w:rPr>
          <w:rFonts w:ascii="Times New Roman" w:hAnsi="Times New Roman" w:cs="Times New Roman"/>
          <w:sz w:val="28"/>
          <w:szCs w:val="28"/>
        </w:rPr>
        <w:t xml:space="preserve"> </w:t>
      </w:r>
      <w:r w:rsidR="00883F36" w:rsidRPr="00D27F86">
        <w:rPr>
          <w:rFonts w:ascii="Times New Roman" w:hAnsi="Times New Roman" w:cs="Times New Roman"/>
          <w:sz w:val="28"/>
          <w:szCs w:val="28"/>
        </w:rPr>
        <w:t xml:space="preserve">общего пользования </w:t>
      </w:r>
      <w:r w:rsidR="0011782B" w:rsidRPr="00D27F86">
        <w:rPr>
          <w:rFonts w:ascii="Times New Roman" w:hAnsi="Times New Roman" w:cs="Times New Roman"/>
          <w:sz w:val="28"/>
          <w:szCs w:val="28"/>
        </w:rPr>
        <w:t>методами организации дв</w:t>
      </w:r>
      <w:r w:rsidR="00E81E6C" w:rsidRPr="00D27F86">
        <w:rPr>
          <w:rFonts w:ascii="Times New Roman" w:hAnsi="Times New Roman" w:cs="Times New Roman"/>
          <w:sz w:val="28"/>
          <w:szCs w:val="28"/>
        </w:rPr>
        <w:t>ижения;</w:t>
      </w:r>
      <w:r w:rsidR="0011782B" w:rsidRPr="00D27F86">
        <w:rPr>
          <w:rFonts w:ascii="Times New Roman" w:hAnsi="Times New Roman" w:cs="Times New Roman"/>
          <w:sz w:val="28"/>
          <w:szCs w:val="28"/>
        </w:rPr>
        <w:t xml:space="preserve"> </w:t>
      </w:r>
      <w:r w:rsidR="00E81E6C" w:rsidRPr="00D27F86">
        <w:rPr>
          <w:rFonts w:ascii="Times New Roman" w:hAnsi="Times New Roman" w:cs="Times New Roman"/>
          <w:sz w:val="28"/>
          <w:szCs w:val="28"/>
        </w:rPr>
        <w:t>организация выделенных полос</w:t>
      </w:r>
      <w:r w:rsidRPr="00D27F86">
        <w:rPr>
          <w:rFonts w:ascii="Times New Roman" w:hAnsi="Times New Roman" w:cs="Times New Roman"/>
          <w:sz w:val="28"/>
          <w:szCs w:val="28"/>
        </w:rPr>
        <w:t xml:space="preserve"> для безрельсового </w:t>
      </w:r>
      <w:r w:rsidR="00E81E6C" w:rsidRPr="00D27F86">
        <w:rPr>
          <w:rFonts w:ascii="Times New Roman" w:hAnsi="Times New Roman" w:cs="Times New Roman"/>
          <w:sz w:val="28"/>
          <w:szCs w:val="28"/>
        </w:rPr>
        <w:t>наземного</w:t>
      </w:r>
      <w:r w:rsidR="003E4434" w:rsidRPr="00D27F86">
        <w:rPr>
          <w:rFonts w:ascii="Times New Roman" w:hAnsi="Times New Roman" w:cs="Times New Roman"/>
          <w:sz w:val="28"/>
          <w:szCs w:val="28"/>
        </w:rPr>
        <w:t xml:space="preserve"> </w:t>
      </w:r>
      <w:r w:rsidRPr="00D27F86">
        <w:rPr>
          <w:rFonts w:ascii="Times New Roman" w:hAnsi="Times New Roman" w:cs="Times New Roman"/>
          <w:sz w:val="28"/>
          <w:szCs w:val="28"/>
        </w:rPr>
        <w:t>транспорта</w:t>
      </w:r>
      <w:r w:rsidR="00883F36" w:rsidRPr="00D27F86">
        <w:rPr>
          <w:rFonts w:ascii="Times New Roman" w:hAnsi="Times New Roman" w:cs="Times New Roman"/>
          <w:sz w:val="28"/>
          <w:szCs w:val="28"/>
        </w:rPr>
        <w:t xml:space="preserve"> общего пользования</w:t>
      </w:r>
      <w:r w:rsidRPr="00D27F86">
        <w:rPr>
          <w:rFonts w:ascii="Times New Roman" w:hAnsi="Times New Roman" w:cs="Times New Roman"/>
          <w:sz w:val="28"/>
          <w:szCs w:val="28"/>
        </w:rPr>
        <w:t>;</w:t>
      </w:r>
    </w:p>
    <w:p w:rsidR="0011782B" w:rsidRPr="00D27F86" w:rsidRDefault="0011782B" w:rsidP="005B2CF7">
      <w:pPr>
        <w:pStyle w:val="ConsPlusNormal"/>
        <w:numPr>
          <w:ilvl w:val="0"/>
          <w:numId w:val="33"/>
        </w:numPr>
        <w:tabs>
          <w:tab w:val="left" w:pos="1418"/>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широкое внедрение систем приоритетного </w:t>
      </w:r>
      <w:r w:rsidR="00603415" w:rsidRPr="00D27F86">
        <w:rPr>
          <w:rFonts w:ascii="Times New Roman" w:hAnsi="Times New Roman" w:cs="Times New Roman"/>
          <w:sz w:val="28"/>
          <w:szCs w:val="28"/>
        </w:rPr>
        <w:t xml:space="preserve">движения </w:t>
      </w:r>
      <w:r w:rsidRPr="00D27F86">
        <w:rPr>
          <w:rFonts w:ascii="Times New Roman" w:hAnsi="Times New Roman" w:cs="Times New Roman"/>
          <w:sz w:val="28"/>
          <w:szCs w:val="28"/>
        </w:rPr>
        <w:t>транспорт</w:t>
      </w:r>
      <w:r w:rsidR="00603415" w:rsidRPr="00D27F86">
        <w:rPr>
          <w:rFonts w:ascii="Times New Roman" w:hAnsi="Times New Roman" w:cs="Times New Roman"/>
          <w:sz w:val="28"/>
          <w:szCs w:val="28"/>
        </w:rPr>
        <w:t xml:space="preserve">а </w:t>
      </w:r>
      <w:r w:rsidR="00883F36" w:rsidRPr="00D27F86">
        <w:rPr>
          <w:rFonts w:ascii="Times New Roman" w:hAnsi="Times New Roman" w:cs="Times New Roman"/>
          <w:sz w:val="28"/>
          <w:szCs w:val="28"/>
        </w:rPr>
        <w:t xml:space="preserve">общего пользования </w:t>
      </w:r>
      <w:r w:rsidR="00603415" w:rsidRPr="00D27F86">
        <w:rPr>
          <w:rFonts w:ascii="Times New Roman" w:hAnsi="Times New Roman" w:cs="Times New Roman"/>
          <w:sz w:val="28"/>
          <w:szCs w:val="28"/>
        </w:rPr>
        <w:t>при пересечении</w:t>
      </w:r>
      <w:r w:rsidRPr="00D27F86">
        <w:rPr>
          <w:rFonts w:ascii="Times New Roman" w:hAnsi="Times New Roman" w:cs="Times New Roman"/>
          <w:sz w:val="28"/>
          <w:szCs w:val="28"/>
        </w:rPr>
        <w:t xml:space="preserve"> перекрестков;</w:t>
      </w:r>
    </w:p>
    <w:p w:rsidR="00D974A9" w:rsidRPr="00D27F86" w:rsidRDefault="00B91094" w:rsidP="005B2CF7">
      <w:pPr>
        <w:pStyle w:val="ConsPlusNormal"/>
        <w:numPr>
          <w:ilvl w:val="0"/>
          <w:numId w:val="33"/>
        </w:numPr>
        <w:tabs>
          <w:tab w:val="left" w:pos="1418"/>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расширение </w:t>
      </w:r>
      <w:r w:rsidR="00AD7DCF" w:rsidRPr="00D27F86">
        <w:rPr>
          <w:rFonts w:ascii="Times New Roman" w:hAnsi="Times New Roman" w:cs="Times New Roman"/>
          <w:sz w:val="28"/>
          <w:szCs w:val="28"/>
        </w:rPr>
        <w:t>использования</w:t>
      </w:r>
      <w:r w:rsidR="00D974A9" w:rsidRPr="00D27F86">
        <w:rPr>
          <w:rFonts w:ascii="Times New Roman" w:hAnsi="Times New Roman" w:cs="Times New Roman"/>
          <w:sz w:val="28"/>
          <w:szCs w:val="28"/>
        </w:rPr>
        <w:t xml:space="preserve"> транспортных средств с электроприводом (трамвай, троллейбус с учетом автономного хода, метрополитен, городские железные дороги, </w:t>
      </w:r>
      <w:r w:rsidR="003E4434" w:rsidRPr="00D27F86">
        <w:rPr>
          <w:rFonts w:ascii="Times New Roman" w:hAnsi="Times New Roman" w:cs="Times New Roman"/>
          <w:sz w:val="28"/>
          <w:szCs w:val="28"/>
          <w:lang w:val="en-US"/>
        </w:rPr>
        <w:t>car</w:t>
      </w:r>
      <w:r w:rsidR="003E4434" w:rsidRPr="00D27F86">
        <w:rPr>
          <w:rFonts w:ascii="Times New Roman" w:hAnsi="Times New Roman" w:cs="Times New Roman"/>
          <w:sz w:val="28"/>
          <w:szCs w:val="28"/>
        </w:rPr>
        <w:t>-</w:t>
      </w:r>
      <w:r w:rsidR="003E4434" w:rsidRPr="00D27F86">
        <w:rPr>
          <w:rFonts w:ascii="Times New Roman" w:hAnsi="Times New Roman" w:cs="Times New Roman"/>
          <w:sz w:val="28"/>
          <w:szCs w:val="28"/>
          <w:lang w:val="en-US"/>
        </w:rPr>
        <w:t>sharing</w:t>
      </w:r>
      <w:r w:rsidR="003E4434" w:rsidRPr="00D27F86">
        <w:rPr>
          <w:rFonts w:ascii="Times New Roman" w:hAnsi="Times New Roman" w:cs="Times New Roman"/>
          <w:sz w:val="28"/>
          <w:szCs w:val="28"/>
        </w:rPr>
        <w:t xml:space="preserve">, </w:t>
      </w:r>
      <w:r w:rsidR="003E4434" w:rsidRPr="00D27F86">
        <w:rPr>
          <w:rFonts w:ascii="Times New Roman" w:hAnsi="Times New Roman" w:cs="Times New Roman"/>
          <w:sz w:val="28"/>
          <w:szCs w:val="28"/>
          <w:lang w:val="en-US"/>
        </w:rPr>
        <w:t>car</w:t>
      </w:r>
      <w:r w:rsidR="003E4434" w:rsidRPr="00D27F86">
        <w:rPr>
          <w:rFonts w:ascii="Times New Roman" w:hAnsi="Times New Roman" w:cs="Times New Roman"/>
          <w:sz w:val="28"/>
          <w:szCs w:val="28"/>
        </w:rPr>
        <w:t>-</w:t>
      </w:r>
      <w:r w:rsidR="003E4434" w:rsidRPr="00D27F86">
        <w:rPr>
          <w:rFonts w:ascii="Times New Roman" w:hAnsi="Times New Roman" w:cs="Times New Roman"/>
          <w:sz w:val="28"/>
          <w:szCs w:val="28"/>
          <w:lang w:val="en-US"/>
        </w:rPr>
        <w:t>pooling</w:t>
      </w:r>
      <w:r w:rsidR="00D974A9" w:rsidRPr="00D27F86">
        <w:rPr>
          <w:rFonts w:ascii="Times New Roman" w:hAnsi="Times New Roman" w:cs="Times New Roman"/>
          <w:sz w:val="28"/>
          <w:szCs w:val="28"/>
        </w:rPr>
        <w:t xml:space="preserve">, электробусы) – для обслуживания не менее </w:t>
      </w:r>
      <w:r w:rsidR="0029162D" w:rsidRPr="00D27F86">
        <w:rPr>
          <w:rFonts w:ascii="Times New Roman" w:hAnsi="Times New Roman" w:cs="Times New Roman"/>
          <w:sz w:val="28"/>
          <w:szCs w:val="28"/>
        </w:rPr>
        <w:t>70</w:t>
      </w:r>
      <w:r w:rsidR="00D974A9" w:rsidRPr="00D27F86">
        <w:rPr>
          <w:rFonts w:ascii="Times New Roman" w:hAnsi="Times New Roman" w:cs="Times New Roman"/>
          <w:sz w:val="28"/>
          <w:szCs w:val="28"/>
        </w:rPr>
        <w:t xml:space="preserve">% пассажиропотока в </w:t>
      </w:r>
      <w:r w:rsidR="0029162D" w:rsidRPr="00D27F86">
        <w:rPr>
          <w:rFonts w:ascii="Times New Roman" w:hAnsi="Times New Roman" w:cs="Times New Roman"/>
          <w:sz w:val="28"/>
          <w:szCs w:val="28"/>
        </w:rPr>
        <w:t>городском сообщении</w:t>
      </w:r>
      <w:r w:rsidR="00D974A9" w:rsidRPr="00D27F86">
        <w:rPr>
          <w:rFonts w:ascii="Times New Roman" w:hAnsi="Times New Roman" w:cs="Times New Roman"/>
          <w:sz w:val="28"/>
          <w:szCs w:val="28"/>
        </w:rPr>
        <w:t>;</w:t>
      </w:r>
    </w:p>
    <w:p w:rsidR="006E78D1" w:rsidRPr="00D27F86" w:rsidRDefault="006E78D1" w:rsidP="005B2CF7">
      <w:pPr>
        <w:pStyle w:val="ConsPlusNormal"/>
        <w:numPr>
          <w:ilvl w:val="0"/>
          <w:numId w:val="33"/>
        </w:numPr>
        <w:tabs>
          <w:tab w:val="left" w:pos="1418"/>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системы автоматического </w:t>
      </w:r>
      <w:r w:rsidR="00B1232D" w:rsidRPr="00D27F86">
        <w:rPr>
          <w:rFonts w:ascii="Times New Roman" w:hAnsi="Times New Roman" w:cs="Times New Roman"/>
          <w:sz w:val="28"/>
          <w:szCs w:val="28"/>
        </w:rPr>
        <w:t>вождения автомобилей и транспорта общего пользования</w:t>
      </w:r>
      <w:r w:rsidRPr="00D27F86">
        <w:rPr>
          <w:rFonts w:ascii="Times New Roman" w:hAnsi="Times New Roman" w:cs="Times New Roman"/>
          <w:sz w:val="28"/>
          <w:szCs w:val="28"/>
        </w:rPr>
        <w:t>, в сочетании с системами совместного пользования транспортными средствами (</w:t>
      </w:r>
      <w:r w:rsidR="003E4434" w:rsidRPr="00D27F86">
        <w:rPr>
          <w:rFonts w:ascii="Times New Roman" w:hAnsi="Times New Roman" w:cs="Times New Roman"/>
          <w:sz w:val="28"/>
          <w:szCs w:val="28"/>
        </w:rPr>
        <w:t>электромобили и гибриды</w:t>
      </w:r>
      <w:r w:rsidRPr="00D27F86">
        <w:rPr>
          <w:rFonts w:ascii="Times New Roman" w:hAnsi="Times New Roman" w:cs="Times New Roman"/>
          <w:sz w:val="28"/>
          <w:szCs w:val="28"/>
        </w:rPr>
        <w:t>), перевозок по заказу (вызову);</w:t>
      </w:r>
    </w:p>
    <w:p w:rsidR="006E78D1" w:rsidRPr="00D27F86" w:rsidRDefault="006E78D1" w:rsidP="005B2CF7">
      <w:pPr>
        <w:pStyle w:val="ConsPlusNormal"/>
        <w:numPr>
          <w:ilvl w:val="0"/>
          <w:numId w:val="33"/>
        </w:numPr>
        <w:tabs>
          <w:tab w:val="left" w:pos="1418"/>
        </w:tabs>
        <w:spacing w:line="276" w:lineRule="auto"/>
        <w:ind w:left="0" w:firstLine="709"/>
        <w:jc w:val="both"/>
        <w:rPr>
          <w:rFonts w:ascii="Times New Roman" w:hAnsi="Times New Roman" w:cs="Times New Roman"/>
          <w:sz w:val="28"/>
          <w:szCs w:val="28"/>
        </w:rPr>
      </w:pPr>
      <w:proofErr w:type="spellStart"/>
      <w:r w:rsidRPr="00D27F86">
        <w:rPr>
          <w:rFonts w:ascii="Times New Roman" w:hAnsi="Times New Roman" w:cs="Times New Roman"/>
          <w:sz w:val="28"/>
          <w:szCs w:val="28"/>
        </w:rPr>
        <w:t>мультимодальные</w:t>
      </w:r>
      <w:proofErr w:type="spellEnd"/>
      <w:r w:rsidRPr="00D27F86">
        <w:rPr>
          <w:rFonts w:ascii="Times New Roman" w:hAnsi="Times New Roman" w:cs="Times New Roman"/>
          <w:sz w:val="28"/>
          <w:szCs w:val="28"/>
        </w:rPr>
        <w:t xml:space="preserve"> па</w:t>
      </w:r>
      <w:r w:rsidR="00BC6225" w:rsidRPr="00D27F86">
        <w:rPr>
          <w:rFonts w:ascii="Times New Roman" w:hAnsi="Times New Roman" w:cs="Times New Roman"/>
          <w:sz w:val="28"/>
          <w:szCs w:val="28"/>
        </w:rPr>
        <w:t>ссажирские транспортные системы</w:t>
      </w:r>
      <w:r w:rsidRPr="00D27F86">
        <w:rPr>
          <w:rFonts w:ascii="Times New Roman" w:hAnsi="Times New Roman" w:cs="Times New Roman"/>
          <w:sz w:val="28"/>
          <w:szCs w:val="28"/>
        </w:rPr>
        <w:t xml:space="preserve"> с использованием </w:t>
      </w:r>
      <w:proofErr w:type="spellStart"/>
      <w:r w:rsidRPr="00D27F86">
        <w:rPr>
          <w:rFonts w:ascii="Times New Roman" w:hAnsi="Times New Roman" w:cs="Times New Roman"/>
          <w:sz w:val="28"/>
          <w:szCs w:val="28"/>
        </w:rPr>
        <w:t>мультимодальных</w:t>
      </w:r>
      <w:proofErr w:type="spellEnd"/>
      <w:r w:rsidRPr="00D27F86">
        <w:rPr>
          <w:rFonts w:ascii="Times New Roman" w:hAnsi="Times New Roman" w:cs="Times New Roman"/>
          <w:sz w:val="28"/>
          <w:szCs w:val="28"/>
        </w:rPr>
        <w:t xml:space="preserve"> пассажирских терминалов, единых электронных билетов (или виртуальных билетов), перехватывающих парковок, систем автоматизированного управления перевозками;</w:t>
      </w:r>
    </w:p>
    <w:p w:rsidR="00336114" w:rsidRPr="00D27F86" w:rsidRDefault="0029162D" w:rsidP="005B2CF7">
      <w:pPr>
        <w:pStyle w:val="ConsPlusNormal"/>
        <w:numPr>
          <w:ilvl w:val="0"/>
          <w:numId w:val="33"/>
        </w:numPr>
        <w:tabs>
          <w:tab w:val="left" w:pos="1418"/>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широкое внедрение </w:t>
      </w:r>
      <w:proofErr w:type="spellStart"/>
      <w:r w:rsidRPr="00D27F86">
        <w:rPr>
          <w:rFonts w:ascii="Times New Roman" w:hAnsi="Times New Roman" w:cs="Times New Roman"/>
          <w:sz w:val="28"/>
          <w:szCs w:val="28"/>
        </w:rPr>
        <w:t>мультимодальных</w:t>
      </w:r>
      <w:proofErr w:type="spellEnd"/>
      <w:r w:rsidRPr="00D27F86">
        <w:rPr>
          <w:rFonts w:ascii="Times New Roman" w:hAnsi="Times New Roman" w:cs="Times New Roman"/>
          <w:sz w:val="28"/>
          <w:szCs w:val="28"/>
        </w:rPr>
        <w:t xml:space="preserve"> тарифов</w:t>
      </w:r>
      <w:r w:rsidR="009044A5" w:rsidRPr="00D27F86">
        <w:rPr>
          <w:rFonts w:ascii="Times New Roman" w:hAnsi="Times New Roman" w:cs="Times New Roman"/>
          <w:sz w:val="28"/>
          <w:szCs w:val="28"/>
        </w:rPr>
        <w:t xml:space="preserve">, </w:t>
      </w:r>
      <w:r w:rsidR="00B367A0" w:rsidRPr="00D27F86">
        <w:rPr>
          <w:rFonts w:ascii="Times New Roman" w:hAnsi="Times New Roman" w:cs="Times New Roman"/>
          <w:sz w:val="28"/>
          <w:szCs w:val="28"/>
        </w:rPr>
        <w:t>(</w:t>
      </w:r>
      <w:r w:rsidR="009044A5" w:rsidRPr="00D27F86">
        <w:rPr>
          <w:rFonts w:ascii="Times New Roman" w:hAnsi="Times New Roman" w:cs="Times New Roman"/>
          <w:sz w:val="28"/>
          <w:szCs w:val="28"/>
        </w:rPr>
        <w:t>в т.</w:t>
      </w:r>
      <w:r w:rsidR="00B367A0" w:rsidRPr="00D27F86">
        <w:rPr>
          <w:rFonts w:ascii="Times New Roman" w:hAnsi="Times New Roman" w:cs="Times New Roman"/>
          <w:sz w:val="28"/>
          <w:szCs w:val="28"/>
        </w:rPr>
        <w:t xml:space="preserve"> </w:t>
      </w:r>
      <w:r w:rsidR="009044A5" w:rsidRPr="00D27F86">
        <w:rPr>
          <w:rFonts w:ascii="Times New Roman" w:hAnsi="Times New Roman" w:cs="Times New Roman"/>
          <w:sz w:val="28"/>
          <w:szCs w:val="28"/>
        </w:rPr>
        <w:t>ч. интегрированных с оплатой перехватывающих парковок</w:t>
      </w:r>
      <w:r w:rsidR="00B367A0" w:rsidRPr="00D27F86">
        <w:rPr>
          <w:rFonts w:ascii="Times New Roman" w:hAnsi="Times New Roman" w:cs="Times New Roman"/>
          <w:sz w:val="28"/>
          <w:szCs w:val="28"/>
        </w:rPr>
        <w:t>)</w:t>
      </w:r>
      <w:r w:rsidR="009044A5" w:rsidRPr="00D27F86">
        <w:rPr>
          <w:rFonts w:ascii="Times New Roman" w:hAnsi="Times New Roman" w:cs="Times New Roman"/>
          <w:sz w:val="28"/>
          <w:szCs w:val="28"/>
        </w:rPr>
        <w:t>,</w:t>
      </w:r>
      <w:r w:rsidRPr="00D27F86">
        <w:rPr>
          <w:rFonts w:ascii="Times New Roman" w:hAnsi="Times New Roman" w:cs="Times New Roman"/>
          <w:sz w:val="28"/>
          <w:szCs w:val="28"/>
        </w:rPr>
        <w:t xml:space="preserve"> </w:t>
      </w:r>
      <w:r w:rsidR="009044A5" w:rsidRPr="00D27F86">
        <w:rPr>
          <w:rFonts w:ascii="Times New Roman" w:hAnsi="Times New Roman" w:cs="Times New Roman"/>
          <w:sz w:val="28"/>
          <w:szCs w:val="28"/>
        </w:rPr>
        <w:t xml:space="preserve">со стоимостью поездки </w:t>
      </w:r>
      <w:r w:rsidRPr="00D27F86">
        <w:rPr>
          <w:rFonts w:ascii="Times New Roman" w:hAnsi="Times New Roman" w:cs="Times New Roman"/>
          <w:sz w:val="28"/>
          <w:szCs w:val="28"/>
        </w:rPr>
        <w:t>в зависимости от продолжительности или дальности поездки без учёта количества пересадок</w:t>
      </w:r>
      <w:r w:rsidR="009044A5" w:rsidRPr="00D27F86">
        <w:rPr>
          <w:rFonts w:ascii="Times New Roman" w:hAnsi="Times New Roman" w:cs="Times New Roman"/>
          <w:sz w:val="28"/>
          <w:szCs w:val="28"/>
        </w:rPr>
        <w:t xml:space="preserve"> и видов транспорта</w:t>
      </w:r>
      <w:r w:rsidRPr="00D27F86">
        <w:rPr>
          <w:rFonts w:ascii="Times New Roman" w:hAnsi="Times New Roman" w:cs="Times New Roman"/>
          <w:sz w:val="28"/>
          <w:szCs w:val="28"/>
        </w:rPr>
        <w:t xml:space="preserve">; введение тарифных систем, стимулирующих </w:t>
      </w:r>
      <w:r w:rsidR="009044A5" w:rsidRPr="00D27F86">
        <w:rPr>
          <w:rFonts w:ascii="Times New Roman" w:hAnsi="Times New Roman" w:cs="Times New Roman"/>
          <w:sz w:val="28"/>
          <w:szCs w:val="28"/>
        </w:rPr>
        <w:t>отказ от использования личного автотранспорта</w:t>
      </w:r>
      <w:r w:rsidR="0044293F" w:rsidRPr="00D27F86">
        <w:rPr>
          <w:rFonts w:ascii="Times New Roman" w:hAnsi="Times New Roman" w:cs="Times New Roman"/>
          <w:sz w:val="28"/>
          <w:szCs w:val="28"/>
        </w:rPr>
        <w:t xml:space="preserve">, в </w:t>
      </w:r>
      <w:proofErr w:type="spellStart"/>
      <w:r w:rsidR="0044293F" w:rsidRPr="00D27F86">
        <w:rPr>
          <w:rFonts w:ascii="Times New Roman" w:hAnsi="Times New Roman" w:cs="Times New Roman"/>
          <w:sz w:val="28"/>
          <w:szCs w:val="28"/>
        </w:rPr>
        <w:t>т.ч</w:t>
      </w:r>
      <w:proofErr w:type="spellEnd"/>
      <w:r w:rsidR="0044293F" w:rsidRPr="00D27F86">
        <w:rPr>
          <w:rFonts w:ascii="Times New Roman" w:hAnsi="Times New Roman" w:cs="Times New Roman"/>
          <w:sz w:val="28"/>
          <w:szCs w:val="28"/>
        </w:rPr>
        <w:t xml:space="preserve">. долгосрочных </w:t>
      </w:r>
      <w:proofErr w:type="spellStart"/>
      <w:r w:rsidR="0044293F" w:rsidRPr="00D27F86">
        <w:rPr>
          <w:rFonts w:ascii="Times New Roman" w:hAnsi="Times New Roman" w:cs="Times New Roman"/>
          <w:sz w:val="28"/>
          <w:szCs w:val="28"/>
        </w:rPr>
        <w:t>безлимитных</w:t>
      </w:r>
      <w:proofErr w:type="spellEnd"/>
      <w:r w:rsidR="0044293F" w:rsidRPr="00D27F86">
        <w:rPr>
          <w:rFonts w:ascii="Times New Roman" w:hAnsi="Times New Roman" w:cs="Times New Roman"/>
          <w:sz w:val="28"/>
          <w:szCs w:val="28"/>
        </w:rPr>
        <w:t xml:space="preserve"> билетов на 30 и более дней с существенной скидкой по сравнению с использованием разовых билетов</w:t>
      </w:r>
      <w:r w:rsidRPr="00D27F86">
        <w:rPr>
          <w:rFonts w:ascii="Times New Roman" w:hAnsi="Times New Roman" w:cs="Times New Roman"/>
          <w:sz w:val="28"/>
          <w:szCs w:val="28"/>
        </w:rPr>
        <w:t>;</w:t>
      </w:r>
    </w:p>
    <w:p w:rsidR="007F5692" w:rsidRPr="00D27F86" w:rsidRDefault="009044A5" w:rsidP="005B2CF7">
      <w:pPr>
        <w:pStyle w:val="ConsPlusNormal"/>
        <w:numPr>
          <w:ilvl w:val="0"/>
          <w:numId w:val="33"/>
        </w:numPr>
        <w:tabs>
          <w:tab w:val="left" w:pos="1418"/>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реализация контрактной системы на перевозки между </w:t>
      </w:r>
      <w:r w:rsidR="002941CE" w:rsidRPr="00D27F86">
        <w:rPr>
          <w:rFonts w:ascii="Times New Roman" w:hAnsi="Times New Roman" w:cs="Times New Roman"/>
          <w:sz w:val="28"/>
          <w:szCs w:val="28"/>
        </w:rPr>
        <w:t>муниципальными или государственными заказчиками</w:t>
      </w:r>
      <w:r w:rsidRPr="00D27F86">
        <w:rPr>
          <w:rFonts w:ascii="Times New Roman" w:hAnsi="Times New Roman" w:cs="Times New Roman"/>
          <w:sz w:val="28"/>
          <w:szCs w:val="28"/>
        </w:rPr>
        <w:t xml:space="preserve"> и перевозчиками с оплатой транспортной работы в зависимости от выполненного пробега транспортных средств </w:t>
      </w:r>
      <w:r w:rsidR="002941CE" w:rsidRPr="00D27F86">
        <w:rPr>
          <w:rFonts w:ascii="Times New Roman" w:hAnsi="Times New Roman" w:cs="Times New Roman"/>
          <w:sz w:val="28"/>
          <w:szCs w:val="28"/>
        </w:rPr>
        <w:t xml:space="preserve">при </w:t>
      </w:r>
      <w:r w:rsidR="00397618" w:rsidRPr="00D27F86">
        <w:rPr>
          <w:rFonts w:ascii="Times New Roman" w:hAnsi="Times New Roman" w:cs="Times New Roman"/>
          <w:sz w:val="28"/>
          <w:szCs w:val="28"/>
        </w:rPr>
        <w:t>условии, что плата за проезд пассажиров и провоз багажа подлежит перечислению государственному или муниципальному заказчику</w:t>
      </w:r>
      <w:r w:rsidR="002941CE" w:rsidRPr="00D27F86">
        <w:rPr>
          <w:rFonts w:ascii="Times New Roman" w:hAnsi="Times New Roman" w:cs="Times New Roman"/>
          <w:sz w:val="28"/>
          <w:szCs w:val="28"/>
        </w:rPr>
        <w:t xml:space="preserve"> перевозок на основе долгосрочных контрактов с индексируемой стоимостью и</w:t>
      </w:r>
      <w:r w:rsidR="00163EBF" w:rsidRPr="00D27F86">
        <w:rPr>
          <w:rFonts w:ascii="Times New Roman" w:hAnsi="Times New Roman" w:cs="Times New Roman"/>
          <w:sz w:val="28"/>
          <w:szCs w:val="28"/>
        </w:rPr>
        <w:t xml:space="preserve"> варьируемым объёмом заказываемой транспортной работы</w:t>
      </w:r>
      <w:r w:rsidR="002941CE" w:rsidRPr="00D27F86">
        <w:rPr>
          <w:rFonts w:ascii="Times New Roman" w:hAnsi="Times New Roman" w:cs="Times New Roman"/>
          <w:sz w:val="28"/>
          <w:szCs w:val="28"/>
        </w:rPr>
        <w:t>;</w:t>
      </w:r>
    </w:p>
    <w:p w:rsidR="00341B03" w:rsidRPr="00D27F86" w:rsidRDefault="00341B03" w:rsidP="005B2CF7">
      <w:pPr>
        <w:pStyle w:val="ConsPlusNormal"/>
        <w:numPr>
          <w:ilvl w:val="0"/>
          <w:numId w:val="33"/>
        </w:numPr>
        <w:tabs>
          <w:tab w:val="left" w:pos="1418"/>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эффективные механизмы контроля оплаты проезда, обеспечивающие снижение доли безбилетных пассажиров;</w:t>
      </w:r>
    </w:p>
    <w:p w:rsidR="00336114" w:rsidRPr="00D27F86" w:rsidRDefault="00B91094" w:rsidP="005B2CF7">
      <w:pPr>
        <w:pStyle w:val="ConsPlusNormal"/>
        <w:numPr>
          <w:ilvl w:val="0"/>
          <w:numId w:val="33"/>
        </w:numPr>
        <w:tabs>
          <w:tab w:val="left" w:pos="1418"/>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э</w:t>
      </w:r>
      <w:r w:rsidR="00336114" w:rsidRPr="00D27F86">
        <w:rPr>
          <w:rFonts w:ascii="Times New Roman" w:hAnsi="Times New Roman" w:cs="Times New Roman"/>
          <w:sz w:val="28"/>
          <w:szCs w:val="28"/>
        </w:rPr>
        <w:t xml:space="preserve">ффективное и быстрое устранение </w:t>
      </w:r>
      <w:r w:rsidR="00E13E18" w:rsidRPr="00D27F86">
        <w:rPr>
          <w:rFonts w:ascii="Times New Roman" w:hAnsi="Times New Roman" w:cs="Times New Roman"/>
          <w:sz w:val="28"/>
          <w:szCs w:val="28"/>
        </w:rPr>
        <w:t xml:space="preserve">на маршрутах движения транспорта </w:t>
      </w:r>
      <w:r w:rsidR="00883F36" w:rsidRPr="00D27F86">
        <w:rPr>
          <w:rFonts w:ascii="Times New Roman" w:hAnsi="Times New Roman" w:cs="Times New Roman"/>
          <w:sz w:val="28"/>
          <w:szCs w:val="28"/>
        </w:rPr>
        <w:t xml:space="preserve">общего пользования </w:t>
      </w:r>
      <w:r w:rsidR="00336114" w:rsidRPr="00D27F86">
        <w:rPr>
          <w:rFonts w:ascii="Times New Roman" w:hAnsi="Times New Roman" w:cs="Times New Roman"/>
          <w:sz w:val="28"/>
          <w:szCs w:val="28"/>
        </w:rPr>
        <w:t xml:space="preserve">последствий </w:t>
      </w:r>
      <w:r w:rsidR="00883F36" w:rsidRPr="00D27F86">
        <w:rPr>
          <w:rFonts w:ascii="Times New Roman" w:hAnsi="Times New Roman" w:cs="Times New Roman"/>
          <w:sz w:val="28"/>
          <w:szCs w:val="28"/>
        </w:rPr>
        <w:t>дорожно-транспортных происшествий</w:t>
      </w:r>
      <w:r w:rsidR="00E13E18" w:rsidRPr="00D27F86">
        <w:rPr>
          <w:rFonts w:ascii="Times New Roman" w:hAnsi="Times New Roman" w:cs="Times New Roman"/>
          <w:sz w:val="28"/>
          <w:szCs w:val="28"/>
        </w:rPr>
        <w:t>,</w:t>
      </w:r>
      <w:r w:rsidR="00336114" w:rsidRPr="00D27F86">
        <w:rPr>
          <w:rFonts w:ascii="Times New Roman" w:hAnsi="Times New Roman" w:cs="Times New Roman"/>
          <w:sz w:val="28"/>
          <w:szCs w:val="28"/>
        </w:rPr>
        <w:t xml:space="preserve"> создающих помехи </w:t>
      </w:r>
      <w:r w:rsidR="008D73B6" w:rsidRPr="00D27F86">
        <w:rPr>
          <w:rFonts w:ascii="Times New Roman" w:hAnsi="Times New Roman" w:cs="Times New Roman"/>
          <w:sz w:val="28"/>
          <w:szCs w:val="28"/>
        </w:rPr>
        <w:t xml:space="preserve">его </w:t>
      </w:r>
      <w:r w:rsidR="00336114" w:rsidRPr="00D27F86">
        <w:rPr>
          <w:rFonts w:ascii="Times New Roman" w:hAnsi="Times New Roman" w:cs="Times New Roman"/>
          <w:sz w:val="28"/>
          <w:szCs w:val="28"/>
        </w:rPr>
        <w:t>движению</w:t>
      </w:r>
      <w:r w:rsidR="00E13E18" w:rsidRPr="00D27F86">
        <w:rPr>
          <w:rFonts w:ascii="Times New Roman" w:hAnsi="Times New Roman" w:cs="Times New Roman"/>
          <w:sz w:val="28"/>
          <w:szCs w:val="28"/>
        </w:rPr>
        <w:t>;</w:t>
      </w:r>
    </w:p>
    <w:p w:rsidR="008F734D" w:rsidRPr="00D27F86" w:rsidRDefault="00163EBF" w:rsidP="005B2CF7">
      <w:pPr>
        <w:pStyle w:val="ConsPlusNormal"/>
        <w:numPr>
          <w:ilvl w:val="0"/>
          <w:numId w:val="33"/>
        </w:numPr>
        <w:tabs>
          <w:tab w:val="left" w:pos="1418"/>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снижение </w:t>
      </w:r>
      <w:r w:rsidR="003E4F50" w:rsidRPr="00D27F86">
        <w:rPr>
          <w:rFonts w:ascii="Times New Roman" w:hAnsi="Times New Roman" w:cs="Times New Roman"/>
          <w:sz w:val="28"/>
          <w:szCs w:val="28"/>
        </w:rPr>
        <w:t xml:space="preserve">административной зависимости предприятий городского </w:t>
      </w:r>
      <w:r w:rsidR="00294634" w:rsidRPr="00D27F86">
        <w:rPr>
          <w:rFonts w:ascii="Times New Roman" w:hAnsi="Times New Roman" w:cs="Times New Roman"/>
          <w:sz w:val="28"/>
          <w:szCs w:val="28"/>
        </w:rPr>
        <w:t xml:space="preserve">наземного </w:t>
      </w:r>
      <w:r w:rsidR="003E4F50" w:rsidRPr="00D27F86">
        <w:rPr>
          <w:rFonts w:ascii="Times New Roman" w:hAnsi="Times New Roman" w:cs="Times New Roman"/>
          <w:sz w:val="28"/>
          <w:szCs w:val="28"/>
        </w:rPr>
        <w:t>электр</w:t>
      </w:r>
      <w:r w:rsidR="00883F36" w:rsidRPr="00D27F86">
        <w:rPr>
          <w:rFonts w:ascii="Times New Roman" w:hAnsi="Times New Roman" w:cs="Times New Roman"/>
          <w:sz w:val="28"/>
          <w:szCs w:val="28"/>
        </w:rPr>
        <w:t xml:space="preserve">ического </w:t>
      </w:r>
      <w:r w:rsidR="003E4F50" w:rsidRPr="00D27F86">
        <w:rPr>
          <w:rFonts w:ascii="Times New Roman" w:hAnsi="Times New Roman" w:cs="Times New Roman"/>
          <w:sz w:val="28"/>
          <w:szCs w:val="28"/>
        </w:rPr>
        <w:t xml:space="preserve">транспорта от муниципальных властей путём передачи систем городского </w:t>
      </w:r>
      <w:r w:rsidR="00294634" w:rsidRPr="00D27F86">
        <w:rPr>
          <w:rFonts w:ascii="Times New Roman" w:hAnsi="Times New Roman" w:cs="Times New Roman"/>
          <w:sz w:val="28"/>
          <w:szCs w:val="28"/>
        </w:rPr>
        <w:t xml:space="preserve">наземного </w:t>
      </w:r>
      <w:r w:rsidR="003E4F50" w:rsidRPr="00D27F86">
        <w:rPr>
          <w:rFonts w:ascii="Times New Roman" w:hAnsi="Times New Roman" w:cs="Times New Roman"/>
          <w:sz w:val="28"/>
          <w:szCs w:val="28"/>
        </w:rPr>
        <w:t>электрического транспорта в концессию или доверительное управление частным компаниям</w:t>
      </w:r>
      <w:r w:rsidR="008F734D" w:rsidRPr="00D27F86">
        <w:rPr>
          <w:rFonts w:ascii="Times New Roman" w:hAnsi="Times New Roman" w:cs="Times New Roman"/>
          <w:sz w:val="28"/>
          <w:szCs w:val="28"/>
        </w:rPr>
        <w:t>.</w:t>
      </w:r>
    </w:p>
    <w:p w:rsidR="006E78D1" w:rsidRPr="00D27F86" w:rsidRDefault="006E78D1" w:rsidP="005B2CF7">
      <w:pPr>
        <w:pStyle w:val="ConsPlusNormal"/>
        <w:numPr>
          <w:ilvl w:val="0"/>
          <w:numId w:val="4"/>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на рынке пассажирских и грузовых перевозок должны быть: </w:t>
      </w:r>
    </w:p>
    <w:p w:rsidR="006E78D1" w:rsidRPr="00D27F86" w:rsidRDefault="006E78D1" w:rsidP="005B2CF7">
      <w:pPr>
        <w:pStyle w:val="ConsPlusNormal"/>
        <w:numPr>
          <w:ilvl w:val="0"/>
          <w:numId w:val="32"/>
        </w:numPr>
        <w:tabs>
          <w:tab w:val="left" w:pos="1276"/>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lastRenderedPageBreak/>
        <w:t>обеспечены условия равной и справедливой конкуренции; установлены требования к качеству услуг автомобильного и городского</w:t>
      </w:r>
      <w:r w:rsidR="00294634" w:rsidRPr="00D27F86">
        <w:rPr>
          <w:rFonts w:ascii="Times New Roman" w:hAnsi="Times New Roman" w:cs="Times New Roman"/>
          <w:sz w:val="28"/>
          <w:szCs w:val="28"/>
        </w:rPr>
        <w:t xml:space="preserve"> наземного</w:t>
      </w:r>
      <w:r w:rsidRPr="00D27F86">
        <w:rPr>
          <w:rFonts w:ascii="Times New Roman" w:hAnsi="Times New Roman" w:cs="Times New Roman"/>
          <w:sz w:val="28"/>
          <w:szCs w:val="28"/>
        </w:rPr>
        <w:t xml:space="preserve"> электрического транспорта и обеспечен контроль за их соблюдением; установлены правила доступа на рынок перевозок и осуществления транспортной деятельности; создана действенная система контроля и надзора в сфере автомобильного и городского </w:t>
      </w:r>
      <w:r w:rsidR="00294634"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 xml:space="preserve">электрического транспорта, ориентированная на использование риск-ориентированного подхода, а также методов дистанционного мониторинга, использование электронных реестров и баз данных, общественного контроля с использованием </w:t>
      </w:r>
      <w:r w:rsidR="00310112" w:rsidRPr="00D27F86">
        <w:rPr>
          <w:rFonts w:ascii="Times New Roman" w:hAnsi="Times New Roman" w:cs="Times New Roman"/>
          <w:sz w:val="28"/>
          <w:szCs w:val="28"/>
        </w:rPr>
        <w:t>И</w:t>
      </w:r>
      <w:r w:rsidR="00153902" w:rsidRPr="00D27F86">
        <w:rPr>
          <w:rFonts w:ascii="Times New Roman" w:hAnsi="Times New Roman" w:cs="Times New Roman"/>
          <w:sz w:val="28"/>
          <w:szCs w:val="28"/>
        </w:rPr>
        <w:t>нтернет</w:t>
      </w:r>
      <w:r w:rsidRPr="00D27F86">
        <w:rPr>
          <w:rFonts w:ascii="Times New Roman" w:hAnsi="Times New Roman" w:cs="Times New Roman"/>
          <w:sz w:val="28"/>
          <w:szCs w:val="28"/>
        </w:rPr>
        <w:t>-технологий;</w:t>
      </w:r>
    </w:p>
    <w:p w:rsidR="006E78D1" w:rsidRPr="00D27F86" w:rsidRDefault="006E78D1" w:rsidP="005B2CF7">
      <w:pPr>
        <w:pStyle w:val="ConsPlusNormal"/>
        <w:numPr>
          <w:ilvl w:val="0"/>
          <w:numId w:val="32"/>
        </w:numPr>
        <w:tabs>
          <w:tab w:val="left" w:pos="1276"/>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повышена производительность труда и эффективность использования подвижного состава за счет </w:t>
      </w:r>
      <w:r w:rsidR="00C040C9" w:rsidRPr="00D27F86">
        <w:rPr>
          <w:rFonts w:ascii="Times New Roman" w:hAnsi="Times New Roman" w:cs="Times New Roman"/>
          <w:sz w:val="28"/>
          <w:szCs w:val="28"/>
        </w:rPr>
        <w:t>применения</w:t>
      </w:r>
      <w:r w:rsidR="00D24588" w:rsidRPr="00D27F86">
        <w:rPr>
          <w:rFonts w:ascii="Times New Roman" w:hAnsi="Times New Roman" w:cs="Times New Roman"/>
          <w:sz w:val="28"/>
          <w:szCs w:val="28"/>
        </w:rPr>
        <w:t xml:space="preserve"> транспортных средств повышенной вместимости </w:t>
      </w:r>
      <w:r w:rsidR="00C040C9" w:rsidRPr="00D27F86">
        <w:rPr>
          <w:rFonts w:ascii="Times New Roman" w:hAnsi="Times New Roman" w:cs="Times New Roman"/>
          <w:sz w:val="28"/>
          <w:szCs w:val="28"/>
        </w:rPr>
        <w:t>в городских агломерациях</w:t>
      </w:r>
      <w:r w:rsidR="00D24588" w:rsidRPr="00D27F86">
        <w:rPr>
          <w:rFonts w:ascii="Times New Roman" w:hAnsi="Times New Roman" w:cs="Times New Roman"/>
          <w:sz w:val="28"/>
          <w:szCs w:val="28"/>
        </w:rPr>
        <w:t xml:space="preserve">, </w:t>
      </w:r>
      <w:r w:rsidRPr="00D27F86">
        <w:rPr>
          <w:rFonts w:ascii="Times New Roman" w:hAnsi="Times New Roman" w:cs="Times New Roman"/>
          <w:sz w:val="28"/>
          <w:szCs w:val="28"/>
        </w:rPr>
        <w:t xml:space="preserve">консолидации автотранспортного бизнеса, совершенствования транспортной логистики, развития </w:t>
      </w:r>
      <w:proofErr w:type="spellStart"/>
      <w:r w:rsidRPr="00D27F86">
        <w:rPr>
          <w:rFonts w:ascii="Times New Roman" w:hAnsi="Times New Roman" w:cs="Times New Roman"/>
          <w:sz w:val="28"/>
          <w:szCs w:val="28"/>
        </w:rPr>
        <w:t>мультимодальных</w:t>
      </w:r>
      <w:proofErr w:type="spellEnd"/>
      <w:r w:rsidRPr="00D27F86">
        <w:rPr>
          <w:rFonts w:ascii="Times New Roman" w:hAnsi="Times New Roman" w:cs="Times New Roman"/>
          <w:sz w:val="28"/>
          <w:szCs w:val="28"/>
        </w:rPr>
        <w:t xml:space="preserve"> транспортных связей, широкого внедрения средств </w:t>
      </w:r>
      <w:proofErr w:type="spellStart"/>
      <w:r w:rsidRPr="00D27F86">
        <w:rPr>
          <w:rFonts w:ascii="Times New Roman" w:hAnsi="Times New Roman" w:cs="Times New Roman"/>
          <w:sz w:val="28"/>
          <w:szCs w:val="28"/>
        </w:rPr>
        <w:t>телематики</w:t>
      </w:r>
      <w:proofErr w:type="spellEnd"/>
      <w:r w:rsidRPr="00D27F86">
        <w:rPr>
          <w:rFonts w:ascii="Times New Roman" w:hAnsi="Times New Roman" w:cs="Times New Roman"/>
          <w:sz w:val="28"/>
          <w:szCs w:val="28"/>
        </w:rPr>
        <w:t>, связи, электронного обмена данными, автоматического вождения по выделенным полосам движения и т.д.;</w:t>
      </w:r>
    </w:p>
    <w:p w:rsidR="006E78D1" w:rsidRPr="00D27F86" w:rsidRDefault="006E78D1" w:rsidP="005B2CF7">
      <w:pPr>
        <w:pStyle w:val="ConsPlusNormal"/>
        <w:numPr>
          <w:ilvl w:val="0"/>
          <w:numId w:val="5"/>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инфраструктура </w:t>
      </w:r>
      <w:r w:rsidR="00724F0D" w:rsidRPr="00D27F86">
        <w:rPr>
          <w:rFonts w:ascii="Times New Roman" w:hAnsi="Times New Roman" w:cs="Times New Roman"/>
          <w:sz w:val="28"/>
          <w:szCs w:val="28"/>
        </w:rPr>
        <w:t xml:space="preserve">и подвижной состав </w:t>
      </w:r>
      <w:r w:rsidRPr="00D27F86">
        <w:rPr>
          <w:rFonts w:ascii="Times New Roman" w:hAnsi="Times New Roman" w:cs="Times New Roman"/>
          <w:sz w:val="28"/>
          <w:szCs w:val="28"/>
        </w:rPr>
        <w:t>автомобильного</w:t>
      </w:r>
      <w:r w:rsidR="00AD653D" w:rsidRPr="00D27F86">
        <w:rPr>
          <w:rFonts w:ascii="Times New Roman" w:hAnsi="Times New Roman" w:cs="Times New Roman"/>
          <w:sz w:val="28"/>
          <w:szCs w:val="28"/>
        </w:rPr>
        <w:t xml:space="preserve"> транспорта</w:t>
      </w:r>
      <w:r w:rsidRPr="00D27F86">
        <w:rPr>
          <w:rFonts w:ascii="Times New Roman" w:hAnsi="Times New Roman" w:cs="Times New Roman"/>
          <w:sz w:val="28"/>
          <w:szCs w:val="28"/>
        </w:rPr>
        <w:t xml:space="preserve"> и городского </w:t>
      </w:r>
      <w:r w:rsidR="00AD653D"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должн</w:t>
      </w:r>
      <w:r w:rsidR="00D24588" w:rsidRPr="00D27F86">
        <w:rPr>
          <w:rFonts w:ascii="Times New Roman" w:hAnsi="Times New Roman" w:cs="Times New Roman"/>
          <w:sz w:val="28"/>
          <w:szCs w:val="28"/>
        </w:rPr>
        <w:t>ы</w:t>
      </w:r>
      <w:r w:rsidRPr="00D27F86">
        <w:rPr>
          <w:rFonts w:ascii="Times New Roman" w:hAnsi="Times New Roman" w:cs="Times New Roman"/>
          <w:sz w:val="28"/>
          <w:szCs w:val="28"/>
        </w:rPr>
        <w:t xml:space="preserve"> стать </w:t>
      </w:r>
      <w:r w:rsidR="00D24588" w:rsidRPr="00D27F86">
        <w:rPr>
          <w:rFonts w:ascii="Times New Roman" w:hAnsi="Times New Roman" w:cs="Times New Roman"/>
          <w:sz w:val="28"/>
          <w:szCs w:val="28"/>
        </w:rPr>
        <w:t>полностью доступными</w:t>
      </w:r>
      <w:r w:rsidRPr="00D27F86">
        <w:rPr>
          <w:rFonts w:ascii="Times New Roman" w:hAnsi="Times New Roman" w:cs="Times New Roman"/>
          <w:sz w:val="28"/>
          <w:szCs w:val="28"/>
        </w:rPr>
        <w:t xml:space="preserve"> для всех категорий пользователей, включая маломобильные группы населения</w:t>
      </w:r>
      <w:r w:rsidR="00724F0D" w:rsidRPr="00D27F86">
        <w:rPr>
          <w:rFonts w:ascii="Times New Roman" w:hAnsi="Times New Roman" w:cs="Times New Roman"/>
          <w:sz w:val="28"/>
          <w:szCs w:val="28"/>
        </w:rPr>
        <w:t xml:space="preserve"> –</w:t>
      </w:r>
      <w:r w:rsidR="00B1232D" w:rsidRPr="00D27F86">
        <w:rPr>
          <w:rFonts w:ascii="Times New Roman" w:hAnsi="Times New Roman" w:cs="Times New Roman"/>
          <w:sz w:val="28"/>
          <w:szCs w:val="28"/>
        </w:rPr>
        <w:t xml:space="preserve"> пассажиров с детскими колясками</w:t>
      </w:r>
      <w:r w:rsidR="00724F0D" w:rsidRPr="00D27F86">
        <w:rPr>
          <w:rFonts w:ascii="Times New Roman" w:hAnsi="Times New Roman" w:cs="Times New Roman"/>
          <w:sz w:val="28"/>
          <w:szCs w:val="28"/>
        </w:rPr>
        <w:t>, пожилых людей, инвалидов</w:t>
      </w:r>
      <w:r w:rsidR="00B1232D" w:rsidRPr="00D27F86">
        <w:rPr>
          <w:rFonts w:ascii="Times New Roman" w:hAnsi="Times New Roman" w:cs="Times New Roman"/>
          <w:sz w:val="28"/>
          <w:szCs w:val="28"/>
        </w:rPr>
        <w:t xml:space="preserve"> и пассажиров с багажом</w:t>
      </w:r>
      <w:r w:rsidR="00D100AD" w:rsidRPr="00D27F86">
        <w:rPr>
          <w:rFonts w:ascii="Times New Roman" w:hAnsi="Times New Roman" w:cs="Times New Roman"/>
          <w:sz w:val="28"/>
          <w:szCs w:val="28"/>
        </w:rPr>
        <w:t>, беременных женщин и т.д.</w:t>
      </w:r>
      <w:r w:rsidRPr="00D27F86">
        <w:rPr>
          <w:rFonts w:ascii="Times New Roman" w:hAnsi="Times New Roman" w:cs="Times New Roman"/>
          <w:sz w:val="28"/>
          <w:szCs w:val="28"/>
        </w:rPr>
        <w:t>;</w:t>
      </w:r>
    </w:p>
    <w:p w:rsidR="006E78D1" w:rsidRPr="00D27F86" w:rsidRDefault="006E78D1" w:rsidP="005B2CF7">
      <w:pPr>
        <w:pStyle w:val="ConsPlusNormal"/>
        <w:numPr>
          <w:ilvl w:val="0"/>
          <w:numId w:val="5"/>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должны быть обеспечены высокая безопасность движения и экологическая/климатическая безопасность функционирования автомобильного транспорта с достижением удельных показателей, существующих в ведущих странах с высоким уровнем автомобилизации;</w:t>
      </w:r>
    </w:p>
    <w:p w:rsidR="006E78D1" w:rsidRPr="00D27F86" w:rsidRDefault="006E78D1" w:rsidP="005B2CF7">
      <w:pPr>
        <w:pStyle w:val="21"/>
        <w:numPr>
          <w:ilvl w:val="0"/>
          <w:numId w:val="5"/>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 xml:space="preserve">развитие и улучшение качества дорожной инфраструктуры, повышение пропускной способности автомобильных пунктов пропуска, облегчение процедур пересечения границы, устранение административных барьеров будут способствовать увеличению использования транзитного потенциала страны; </w:t>
      </w:r>
    </w:p>
    <w:p w:rsidR="006E78D1" w:rsidRPr="00D27F86" w:rsidRDefault="006E78D1" w:rsidP="005B2CF7">
      <w:pPr>
        <w:pStyle w:val="ConsPlusNormal"/>
        <w:numPr>
          <w:ilvl w:val="0"/>
          <w:numId w:val="5"/>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должна быть обеспечена интеграция автотранспортной системы России в евразийскую транспортную систему; </w:t>
      </w:r>
    </w:p>
    <w:p w:rsidR="006E78D1" w:rsidRPr="00D27F86" w:rsidRDefault="006E78D1" w:rsidP="005B2CF7">
      <w:pPr>
        <w:pStyle w:val="ConsPlusNormal"/>
        <w:numPr>
          <w:ilvl w:val="0"/>
          <w:numId w:val="5"/>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повышение потенциала и конкурентоспособности российских международных автоперевозчиков обеспечат усиление их роли в транспортном обслуживании внешней торговли России, а также рост экспорта автотранспортных услуг;</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Сценарные варианты развития автомобильного </w:t>
      </w:r>
      <w:r w:rsidR="00153902"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294634"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Российской Федерации до 2030 года разработаны исходя из задач и  приоритетов,</w:t>
      </w:r>
      <w:r w:rsidR="001C2752" w:rsidRPr="00D27F86">
        <w:rPr>
          <w:rFonts w:ascii="Times New Roman" w:hAnsi="Times New Roman" w:cs="Times New Roman"/>
          <w:sz w:val="28"/>
          <w:szCs w:val="28"/>
        </w:rPr>
        <w:t xml:space="preserve"> представленных в Перечне поручений Президента Российской Федерации по итога</w:t>
      </w:r>
      <w:r w:rsidR="004C468D" w:rsidRPr="00D27F86">
        <w:rPr>
          <w:rFonts w:ascii="Times New Roman" w:hAnsi="Times New Roman" w:cs="Times New Roman"/>
          <w:sz w:val="28"/>
          <w:szCs w:val="28"/>
        </w:rPr>
        <w:t>м</w:t>
      </w:r>
      <w:r w:rsidR="001C2752" w:rsidRPr="00D27F86">
        <w:rPr>
          <w:rFonts w:ascii="Times New Roman" w:hAnsi="Times New Roman" w:cs="Times New Roman"/>
          <w:sz w:val="28"/>
          <w:szCs w:val="28"/>
        </w:rPr>
        <w:t xml:space="preserve"> заседания президиума </w:t>
      </w:r>
      <w:r w:rsidR="001C2752" w:rsidRPr="00D27F86">
        <w:rPr>
          <w:rFonts w:ascii="Times New Roman" w:hAnsi="Times New Roman" w:cs="Times New Roman"/>
          <w:sz w:val="28"/>
          <w:szCs w:val="28"/>
        </w:rPr>
        <w:lastRenderedPageBreak/>
        <w:t>Государственного совета Российской Фед</w:t>
      </w:r>
      <w:r w:rsidR="00680F46" w:rsidRPr="00D27F86">
        <w:rPr>
          <w:rFonts w:ascii="Times New Roman" w:hAnsi="Times New Roman" w:cs="Times New Roman"/>
          <w:sz w:val="28"/>
          <w:szCs w:val="28"/>
        </w:rPr>
        <w:t>ерации 22 сентября 2017 г., утвержденного</w:t>
      </w:r>
      <w:r w:rsidR="001C2752" w:rsidRPr="00D27F86">
        <w:rPr>
          <w:rFonts w:ascii="Times New Roman" w:hAnsi="Times New Roman" w:cs="Times New Roman"/>
          <w:sz w:val="28"/>
          <w:szCs w:val="28"/>
        </w:rPr>
        <w:t xml:space="preserve"> Президентом Р</w:t>
      </w:r>
      <w:r w:rsidR="00680F46" w:rsidRPr="00D27F86">
        <w:rPr>
          <w:rFonts w:ascii="Times New Roman" w:hAnsi="Times New Roman" w:cs="Times New Roman"/>
          <w:sz w:val="28"/>
          <w:szCs w:val="28"/>
        </w:rPr>
        <w:t xml:space="preserve">оссийской </w:t>
      </w:r>
      <w:r w:rsidR="001C2752" w:rsidRPr="00D27F86">
        <w:rPr>
          <w:rFonts w:ascii="Times New Roman" w:hAnsi="Times New Roman" w:cs="Times New Roman"/>
          <w:sz w:val="28"/>
          <w:szCs w:val="28"/>
        </w:rPr>
        <w:t>Ф</w:t>
      </w:r>
      <w:r w:rsidR="00680F46" w:rsidRPr="00D27F86">
        <w:rPr>
          <w:rFonts w:ascii="Times New Roman" w:hAnsi="Times New Roman" w:cs="Times New Roman"/>
          <w:sz w:val="28"/>
          <w:szCs w:val="28"/>
        </w:rPr>
        <w:t>едерации</w:t>
      </w:r>
      <w:r w:rsidR="001C2752" w:rsidRPr="00D27F86">
        <w:rPr>
          <w:rFonts w:ascii="Times New Roman" w:hAnsi="Times New Roman" w:cs="Times New Roman"/>
          <w:sz w:val="28"/>
          <w:szCs w:val="28"/>
        </w:rPr>
        <w:t xml:space="preserve"> от 25.10.2017 № Пр-2165ГС; Прогноза социально-экономического развития Российской Федерации, разработанного Министерством экономического развития Российской Федерации в сентябре 2017 г.</w:t>
      </w:r>
      <w:r w:rsidRPr="00D27F86">
        <w:rPr>
          <w:rFonts w:ascii="Times New Roman" w:hAnsi="Times New Roman" w:cs="Times New Roman"/>
          <w:sz w:val="28"/>
          <w:szCs w:val="28"/>
        </w:rPr>
        <w:t xml:space="preserve"> (далее – Прогноз Министерства экономического развития Р</w:t>
      </w:r>
      <w:r w:rsidR="00883F36" w:rsidRPr="00D27F86">
        <w:rPr>
          <w:rFonts w:ascii="Times New Roman" w:hAnsi="Times New Roman" w:cs="Times New Roman"/>
          <w:sz w:val="28"/>
          <w:szCs w:val="28"/>
        </w:rPr>
        <w:t xml:space="preserve">оссийской </w:t>
      </w:r>
      <w:r w:rsidRPr="00D27F86">
        <w:rPr>
          <w:rFonts w:ascii="Times New Roman" w:hAnsi="Times New Roman" w:cs="Times New Roman"/>
          <w:sz w:val="28"/>
          <w:szCs w:val="28"/>
        </w:rPr>
        <w:t>Ф</w:t>
      </w:r>
      <w:r w:rsidR="00883F36" w:rsidRPr="00D27F86">
        <w:rPr>
          <w:rFonts w:ascii="Times New Roman" w:hAnsi="Times New Roman" w:cs="Times New Roman"/>
          <w:sz w:val="28"/>
          <w:szCs w:val="28"/>
        </w:rPr>
        <w:t>едерации</w:t>
      </w:r>
      <w:r w:rsidRPr="00D27F86">
        <w:rPr>
          <w:rFonts w:ascii="Times New Roman" w:hAnsi="Times New Roman" w:cs="Times New Roman"/>
          <w:sz w:val="28"/>
          <w:szCs w:val="28"/>
        </w:rPr>
        <w:t xml:space="preserve">), а также тенденций мирового экономического развития и внешнеэкономической конъюнктуры. </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Прогноз сценарных условий и основных параметров развития автомобильного </w:t>
      </w:r>
      <w:r w:rsidR="00153902"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870950"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 xml:space="preserve">электрического транспорта разработан в составе двух вариантов – базового и оптимистического сценариев. </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В соответствии с рассмотренными сценарными вариантами разработаны прогнозные оценки объемов перевозок грузов и пассажиров, грузооборота и пассажирооборота на период до 2030 года, которые приведены в приложении 2.</w:t>
      </w:r>
    </w:p>
    <w:p w:rsidR="00883F36" w:rsidRPr="00D27F86" w:rsidRDefault="00883F36" w:rsidP="00533FD9">
      <w:pPr>
        <w:pStyle w:val="ConsPlusNormal"/>
        <w:spacing w:line="276" w:lineRule="auto"/>
        <w:ind w:firstLine="709"/>
        <w:jc w:val="both"/>
        <w:rPr>
          <w:rFonts w:ascii="Times New Roman" w:hAnsi="Times New Roman" w:cs="Times New Roman"/>
          <w:sz w:val="28"/>
          <w:szCs w:val="28"/>
        </w:rPr>
      </w:pPr>
    </w:p>
    <w:p w:rsidR="006E78D1" w:rsidRPr="00D27F86" w:rsidRDefault="006E78D1" w:rsidP="00883F36">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rPr>
        <w:t xml:space="preserve">2. Базовый сценарий прогноза развития системы автомобильного </w:t>
      </w:r>
      <w:r w:rsidR="00153902" w:rsidRPr="00D27F86">
        <w:rPr>
          <w:rFonts w:ascii="Times New Roman" w:hAnsi="Times New Roman" w:cs="Times New Roman"/>
          <w:sz w:val="28"/>
          <w:szCs w:val="28"/>
        </w:rPr>
        <w:t>транспорта</w:t>
      </w:r>
      <w:r w:rsidR="00883F36" w:rsidRPr="00D27F86">
        <w:rPr>
          <w:rFonts w:ascii="Times New Roman" w:hAnsi="Times New Roman" w:cs="Times New Roman"/>
          <w:sz w:val="28"/>
          <w:szCs w:val="28"/>
        </w:rPr>
        <w:br/>
      </w:r>
      <w:r w:rsidRPr="00D27F86">
        <w:rPr>
          <w:rFonts w:ascii="Times New Roman" w:hAnsi="Times New Roman" w:cs="Times New Roman"/>
          <w:sz w:val="28"/>
          <w:szCs w:val="28"/>
        </w:rPr>
        <w:t xml:space="preserve">и городского </w:t>
      </w:r>
      <w:r w:rsidR="00294634"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Базовый сценарий подразумевает ра</w:t>
      </w:r>
      <w:r w:rsidRPr="00D27F86">
        <w:rPr>
          <w:rFonts w:ascii="Times New Roman" w:hAnsi="Times New Roman" w:cs="Times New Roman"/>
          <w:spacing w:val="1"/>
          <w:sz w:val="28"/>
          <w:szCs w:val="28"/>
        </w:rPr>
        <w:t>з</w:t>
      </w:r>
      <w:r w:rsidRPr="00D27F86">
        <w:rPr>
          <w:rFonts w:ascii="Times New Roman" w:hAnsi="Times New Roman" w:cs="Times New Roman"/>
          <w:sz w:val="28"/>
          <w:szCs w:val="28"/>
        </w:rPr>
        <w:t>в</w:t>
      </w:r>
      <w:r w:rsidRPr="00D27F86">
        <w:rPr>
          <w:rFonts w:ascii="Times New Roman" w:hAnsi="Times New Roman" w:cs="Times New Roman"/>
          <w:spacing w:val="3"/>
          <w:sz w:val="28"/>
          <w:szCs w:val="28"/>
        </w:rPr>
        <w:t>и</w:t>
      </w:r>
      <w:r w:rsidRPr="00D27F86">
        <w:rPr>
          <w:rFonts w:ascii="Times New Roman" w:hAnsi="Times New Roman" w:cs="Times New Roman"/>
          <w:sz w:val="28"/>
          <w:szCs w:val="28"/>
        </w:rPr>
        <w:t>тие</w:t>
      </w:r>
      <w:r w:rsidRPr="00D27F86">
        <w:rPr>
          <w:rFonts w:ascii="Times New Roman" w:hAnsi="Times New Roman" w:cs="Times New Roman"/>
          <w:spacing w:val="9"/>
          <w:sz w:val="28"/>
          <w:szCs w:val="28"/>
        </w:rPr>
        <w:t xml:space="preserve"> </w:t>
      </w:r>
      <w:r w:rsidRPr="00D27F86">
        <w:rPr>
          <w:rFonts w:ascii="Times New Roman" w:hAnsi="Times New Roman" w:cs="Times New Roman"/>
          <w:sz w:val="28"/>
          <w:szCs w:val="28"/>
        </w:rPr>
        <w:t>росси</w:t>
      </w:r>
      <w:r w:rsidRPr="00D27F86">
        <w:rPr>
          <w:rFonts w:ascii="Times New Roman" w:hAnsi="Times New Roman" w:cs="Times New Roman"/>
          <w:spacing w:val="1"/>
          <w:sz w:val="28"/>
          <w:szCs w:val="28"/>
        </w:rPr>
        <w:t>й</w:t>
      </w:r>
      <w:r w:rsidRPr="00D27F86">
        <w:rPr>
          <w:rFonts w:ascii="Times New Roman" w:hAnsi="Times New Roman" w:cs="Times New Roman"/>
          <w:sz w:val="28"/>
          <w:szCs w:val="28"/>
        </w:rPr>
        <w:t>с</w:t>
      </w:r>
      <w:r w:rsidRPr="00D27F86">
        <w:rPr>
          <w:rFonts w:ascii="Times New Roman" w:hAnsi="Times New Roman" w:cs="Times New Roman"/>
          <w:spacing w:val="1"/>
          <w:sz w:val="28"/>
          <w:szCs w:val="28"/>
        </w:rPr>
        <w:t>к</w:t>
      </w:r>
      <w:r w:rsidRPr="00D27F86">
        <w:rPr>
          <w:rFonts w:ascii="Times New Roman" w:hAnsi="Times New Roman" w:cs="Times New Roman"/>
          <w:sz w:val="28"/>
          <w:szCs w:val="28"/>
        </w:rPr>
        <w:t>ой</w:t>
      </w:r>
      <w:r w:rsidRPr="00D27F86">
        <w:rPr>
          <w:rFonts w:ascii="Times New Roman" w:hAnsi="Times New Roman" w:cs="Times New Roman"/>
          <w:spacing w:val="5"/>
          <w:sz w:val="28"/>
          <w:szCs w:val="28"/>
        </w:rPr>
        <w:t xml:space="preserve"> </w:t>
      </w:r>
      <w:r w:rsidRPr="00D27F86">
        <w:rPr>
          <w:rFonts w:ascii="Times New Roman" w:hAnsi="Times New Roman" w:cs="Times New Roman"/>
          <w:spacing w:val="-1"/>
          <w:sz w:val="28"/>
          <w:szCs w:val="28"/>
        </w:rPr>
        <w:t>э</w:t>
      </w:r>
      <w:r w:rsidRPr="00D27F86">
        <w:rPr>
          <w:rFonts w:ascii="Times New Roman" w:hAnsi="Times New Roman" w:cs="Times New Roman"/>
          <w:spacing w:val="1"/>
          <w:sz w:val="28"/>
          <w:szCs w:val="28"/>
        </w:rPr>
        <w:t>к</w:t>
      </w:r>
      <w:r w:rsidRPr="00D27F86">
        <w:rPr>
          <w:rFonts w:ascii="Times New Roman" w:hAnsi="Times New Roman" w:cs="Times New Roman"/>
          <w:spacing w:val="2"/>
          <w:sz w:val="28"/>
          <w:szCs w:val="28"/>
        </w:rPr>
        <w:t>о</w:t>
      </w:r>
      <w:r w:rsidRPr="00D27F86">
        <w:rPr>
          <w:rFonts w:ascii="Times New Roman" w:hAnsi="Times New Roman" w:cs="Times New Roman"/>
          <w:sz w:val="28"/>
          <w:szCs w:val="28"/>
        </w:rPr>
        <w:t>номи</w:t>
      </w:r>
      <w:r w:rsidRPr="00D27F86">
        <w:rPr>
          <w:rFonts w:ascii="Times New Roman" w:hAnsi="Times New Roman" w:cs="Times New Roman"/>
          <w:spacing w:val="-1"/>
          <w:sz w:val="28"/>
          <w:szCs w:val="28"/>
        </w:rPr>
        <w:t>к</w:t>
      </w:r>
      <w:r w:rsidRPr="00D27F86">
        <w:rPr>
          <w:rFonts w:ascii="Times New Roman" w:hAnsi="Times New Roman" w:cs="Times New Roman"/>
          <w:sz w:val="28"/>
          <w:szCs w:val="28"/>
        </w:rPr>
        <w:t>и</w:t>
      </w:r>
      <w:r w:rsidRPr="00D27F86">
        <w:rPr>
          <w:rFonts w:ascii="Times New Roman" w:hAnsi="Times New Roman" w:cs="Times New Roman"/>
          <w:spacing w:val="5"/>
          <w:sz w:val="28"/>
          <w:szCs w:val="28"/>
        </w:rPr>
        <w:t xml:space="preserve"> </w:t>
      </w:r>
      <w:r w:rsidRPr="00D27F86">
        <w:rPr>
          <w:rFonts w:ascii="Times New Roman" w:hAnsi="Times New Roman" w:cs="Times New Roman"/>
          <w:sz w:val="28"/>
          <w:szCs w:val="28"/>
        </w:rPr>
        <w:t>в</w:t>
      </w:r>
      <w:r w:rsidRPr="00D27F86">
        <w:rPr>
          <w:rFonts w:ascii="Times New Roman" w:hAnsi="Times New Roman" w:cs="Times New Roman"/>
          <w:spacing w:val="21"/>
          <w:sz w:val="28"/>
          <w:szCs w:val="28"/>
        </w:rPr>
        <w:t xml:space="preserve"> </w:t>
      </w:r>
      <w:r w:rsidRPr="00D27F86">
        <w:rPr>
          <w:rFonts w:ascii="Times New Roman" w:hAnsi="Times New Roman" w:cs="Times New Roman"/>
          <w:spacing w:val="-5"/>
          <w:sz w:val="28"/>
          <w:szCs w:val="28"/>
        </w:rPr>
        <w:t>у</w:t>
      </w:r>
      <w:r w:rsidRPr="00D27F86">
        <w:rPr>
          <w:rFonts w:ascii="Times New Roman" w:hAnsi="Times New Roman" w:cs="Times New Roman"/>
          <w:sz w:val="28"/>
          <w:szCs w:val="28"/>
        </w:rPr>
        <w:t>сл</w:t>
      </w:r>
      <w:r w:rsidRPr="00D27F86">
        <w:rPr>
          <w:rFonts w:ascii="Times New Roman" w:hAnsi="Times New Roman" w:cs="Times New Roman"/>
          <w:spacing w:val="3"/>
          <w:sz w:val="28"/>
          <w:szCs w:val="28"/>
        </w:rPr>
        <w:t>о</w:t>
      </w:r>
      <w:r w:rsidRPr="00D27F86">
        <w:rPr>
          <w:rFonts w:ascii="Times New Roman" w:hAnsi="Times New Roman" w:cs="Times New Roman"/>
          <w:sz w:val="28"/>
          <w:szCs w:val="28"/>
        </w:rPr>
        <w:t>ви</w:t>
      </w:r>
      <w:r w:rsidRPr="00D27F86">
        <w:rPr>
          <w:rFonts w:ascii="Times New Roman" w:hAnsi="Times New Roman" w:cs="Times New Roman"/>
          <w:spacing w:val="1"/>
          <w:sz w:val="28"/>
          <w:szCs w:val="28"/>
        </w:rPr>
        <w:t>я</w:t>
      </w:r>
      <w:r w:rsidRPr="00D27F86">
        <w:rPr>
          <w:rFonts w:ascii="Times New Roman" w:hAnsi="Times New Roman" w:cs="Times New Roman"/>
          <w:sz w:val="28"/>
          <w:szCs w:val="28"/>
        </w:rPr>
        <w:t>х сохран</w:t>
      </w:r>
      <w:r w:rsidRPr="00D27F86">
        <w:rPr>
          <w:rFonts w:ascii="Times New Roman" w:hAnsi="Times New Roman" w:cs="Times New Roman"/>
          <w:spacing w:val="1"/>
          <w:sz w:val="28"/>
          <w:szCs w:val="28"/>
        </w:rPr>
        <w:t>е</w:t>
      </w:r>
      <w:r w:rsidRPr="00D27F86">
        <w:rPr>
          <w:rFonts w:ascii="Times New Roman" w:hAnsi="Times New Roman" w:cs="Times New Roman"/>
          <w:sz w:val="28"/>
          <w:szCs w:val="28"/>
        </w:rPr>
        <w:t>н</w:t>
      </w:r>
      <w:r w:rsidRPr="00D27F86">
        <w:rPr>
          <w:rFonts w:ascii="Times New Roman" w:hAnsi="Times New Roman" w:cs="Times New Roman"/>
          <w:spacing w:val="1"/>
          <w:sz w:val="28"/>
          <w:szCs w:val="28"/>
        </w:rPr>
        <w:t>и</w:t>
      </w:r>
      <w:r w:rsidRPr="00D27F86">
        <w:rPr>
          <w:rFonts w:ascii="Times New Roman" w:hAnsi="Times New Roman" w:cs="Times New Roman"/>
          <w:sz w:val="28"/>
          <w:szCs w:val="28"/>
        </w:rPr>
        <w:t>я</w:t>
      </w:r>
      <w:r w:rsidRPr="00D27F86">
        <w:rPr>
          <w:rFonts w:ascii="Times New Roman" w:hAnsi="Times New Roman" w:cs="Times New Roman"/>
          <w:spacing w:val="6"/>
          <w:sz w:val="28"/>
          <w:szCs w:val="28"/>
        </w:rPr>
        <w:t xml:space="preserve"> на период до 2020 года </w:t>
      </w:r>
      <w:r w:rsidRPr="00D27F86">
        <w:rPr>
          <w:rFonts w:ascii="Times New Roman" w:hAnsi="Times New Roman" w:cs="Times New Roman"/>
          <w:spacing w:val="-1"/>
          <w:sz w:val="28"/>
          <w:szCs w:val="28"/>
        </w:rPr>
        <w:t>к</w:t>
      </w:r>
      <w:r w:rsidRPr="00D27F86">
        <w:rPr>
          <w:rFonts w:ascii="Times New Roman" w:hAnsi="Times New Roman" w:cs="Times New Roman"/>
          <w:sz w:val="28"/>
          <w:szCs w:val="28"/>
        </w:rPr>
        <w:t>онс</w:t>
      </w:r>
      <w:r w:rsidRPr="00D27F86">
        <w:rPr>
          <w:rFonts w:ascii="Times New Roman" w:hAnsi="Times New Roman" w:cs="Times New Roman"/>
          <w:spacing w:val="3"/>
          <w:sz w:val="28"/>
          <w:szCs w:val="28"/>
        </w:rPr>
        <w:t>е</w:t>
      </w:r>
      <w:r w:rsidRPr="00D27F86">
        <w:rPr>
          <w:rFonts w:ascii="Times New Roman" w:hAnsi="Times New Roman" w:cs="Times New Roman"/>
          <w:sz w:val="28"/>
          <w:szCs w:val="28"/>
        </w:rPr>
        <w:t>рв</w:t>
      </w:r>
      <w:r w:rsidRPr="00D27F86">
        <w:rPr>
          <w:rFonts w:ascii="Times New Roman" w:hAnsi="Times New Roman" w:cs="Times New Roman"/>
          <w:spacing w:val="2"/>
          <w:sz w:val="28"/>
          <w:szCs w:val="28"/>
        </w:rPr>
        <w:t>а</w:t>
      </w:r>
      <w:r w:rsidRPr="00D27F86">
        <w:rPr>
          <w:rFonts w:ascii="Times New Roman" w:hAnsi="Times New Roman" w:cs="Times New Roman"/>
          <w:sz w:val="28"/>
          <w:szCs w:val="28"/>
        </w:rPr>
        <w:t>тивн</w:t>
      </w:r>
      <w:r w:rsidRPr="00D27F86">
        <w:rPr>
          <w:rFonts w:ascii="Times New Roman" w:hAnsi="Times New Roman" w:cs="Times New Roman"/>
          <w:spacing w:val="1"/>
          <w:sz w:val="28"/>
          <w:szCs w:val="28"/>
        </w:rPr>
        <w:t>ы</w:t>
      </w:r>
      <w:r w:rsidRPr="00D27F86">
        <w:rPr>
          <w:rFonts w:ascii="Times New Roman" w:hAnsi="Times New Roman" w:cs="Times New Roman"/>
          <w:sz w:val="28"/>
          <w:szCs w:val="28"/>
        </w:rPr>
        <w:t>х тенде</w:t>
      </w:r>
      <w:r w:rsidRPr="00D27F86">
        <w:rPr>
          <w:rFonts w:ascii="Times New Roman" w:hAnsi="Times New Roman" w:cs="Times New Roman"/>
          <w:spacing w:val="1"/>
          <w:sz w:val="28"/>
          <w:szCs w:val="28"/>
        </w:rPr>
        <w:t>н</w:t>
      </w:r>
      <w:r w:rsidRPr="00D27F86">
        <w:rPr>
          <w:rFonts w:ascii="Times New Roman" w:hAnsi="Times New Roman" w:cs="Times New Roman"/>
          <w:sz w:val="28"/>
          <w:szCs w:val="28"/>
        </w:rPr>
        <w:t>ц</w:t>
      </w:r>
      <w:r w:rsidRPr="00D27F86">
        <w:rPr>
          <w:rFonts w:ascii="Times New Roman" w:hAnsi="Times New Roman" w:cs="Times New Roman"/>
          <w:spacing w:val="1"/>
          <w:sz w:val="28"/>
          <w:szCs w:val="28"/>
        </w:rPr>
        <w:t>и</w:t>
      </w:r>
      <w:r w:rsidRPr="00D27F86">
        <w:rPr>
          <w:rFonts w:ascii="Times New Roman" w:hAnsi="Times New Roman" w:cs="Times New Roman"/>
          <w:sz w:val="28"/>
          <w:szCs w:val="28"/>
        </w:rPr>
        <w:t>й</w:t>
      </w:r>
      <w:r w:rsidRPr="00D27F86">
        <w:rPr>
          <w:rFonts w:ascii="Times New Roman" w:hAnsi="Times New Roman" w:cs="Times New Roman"/>
          <w:spacing w:val="7"/>
          <w:sz w:val="28"/>
          <w:szCs w:val="28"/>
        </w:rPr>
        <w:t xml:space="preserve"> </w:t>
      </w:r>
      <w:r w:rsidRPr="00D27F86">
        <w:rPr>
          <w:rFonts w:ascii="Times New Roman" w:hAnsi="Times New Roman" w:cs="Times New Roman"/>
          <w:spacing w:val="3"/>
          <w:sz w:val="28"/>
          <w:szCs w:val="28"/>
        </w:rPr>
        <w:t>и</w:t>
      </w:r>
      <w:r w:rsidRPr="00D27F86">
        <w:rPr>
          <w:rFonts w:ascii="Times New Roman" w:hAnsi="Times New Roman" w:cs="Times New Roman"/>
          <w:spacing w:val="1"/>
          <w:sz w:val="28"/>
          <w:szCs w:val="28"/>
        </w:rPr>
        <w:t>з</w:t>
      </w:r>
      <w:r w:rsidRPr="00D27F86">
        <w:rPr>
          <w:rFonts w:ascii="Times New Roman" w:hAnsi="Times New Roman" w:cs="Times New Roman"/>
          <w:spacing w:val="-1"/>
          <w:sz w:val="28"/>
          <w:szCs w:val="28"/>
        </w:rPr>
        <w:t>м</w:t>
      </w:r>
      <w:r w:rsidRPr="00D27F86">
        <w:rPr>
          <w:rFonts w:ascii="Times New Roman" w:hAnsi="Times New Roman" w:cs="Times New Roman"/>
          <w:sz w:val="28"/>
          <w:szCs w:val="28"/>
        </w:rPr>
        <w:t>ене</w:t>
      </w:r>
      <w:r w:rsidRPr="00D27F86">
        <w:rPr>
          <w:rFonts w:ascii="Times New Roman" w:hAnsi="Times New Roman" w:cs="Times New Roman"/>
          <w:spacing w:val="1"/>
          <w:sz w:val="28"/>
          <w:szCs w:val="28"/>
        </w:rPr>
        <w:t>н</w:t>
      </w:r>
      <w:r w:rsidRPr="00D27F86">
        <w:rPr>
          <w:rFonts w:ascii="Times New Roman" w:hAnsi="Times New Roman" w:cs="Times New Roman"/>
          <w:sz w:val="28"/>
          <w:szCs w:val="28"/>
        </w:rPr>
        <w:t>ия</w:t>
      </w:r>
      <w:r w:rsidRPr="00D27F86">
        <w:rPr>
          <w:rFonts w:ascii="Times New Roman" w:hAnsi="Times New Roman" w:cs="Times New Roman"/>
          <w:spacing w:val="7"/>
          <w:sz w:val="28"/>
          <w:szCs w:val="28"/>
        </w:rPr>
        <w:t xml:space="preserve"> </w:t>
      </w:r>
      <w:r w:rsidRPr="00D27F86">
        <w:rPr>
          <w:rFonts w:ascii="Times New Roman" w:hAnsi="Times New Roman" w:cs="Times New Roman"/>
          <w:sz w:val="28"/>
          <w:szCs w:val="28"/>
        </w:rPr>
        <w:t>внеш</w:t>
      </w:r>
      <w:r w:rsidRPr="00D27F86">
        <w:rPr>
          <w:rFonts w:ascii="Times New Roman" w:hAnsi="Times New Roman" w:cs="Times New Roman"/>
          <w:spacing w:val="1"/>
          <w:sz w:val="28"/>
          <w:szCs w:val="28"/>
        </w:rPr>
        <w:t>н</w:t>
      </w:r>
      <w:r w:rsidRPr="00D27F86">
        <w:rPr>
          <w:rFonts w:ascii="Times New Roman" w:hAnsi="Times New Roman" w:cs="Times New Roman"/>
          <w:sz w:val="28"/>
          <w:szCs w:val="28"/>
        </w:rPr>
        <w:t>их</w:t>
      </w:r>
      <w:r w:rsidRPr="00D27F86">
        <w:rPr>
          <w:rFonts w:ascii="Times New Roman" w:hAnsi="Times New Roman" w:cs="Times New Roman"/>
          <w:spacing w:val="9"/>
          <w:sz w:val="28"/>
          <w:szCs w:val="28"/>
        </w:rPr>
        <w:t xml:space="preserve"> </w:t>
      </w:r>
      <w:r w:rsidRPr="00D27F86">
        <w:rPr>
          <w:rFonts w:ascii="Times New Roman" w:hAnsi="Times New Roman" w:cs="Times New Roman"/>
          <w:spacing w:val="2"/>
          <w:sz w:val="28"/>
          <w:szCs w:val="28"/>
        </w:rPr>
        <w:t>ф</w:t>
      </w:r>
      <w:r w:rsidRPr="00D27F86">
        <w:rPr>
          <w:rFonts w:ascii="Times New Roman" w:hAnsi="Times New Roman" w:cs="Times New Roman"/>
          <w:sz w:val="28"/>
          <w:szCs w:val="28"/>
        </w:rPr>
        <w:t>а</w:t>
      </w:r>
      <w:r w:rsidRPr="00D27F86">
        <w:rPr>
          <w:rFonts w:ascii="Times New Roman" w:hAnsi="Times New Roman" w:cs="Times New Roman"/>
          <w:spacing w:val="-1"/>
          <w:sz w:val="28"/>
          <w:szCs w:val="28"/>
        </w:rPr>
        <w:t>к</w:t>
      </w:r>
      <w:r w:rsidRPr="00D27F86">
        <w:rPr>
          <w:rFonts w:ascii="Times New Roman" w:hAnsi="Times New Roman" w:cs="Times New Roman"/>
          <w:sz w:val="28"/>
          <w:szCs w:val="28"/>
        </w:rPr>
        <w:t>то</w:t>
      </w:r>
      <w:r w:rsidRPr="00D27F86">
        <w:rPr>
          <w:rFonts w:ascii="Times New Roman" w:hAnsi="Times New Roman" w:cs="Times New Roman"/>
          <w:spacing w:val="2"/>
          <w:sz w:val="28"/>
          <w:szCs w:val="28"/>
        </w:rPr>
        <w:t>р</w:t>
      </w:r>
      <w:r w:rsidRPr="00D27F86">
        <w:rPr>
          <w:rFonts w:ascii="Times New Roman" w:hAnsi="Times New Roman" w:cs="Times New Roman"/>
          <w:sz w:val="28"/>
          <w:szCs w:val="28"/>
        </w:rPr>
        <w:t>ов</w:t>
      </w:r>
      <w:r w:rsidRPr="00D27F86">
        <w:rPr>
          <w:rFonts w:ascii="Times New Roman" w:hAnsi="Times New Roman" w:cs="Times New Roman"/>
          <w:spacing w:val="8"/>
          <w:sz w:val="28"/>
          <w:szCs w:val="28"/>
        </w:rPr>
        <w:t xml:space="preserve"> и </w:t>
      </w:r>
      <w:r w:rsidRPr="00D27F86">
        <w:rPr>
          <w:rFonts w:ascii="Times New Roman" w:hAnsi="Times New Roman" w:cs="Times New Roman"/>
          <w:spacing w:val="-1"/>
          <w:sz w:val="28"/>
          <w:szCs w:val="28"/>
        </w:rPr>
        <w:t>к</w:t>
      </w:r>
      <w:r w:rsidRPr="00D27F86">
        <w:rPr>
          <w:rFonts w:ascii="Times New Roman" w:hAnsi="Times New Roman" w:cs="Times New Roman"/>
          <w:sz w:val="28"/>
          <w:szCs w:val="28"/>
        </w:rPr>
        <w:t>онсер</w:t>
      </w:r>
      <w:r w:rsidRPr="00D27F86">
        <w:rPr>
          <w:rFonts w:ascii="Times New Roman" w:hAnsi="Times New Roman" w:cs="Times New Roman"/>
          <w:spacing w:val="1"/>
          <w:sz w:val="28"/>
          <w:szCs w:val="28"/>
        </w:rPr>
        <w:t>в</w:t>
      </w:r>
      <w:r w:rsidRPr="00D27F86">
        <w:rPr>
          <w:rFonts w:ascii="Times New Roman" w:hAnsi="Times New Roman" w:cs="Times New Roman"/>
          <w:spacing w:val="2"/>
          <w:sz w:val="28"/>
          <w:szCs w:val="28"/>
        </w:rPr>
        <w:t>а</w:t>
      </w:r>
      <w:r w:rsidRPr="00D27F86">
        <w:rPr>
          <w:rFonts w:ascii="Times New Roman" w:hAnsi="Times New Roman" w:cs="Times New Roman"/>
          <w:sz w:val="28"/>
          <w:szCs w:val="28"/>
        </w:rPr>
        <w:t>тивной б</w:t>
      </w:r>
      <w:r w:rsidRPr="00D27F86">
        <w:rPr>
          <w:rFonts w:ascii="Times New Roman" w:hAnsi="Times New Roman" w:cs="Times New Roman"/>
          <w:spacing w:val="1"/>
          <w:sz w:val="28"/>
          <w:szCs w:val="28"/>
        </w:rPr>
        <w:t>ю</w:t>
      </w:r>
      <w:r w:rsidRPr="00D27F86">
        <w:rPr>
          <w:rFonts w:ascii="Times New Roman" w:hAnsi="Times New Roman" w:cs="Times New Roman"/>
          <w:spacing w:val="2"/>
          <w:sz w:val="28"/>
          <w:szCs w:val="28"/>
        </w:rPr>
        <w:t>д</w:t>
      </w:r>
      <w:r w:rsidRPr="00D27F86">
        <w:rPr>
          <w:rFonts w:ascii="Times New Roman" w:hAnsi="Times New Roman" w:cs="Times New Roman"/>
          <w:spacing w:val="1"/>
          <w:sz w:val="28"/>
          <w:szCs w:val="28"/>
        </w:rPr>
        <w:t>ж</w:t>
      </w:r>
      <w:r w:rsidRPr="00D27F86">
        <w:rPr>
          <w:rFonts w:ascii="Times New Roman" w:hAnsi="Times New Roman" w:cs="Times New Roman"/>
          <w:sz w:val="28"/>
          <w:szCs w:val="28"/>
        </w:rPr>
        <w:t>етной</w:t>
      </w:r>
      <w:r w:rsidRPr="00D27F86">
        <w:rPr>
          <w:rFonts w:ascii="Times New Roman" w:hAnsi="Times New Roman" w:cs="Times New Roman"/>
          <w:spacing w:val="4"/>
          <w:sz w:val="28"/>
          <w:szCs w:val="28"/>
        </w:rPr>
        <w:t xml:space="preserve"> </w:t>
      </w:r>
      <w:r w:rsidRPr="00D27F86">
        <w:rPr>
          <w:rFonts w:ascii="Times New Roman" w:hAnsi="Times New Roman" w:cs="Times New Roman"/>
          <w:sz w:val="28"/>
          <w:szCs w:val="28"/>
        </w:rPr>
        <w:t>по</w:t>
      </w:r>
      <w:r w:rsidRPr="00D27F86">
        <w:rPr>
          <w:rFonts w:ascii="Times New Roman" w:hAnsi="Times New Roman" w:cs="Times New Roman"/>
          <w:spacing w:val="1"/>
          <w:sz w:val="28"/>
          <w:szCs w:val="28"/>
        </w:rPr>
        <w:t>л</w:t>
      </w:r>
      <w:r w:rsidRPr="00D27F86">
        <w:rPr>
          <w:rFonts w:ascii="Times New Roman" w:hAnsi="Times New Roman" w:cs="Times New Roman"/>
          <w:sz w:val="28"/>
          <w:szCs w:val="28"/>
        </w:rPr>
        <w:t>итик</w:t>
      </w:r>
      <w:r w:rsidRPr="00D27F86">
        <w:rPr>
          <w:rFonts w:ascii="Times New Roman" w:hAnsi="Times New Roman" w:cs="Times New Roman"/>
          <w:spacing w:val="2"/>
          <w:sz w:val="28"/>
          <w:szCs w:val="28"/>
        </w:rPr>
        <w:t>и</w:t>
      </w:r>
      <w:r w:rsidRPr="00D27F86">
        <w:rPr>
          <w:rFonts w:ascii="Times New Roman" w:hAnsi="Times New Roman" w:cs="Times New Roman"/>
          <w:sz w:val="28"/>
          <w:szCs w:val="28"/>
        </w:rPr>
        <w:t>,</w:t>
      </w:r>
      <w:r w:rsidRPr="00D27F86">
        <w:rPr>
          <w:rFonts w:ascii="Times New Roman" w:hAnsi="Times New Roman" w:cs="Times New Roman"/>
          <w:spacing w:val="6"/>
          <w:sz w:val="28"/>
          <w:szCs w:val="28"/>
        </w:rPr>
        <w:t xml:space="preserve"> </w:t>
      </w:r>
      <w:r w:rsidRPr="00D27F86">
        <w:rPr>
          <w:rFonts w:ascii="Times New Roman" w:hAnsi="Times New Roman" w:cs="Times New Roman"/>
          <w:sz w:val="28"/>
          <w:szCs w:val="28"/>
        </w:rPr>
        <w:t>в</w:t>
      </w:r>
      <w:r w:rsidRPr="00D27F86">
        <w:rPr>
          <w:rFonts w:ascii="Times New Roman" w:hAnsi="Times New Roman" w:cs="Times New Roman"/>
          <w:spacing w:val="18"/>
          <w:sz w:val="28"/>
          <w:szCs w:val="28"/>
        </w:rPr>
        <w:t xml:space="preserve"> </w:t>
      </w:r>
      <w:r w:rsidRPr="00D27F86">
        <w:rPr>
          <w:rFonts w:ascii="Times New Roman" w:hAnsi="Times New Roman" w:cs="Times New Roman"/>
          <w:sz w:val="28"/>
          <w:szCs w:val="28"/>
        </w:rPr>
        <w:t>том</w:t>
      </w:r>
      <w:r w:rsidRPr="00D27F86">
        <w:rPr>
          <w:rFonts w:ascii="Times New Roman" w:hAnsi="Times New Roman" w:cs="Times New Roman"/>
          <w:spacing w:val="11"/>
          <w:sz w:val="28"/>
          <w:szCs w:val="28"/>
        </w:rPr>
        <w:t xml:space="preserve"> </w:t>
      </w:r>
      <w:r w:rsidRPr="00D27F86">
        <w:rPr>
          <w:rFonts w:ascii="Times New Roman" w:hAnsi="Times New Roman" w:cs="Times New Roman"/>
          <w:spacing w:val="-1"/>
          <w:sz w:val="28"/>
          <w:szCs w:val="28"/>
        </w:rPr>
        <w:t>ч</w:t>
      </w:r>
      <w:r w:rsidRPr="00D27F86">
        <w:rPr>
          <w:rFonts w:ascii="Times New Roman" w:hAnsi="Times New Roman" w:cs="Times New Roman"/>
          <w:sz w:val="28"/>
          <w:szCs w:val="28"/>
        </w:rPr>
        <w:t>и</w:t>
      </w:r>
      <w:r w:rsidRPr="00D27F86">
        <w:rPr>
          <w:rFonts w:ascii="Times New Roman" w:hAnsi="Times New Roman" w:cs="Times New Roman"/>
          <w:spacing w:val="3"/>
          <w:sz w:val="28"/>
          <w:szCs w:val="28"/>
        </w:rPr>
        <w:t>с</w:t>
      </w:r>
      <w:r w:rsidRPr="00D27F86">
        <w:rPr>
          <w:rFonts w:ascii="Times New Roman" w:hAnsi="Times New Roman" w:cs="Times New Roman"/>
          <w:sz w:val="28"/>
          <w:szCs w:val="28"/>
        </w:rPr>
        <w:t>ле</w:t>
      </w:r>
      <w:r w:rsidRPr="00D27F86">
        <w:rPr>
          <w:rFonts w:ascii="Times New Roman" w:hAnsi="Times New Roman" w:cs="Times New Roman"/>
          <w:spacing w:val="10"/>
          <w:sz w:val="28"/>
          <w:szCs w:val="28"/>
        </w:rPr>
        <w:t xml:space="preserve"> </w:t>
      </w:r>
      <w:r w:rsidRPr="00D27F86">
        <w:rPr>
          <w:rFonts w:ascii="Times New Roman" w:hAnsi="Times New Roman" w:cs="Times New Roman"/>
          <w:sz w:val="28"/>
          <w:szCs w:val="28"/>
        </w:rPr>
        <w:t>в</w:t>
      </w:r>
      <w:r w:rsidRPr="00D27F86">
        <w:rPr>
          <w:rFonts w:ascii="Times New Roman" w:hAnsi="Times New Roman" w:cs="Times New Roman"/>
          <w:spacing w:val="16"/>
          <w:sz w:val="28"/>
          <w:szCs w:val="28"/>
        </w:rPr>
        <w:t xml:space="preserve"> </w:t>
      </w:r>
      <w:r w:rsidRPr="00D27F86">
        <w:rPr>
          <w:rFonts w:ascii="Times New Roman" w:hAnsi="Times New Roman" w:cs="Times New Roman"/>
          <w:spacing w:val="-1"/>
          <w:sz w:val="28"/>
          <w:szCs w:val="28"/>
        </w:rPr>
        <w:t>ч</w:t>
      </w:r>
      <w:r w:rsidRPr="00D27F86">
        <w:rPr>
          <w:rFonts w:ascii="Times New Roman" w:hAnsi="Times New Roman" w:cs="Times New Roman"/>
          <w:sz w:val="28"/>
          <w:szCs w:val="28"/>
        </w:rPr>
        <w:t>а</w:t>
      </w:r>
      <w:r w:rsidRPr="00D27F86">
        <w:rPr>
          <w:rFonts w:ascii="Times New Roman" w:hAnsi="Times New Roman" w:cs="Times New Roman"/>
          <w:spacing w:val="2"/>
          <w:sz w:val="28"/>
          <w:szCs w:val="28"/>
        </w:rPr>
        <w:t>с</w:t>
      </w:r>
      <w:r w:rsidRPr="00D27F86">
        <w:rPr>
          <w:rFonts w:ascii="Times New Roman" w:hAnsi="Times New Roman" w:cs="Times New Roman"/>
          <w:sz w:val="28"/>
          <w:szCs w:val="28"/>
        </w:rPr>
        <w:t>ти</w:t>
      </w:r>
      <w:r w:rsidRPr="00D27F86">
        <w:rPr>
          <w:rFonts w:ascii="Times New Roman" w:hAnsi="Times New Roman" w:cs="Times New Roman"/>
          <w:spacing w:val="13"/>
          <w:sz w:val="28"/>
          <w:szCs w:val="28"/>
        </w:rPr>
        <w:t xml:space="preserve"> </w:t>
      </w:r>
      <w:r w:rsidRPr="00D27F86">
        <w:rPr>
          <w:rFonts w:ascii="Times New Roman" w:hAnsi="Times New Roman" w:cs="Times New Roman"/>
          <w:sz w:val="28"/>
          <w:szCs w:val="28"/>
        </w:rPr>
        <w:t>соц</w:t>
      </w:r>
      <w:r w:rsidRPr="00D27F86">
        <w:rPr>
          <w:rFonts w:ascii="Times New Roman" w:hAnsi="Times New Roman" w:cs="Times New Roman"/>
          <w:spacing w:val="1"/>
          <w:sz w:val="28"/>
          <w:szCs w:val="28"/>
        </w:rPr>
        <w:t>и</w:t>
      </w:r>
      <w:r w:rsidRPr="00D27F86">
        <w:rPr>
          <w:rFonts w:ascii="Times New Roman" w:hAnsi="Times New Roman" w:cs="Times New Roman"/>
          <w:sz w:val="28"/>
          <w:szCs w:val="28"/>
        </w:rPr>
        <w:t>альн</w:t>
      </w:r>
      <w:r w:rsidRPr="00D27F86">
        <w:rPr>
          <w:rFonts w:ascii="Times New Roman" w:hAnsi="Times New Roman" w:cs="Times New Roman"/>
          <w:spacing w:val="1"/>
          <w:sz w:val="28"/>
          <w:szCs w:val="28"/>
        </w:rPr>
        <w:t>ы</w:t>
      </w:r>
      <w:r w:rsidRPr="00D27F86">
        <w:rPr>
          <w:rFonts w:ascii="Times New Roman" w:hAnsi="Times New Roman" w:cs="Times New Roman"/>
          <w:sz w:val="28"/>
          <w:szCs w:val="28"/>
        </w:rPr>
        <w:t>х</w:t>
      </w:r>
      <w:r w:rsidRPr="00D27F86">
        <w:rPr>
          <w:rFonts w:ascii="Times New Roman" w:hAnsi="Times New Roman" w:cs="Times New Roman"/>
          <w:spacing w:val="3"/>
          <w:sz w:val="28"/>
          <w:szCs w:val="28"/>
        </w:rPr>
        <w:t xml:space="preserve"> </w:t>
      </w:r>
      <w:r w:rsidRPr="00D27F86">
        <w:rPr>
          <w:rFonts w:ascii="Times New Roman" w:hAnsi="Times New Roman" w:cs="Times New Roman"/>
          <w:sz w:val="28"/>
          <w:szCs w:val="28"/>
        </w:rPr>
        <w:t>об</w:t>
      </w:r>
      <w:r w:rsidRPr="00D27F86">
        <w:rPr>
          <w:rFonts w:ascii="Times New Roman" w:hAnsi="Times New Roman" w:cs="Times New Roman"/>
          <w:spacing w:val="1"/>
          <w:sz w:val="28"/>
          <w:szCs w:val="28"/>
        </w:rPr>
        <w:t>яз</w:t>
      </w:r>
      <w:r w:rsidRPr="00D27F86">
        <w:rPr>
          <w:rFonts w:ascii="Times New Roman" w:hAnsi="Times New Roman" w:cs="Times New Roman"/>
          <w:sz w:val="28"/>
          <w:szCs w:val="28"/>
        </w:rPr>
        <w:t>ат</w:t>
      </w:r>
      <w:r w:rsidRPr="00D27F86">
        <w:rPr>
          <w:rFonts w:ascii="Times New Roman" w:hAnsi="Times New Roman" w:cs="Times New Roman"/>
          <w:spacing w:val="2"/>
          <w:sz w:val="28"/>
          <w:szCs w:val="28"/>
        </w:rPr>
        <w:t>е</w:t>
      </w:r>
      <w:r w:rsidRPr="00D27F86">
        <w:rPr>
          <w:rFonts w:ascii="Times New Roman" w:hAnsi="Times New Roman" w:cs="Times New Roman"/>
          <w:sz w:val="28"/>
          <w:szCs w:val="28"/>
        </w:rPr>
        <w:t>льств го</w:t>
      </w:r>
      <w:r w:rsidRPr="00D27F86">
        <w:rPr>
          <w:rFonts w:ascii="Times New Roman" w:hAnsi="Times New Roman" w:cs="Times New Roman"/>
          <w:spacing w:val="4"/>
          <w:sz w:val="28"/>
          <w:szCs w:val="28"/>
        </w:rPr>
        <w:t>с</w:t>
      </w:r>
      <w:r w:rsidRPr="00D27F86">
        <w:rPr>
          <w:rFonts w:ascii="Times New Roman" w:hAnsi="Times New Roman" w:cs="Times New Roman"/>
          <w:spacing w:val="-5"/>
          <w:sz w:val="28"/>
          <w:szCs w:val="28"/>
        </w:rPr>
        <w:t>у</w:t>
      </w:r>
      <w:r w:rsidRPr="00D27F86">
        <w:rPr>
          <w:rFonts w:ascii="Times New Roman" w:hAnsi="Times New Roman" w:cs="Times New Roman"/>
          <w:sz w:val="28"/>
          <w:szCs w:val="28"/>
        </w:rPr>
        <w:t>дар</w:t>
      </w:r>
      <w:r w:rsidRPr="00D27F86">
        <w:rPr>
          <w:rFonts w:ascii="Times New Roman" w:hAnsi="Times New Roman" w:cs="Times New Roman"/>
          <w:spacing w:val="2"/>
          <w:sz w:val="28"/>
          <w:szCs w:val="28"/>
        </w:rPr>
        <w:t>с</w:t>
      </w:r>
      <w:r w:rsidRPr="00D27F86">
        <w:rPr>
          <w:rFonts w:ascii="Times New Roman" w:hAnsi="Times New Roman" w:cs="Times New Roman"/>
          <w:sz w:val="28"/>
          <w:szCs w:val="28"/>
        </w:rPr>
        <w:t>тва.</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В</w:t>
      </w:r>
      <w:r w:rsidRPr="00D27F86">
        <w:rPr>
          <w:rFonts w:ascii="Times New Roman" w:hAnsi="Times New Roman" w:cs="Times New Roman"/>
          <w:spacing w:val="34"/>
          <w:sz w:val="28"/>
          <w:szCs w:val="28"/>
        </w:rPr>
        <w:t xml:space="preserve"> </w:t>
      </w:r>
      <w:r w:rsidRPr="00D27F86">
        <w:rPr>
          <w:rFonts w:ascii="Times New Roman" w:hAnsi="Times New Roman" w:cs="Times New Roman"/>
          <w:sz w:val="28"/>
          <w:szCs w:val="28"/>
        </w:rPr>
        <w:t>соц</w:t>
      </w:r>
      <w:r w:rsidRPr="00D27F86">
        <w:rPr>
          <w:rFonts w:ascii="Times New Roman" w:hAnsi="Times New Roman" w:cs="Times New Roman"/>
          <w:spacing w:val="1"/>
          <w:sz w:val="28"/>
          <w:szCs w:val="28"/>
        </w:rPr>
        <w:t>и</w:t>
      </w:r>
      <w:r w:rsidRPr="00D27F86">
        <w:rPr>
          <w:rFonts w:ascii="Times New Roman" w:hAnsi="Times New Roman" w:cs="Times New Roman"/>
          <w:sz w:val="28"/>
          <w:szCs w:val="28"/>
        </w:rPr>
        <w:t>альной</w:t>
      </w:r>
      <w:r w:rsidRPr="00D27F86">
        <w:rPr>
          <w:rFonts w:ascii="Times New Roman" w:hAnsi="Times New Roman" w:cs="Times New Roman"/>
          <w:spacing w:val="25"/>
          <w:sz w:val="28"/>
          <w:szCs w:val="28"/>
        </w:rPr>
        <w:t xml:space="preserve"> </w:t>
      </w:r>
      <w:r w:rsidRPr="00D27F86">
        <w:rPr>
          <w:rFonts w:ascii="Times New Roman" w:hAnsi="Times New Roman" w:cs="Times New Roman"/>
          <w:sz w:val="28"/>
          <w:szCs w:val="28"/>
        </w:rPr>
        <w:t>сфере</w:t>
      </w:r>
      <w:r w:rsidRPr="00D27F86">
        <w:rPr>
          <w:rFonts w:ascii="Times New Roman" w:hAnsi="Times New Roman" w:cs="Times New Roman"/>
          <w:spacing w:val="32"/>
          <w:sz w:val="28"/>
          <w:szCs w:val="28"/>
        </w:rPr>
        <w:t xml:space="preserve"> </w:t>
      </w:r>
      <w:r w:rsidRPr="00D27F86">
        <w:rPr>
          <w:rFonts w:ascii="Times New Roman" w:hAnsi="Times New Roman" w:cs="Times New Roman"/>
          <w:sz w:val="28"/>
          <w:szCs w:val="28"/>
        </w:rPr>
        <w:t>ба</w:t>
      </w:r>
      <w:r w:rsidRPr="00D27F86">
        <w:rPr>
          <w:rFonts w:ascii="Times New Roman" w:hAnsi="Times New Roman" w:cs="Times New Roman"/>
          <w:spacing w:val="1"/>
          <w:sz w:val="28"/>
          <w:szCs w:val="28"/>
        </w:rPr>
        <w:t>з</w:t>
      </w:r>
      <w:r w:rsidRPr="00D27F86">
        <w:rPr>
          <w:rFonts w:ascii="Times New Roman" w:hAnsi="Times New Roman" w:cs="Times New Roman"/>
          <w:sz w:val="28"/>
          <w:szCs w:val="28"/>
        </w:rPr>
        <w:t>ов</w:t>
      </w:r>
      <w:r w:rsidRPr="00D27F86">
        <w:rPr>
          <w:rFonts w:ascii="Times New Roman" w:hAnsi="Times New Roman" w:cs="Times New Roman"/>
          <w:spacing w:val="1"/>
          <w:sz w:val="28"/>
          <w:szCs w:val="28"/>
        </w:rPr>
        <w:t>ы</w:t>
      </w:r>
      <w:r w:rsidRPr="00D27F86">
        <w:rPr>
          <w:rFonts w:ascii="Times New Roman" w:hAnsi="Times New Roman" w:cs="Times New Roman"/>
          <w:sz w:val="28"/>
          <w:szCs w:val="28"/>
        </w:rPr>
        <w:t>й</w:t>
      </w:r>
      <w:r w:rsidRPr="00D27F86">
        <w:rPr>
          <w:rFonts w:ascii="Times New Roman" w:hAnsi="Times New Roman" w:cs="Times New Roman"/>
          <w:spacing w:val="27"/>
          <w:sz w:val="28"/>
          <w:szCs w:val="28"/>
        </w:rPr>
        <w:t xml:space="preserve"> </w:t>
      </w:r>
      <w:r w:rsidRPr="00D27F86">
        <w:rPr>
          <w:rFonts w:ascii="Times New Roman" w:hAnsi="Times New Roman" w:cs="Times New Roman"/>
          <w:sz w:val="28"/>
          <w:szCs w:val="28"/>
        </w:rPr>
        <w:t>вари</w:t>
      </w:r>
      <w:r w:rsidRPr="00D27F86">
        <w:rPr>
          <w:rFonts w:ascii="Times New Roman" w:hAnsi="Times New Roman" w:cs="Times New Roman"/>
          <w:spacing w:val="1"/>
          <w:sz w:val="28"/>
          <w:szCs w:val="28"/>
        </w:rPr>
        <w:t>а</w:t>
      </w:r>
      <w:r w:rsidRPr="00D27F86">
        <w:rPr>
          <w:rFonts w:ascii="Times New Roman" w:hAnsi="Times New Roman" w:cs="Times New Roman"/>
          <w:sz w:val="28"/>
          <w:szCs w:val="28"/>
        </w:rPr>
        <w:t>нт</w:t>
      </w:r>
      <w:r w:rsidRPr="00D27F86">
        <w:rPr>
          <w:rFonts w:ascii="Times New Roman" w:hAnsi="Times New Roman" w:cs="Times New Roman"/>
          <w:spacing w:val="27"/>
          <w:sz w:val="28"/>
          <w:szCs w:val="28"/>
        </w:rPr>
        <w:t xml:space="preserve"> </w:t>
      </w:r>
      <w:r w:rsidRPr="00D27F86">
        <w:rPr>
          <w:rFonts w:ascii="Times New Roman" w:hAnsi="Times New Roman" w:cs="Times New Roman"/>
          <w:sz w:val="28"/>
          <w:szCs w:val="28"/>
        </w:rPr>
        <w:t>пр</w:t>
      </w:r>
      <w:r w:rsidRPr="00D27F86">
        <w:rPr>
          <w:rFonts w:ascii="Times New Roman" w:hAnsi="Times New Roman" w:cs="Times New Roman"/>
          <w:spacing w:val="3"/>
          <w:sz w:val="28"/>
          <w:szCs w:val="28"/>
        </w:rPr>
        <w:t>е</w:t>
      </w:r>
      <w:r w:rsidRPr="00D27F86">
        <w:rPr>
          <w:rFonts w:ascii="Times New Roman" w:hAnsi="Times New Roman" w:cs="Times New Roman"/>
          <w:spacing w:val="2"/>
          <w:sz w:val="28"/>
          <w:szCs w:val="28"/>
        </w:rPr>
        <w:t>д</w:t>
      </w:r>
      <w:r w:rsidRPr="00D27F86">
        <w:rPr>
          <w:rFonts w:ascii="Times New Roman" w:hAnsi="Times New Roman" w:cs="Times New Roman"/>
          <w:spacing w:val="-5"/>
          <w:sz w:val="28"/>
          <w:szCs w:val="28"/>
        </w:rPr>
        <w:t>у</w:t>
      </w:r>
      <w:r w:rsidRPr="00D27F86">
        <w:rPr>
          <w:rFonts w:ascii="Times New Roman" w:hAnsi="Times New Roman" w:cs="Times New Roman"/>
          <w:spacing w:val="2"/>
          <w:sz w:val="28"/>
          <w:szCs w:val="28"/>
        </w:rPr>
        <w:t>с</w:t>
      </w:r>
      <w:r w:rsidRPr="00D27F86">
        <w:rPr>
          <w:rFonts w:ascii="Times New Roman" w:hAnsi="Times New Roman" w:cs="Times New Roman"/>
          <w:spacing w:val="-1"/>
          <w:sz w:val="28"/>
          <w:szCs w:val="28"/>
        </w:rPr>
        <w:t>м</w:t>
      </w:r>
      <w:r w:rsidRPr="00D27F86">
        <w:rPr>
          <w:rFonts w:ascii="Times New Roman" w:hAnsi="Times New Roman" w:cs="Times New Roman"/>
          <w:sz w:val="28"/>
          <w:szCs w:val="28"/>
        </w:rPr>
        <w:t>а</w:t>
      </w:r>
      <w:r w:rsidRPr="00D27F86">
        <w:rPr>
          <w:rFonts w:ascii="Times New Roman" w:hAnsi="Times New Roman" w:cs="Times New Roman"/>
          <w:spacing w:val="2"/>
          <w:sz w:val="28"/>
          <w:szCs w:val="28"/>
        </w:rPr>
        <w:t>т</w:t>
      </w:r>
      <w:r w:rsidRPr="00D27F86">
        <w:rPr>
          <w:rFonts w:ascii="Times New Roman" w:hAnsi="Times New Roman" w:cs="Times New Roman"/>
          <w:sz w:val="28"/>
          <w:szCs w:val="28"/>
        </w:rPr>
        <w:t>рива</w:t>
      </w:r>
      <w:r w:rsidRPr="00D27F86">
        <w:rPr>
          <w:rFonts w:ascii="Times New Roman" w:hAnsi="Times New Roman" w:cs="Times New Roman"/>
          <w:spacing w:val="1"/>
          <w:sz w:val="28"/>
          <w:szCs w:val="28"/>
        </w:rPr>
        <w:t>е</w:t>
      </w:r>
      <w:r w:rsidRPr="00D27F86">
        <w:rPr>
          <w:rFonts w:ascii="Times New Roman" w:hAnsi="Times New Roman" w:cs="Times New Roman"/>
          <w:sz w:val="28"/>
          <w:szCs w:val="28"/>
        </w:rPr>
        <w:t>т</w:t>
      </w:r>
      <w:r w:rsidRPr="00D27F86">
        <w:rPr>
          <w:rFonts w:ascii="Times New Roman" w:hAnsi="Times New Roman" w:cs="Times New Roman"/>
          <w:spacing w:val="16"/>
          <w:sz w:val="28"/>
          <w:szCs w:val="28"/>
        </w:rPr>
        <w:t xml:space="preserve"> </w:t>
      </w:r>
      <w:r w:rsidRPr="00D27F86">
        <w:rPr>
          <w:rFonts w:ascii="Times New Roman" w:hAnsi="Times New Roman" w:cs="Times New Roman"/>
          <w:spacing w:val="3"/>
          <w:sz w:val="28"/>
          <w:szCs w:val="28"/>
        </w:rPr>
        <w:t>п</w:t>
      </w:r>
      <w:r w:rsidRPr="00D27F86">
        <w:rPr>
          <w:rFonts w:ascii="Times New Roman" w:hAnsi="Times New Roman" w:cs="Times New Roman"/>
          <w:sz w:val="28"/>
          <w:szCs w:val="28"/>
        </w:rPr>
        <w:t>ов</w:t>
      </w:r>
      <w:r w:rsidRPr="00D27F86">
        <w:rPr>
          <w:rFonts w:ascii="Times New Roman" w:hAnsi="Times New Roman" w:cs="Times New Roman"/>
          <w:spacing w:val="1"/>
          <w:sz w:val="28"/>
          <w:szCs w:val="28"/>
        </w:rPr>
        <w:t>ы</w:t>
      </w:r>
      <w:r w:rsidRPr="00D27F86">
        <w:rPr>
          <w:rFonts w:ascii="Times New Roman" w:hAnsi="Times New Roman" w:cs="Times New Roman"/>
          <w:spacing w:val="2"/>
          <w:sz w:val="28"/>
          <w:szCs w:val="28"/>
        </w:rPr>
        <w:t>ш</w:t>
      </w:r>
      <w:r w:rsidRPr="00D27F86">
        <w:rPr>
          <w:rFonts w:ascii="Times New Roman" w:hAnsi="Times New Roman" w:cs="Times New Roman"/>
          <w:sz w:val="28"/>
          <w:szCs w:val="28"/>
        </w:rPr>
        <w:t>ен</w:t>
      </w:r>
      <w:r w:rsidRPr="00D27F86">
        <w:rPr>
          <w:rFonts w:ascii="Times New Roman" w:hAnsi="Times New Roman" w:cs="Times New Roman"/>
          <w:spacing w:val="1"/>
          <w:sz w:val="28"/>
          <w:szCs w:val="28"/>
        </w:rPr>
        <w:t>и</w:t>
      </w:r>
      <w:r w:rsidRPr="00D27F86">
        <w:rPr>
          <w:rFonts w:ascii="Times New Roman" w:hAnsi="Times New Roman" w:cs="Times New Roman"/>
          <w:sz w:val="28"/>
          <w:szCs w:val="28"/>
        </w:rPr>
        <w:t>е</w:t>
      </w:r>
      <w:r w:rsidRPr="00D27F86">
        <w:rPr>
          <w:rFonts w:ascii="Times New Roman" w:hAnsi="Times New Roman" w:cs="Times New Roman"/>
          <w:spacing w:val="25"/>
          <w:sz w:val="28"/>
          <w:szCs w:val="28"/>
        </w:rPr>
        <w:t xml:space="preserve"> </w:t>
      </w:r>
      <w:r w:rsidRPr="00D27F86">
        <w:rPr>
          <w:rFonts w:ascii="Times New Roman" w:hAnsi="Times New Roman" w:cs="Times New Roman"/>
          <w:spacing w:val="-5"/>
          <w:sz w:val="28"/>
          <w:szCs w:val="28"/>
        </w:rPr>
        <w:t>у</w:t>
      </w:r>
      <w:r w:rsidRPr="00D27F86">
        <w:rPr>
          <w:rFonts w:ascii="Times New Roman" w:hAnsi="Times New Roman" w:cs="Times New Roman"/>
          <w:spacing w:val="2"/>
          <w:sz w:val="28"/>
          <w:szCs w:val="28"/>
        </w:rPr>
        <w:t>р</w:t>
      </w:r>
      <w:r w:rsidRPr="00D27F86">
        <w:rPr>
          <w:rFonts w:ascii="Times New Roman" w:hAnsi="Times New Roman" w:cs="Times New Roman"/>
          <w:sz w:val="28"/>
          <w:szCs w:val="28"/>
        </w:rPr>
        <w:t>овня</w:t>
      </w:r>
      <w:r w:rsidRPr="00D27F86">
        <w:rPr>
          <w:rFonts w:ascii="Times New Roman" w:hAnsi="Times New Roman" w:cs="Times New Roman"/>
          <w:spacing w:val="29"/>
          <w:sz w:val="28"/>
          <w:szCs w:val="28"/>
        </w:rPr>
        <w:t xml:space="preserve"> </w:t>
      </w:r>
      <w:r w:rsidRPr="00D27F86">
        <w:rPr>
          <w:rFonts w:ascii="Times New Roman" w:hAnsi="Times New Roman" w:cs="Times New Roman"/>
          <w:spacing w:val="1"/>
          <w:sz w:val="28"/>
          <w:szCs w:val="28"/>
        </w:rPr>
        <w:t>ж</w:t>
      </w:r>
      <w:r w:rsidRPr="00D27F86">
        <w:rPr>
          <w:rFonts w:ascii="Times New Roman" w:hAnsi="Times New Roman" w:cs="Times New Roman"/>
          <w:sz w:val="28"/>
          <w:szCs w:val="28"/>
        </w:rPr>
        <w:t>и</w:t>
      </w:r>
      <w:r w:rsidRPr="00D27F86">
        <w:rPr>
          <w:rFonts w:ascii="Times New Roman" w:hAnsi="Times New Roman" w:cs="Times New Roman"/>
          <w:spacing w:val="1"/>
          <w:sz w:val="28"/>
          <w:szCs w:val="28"/>
        </w:rPr>
        <w:t>з</w:t>
      </w:r>
      <w:r w:rsidRPr="00D27F86">
        <w:rPr>
          <w:rFonts w:ascii="Times New Roman" w:hAnsi="Times New Roman" w:cs="Times New Roman"/>
          <w:sz w:val="28"/>
          <w:szCs w:val="28"/>
        </w:rPr>
        <w:t>ни нас</w:t>
      </w:r>
      <w:r w:rsidRPr="00D27F86">
        <w:rPr>
          <w:rFonts w:ascii="Times New Roman" w:hAnsi="Times New Roman" w:cs="Times New Roman"/>
          <w:spacing w:val="1"/>
          <w:sz w:val="28"/>
          <w:szCs w:val="28"/>
        </w:rPr>
        <w:t>е</w:t>
      </w:r>
      <w:r w:rsidRPr="00D27F86">
        <w:rPr>
          <w:rFonts w:ascii="Times New Roman" w:hAnsi="Times New Roman" w:cs="Times New Roman"/>
          <w:sz w:val="28"/>
          <w:szCs w:val="28"/>
        </w:rPr>
        <w:t>ле</w:t>
      </w:r>
      <w:r w:rsidRPr="00D27F86">
        <w:rPr>
          <w:rFonts w:ascii="Times New Roman" w:hAnsi="Times New Roman" w:cs="Times New Roman"/>
          <w:spacing w:val="1"/>
          <w:sz w:val="28"/>
          <w:szCs w:val="28"/>
        </w:rPr>
        <w:t>н</w:t>
      </w:r>
      <w:r w:rsidRPr="00D27F86">
        <w:rPr>
          <w:rFonts w:ascii="Times New Roman" w:hAnsi="Times New Roman" w:cs="Times New Roman"/>
          <w:sz w:val="28"/>
          <w:szCs w:val="28"/>
        </w:rPr>
        <w:t>ия на</w:t>
      </w:r>
      <w:r w:rsidRPr="00D27F86">
        <w:rPr>
          <w:rFonts w:ascii="Times New Roman" w:hAnsi="Times New Roman" w:cs="Times New Roman"/>
          <w:spacing w:val="47"/>
          <w:sz w:val="28"/>
          <w:szCs w:val="28"/>
        </w:rPr>
        <w:t xml:space="preserve"> </w:t>
      </w:r>
      <w:r w:rsidRPr="00D27F86">
        <w:rPr>
          <w:rFonts w:ascii="Times New Roman" w:hAnsi="Times New Roman" w:cs="Times New Roman"/>
          <w:sz w:val="28"/>
          <w:szCs w:val="28"/>
        </w:rPr>
        <w:t>осно</w:t>
      </w:r>
      <w:r w:rsidRPr="00D27F86">
        <w:rPr>
          <w:rFonts w:ascii="Times New Roman" w:hAnsi="Times New Roman" w:cs="Times New Roman"/>
          <w:spacing w:val="3"/>
          <w:sz w:val="28"/>
          <w:szCs w:val="28"/>
        </w:rPr>
        <w:t>в</w:t>
      </w:r>
      <w:r w:rsidRPr="00D27F86">
        <w:rPr>
          <w:rFonts w:ascii="Times New Roman" w:hAnsi="Times New Roman" w:cs="Times New Roman"/>
          <w:sz w:val="28"/>
          <w:szCs w:val="28"/>
        </w:rPr>
        <w:t xml:space="preserve">е </w:t>
      </w:r>
      <w:r w:rsidRPr="00D27F86">
        <w:rPr>
          <w:rFonts w:ascii="Times New Roman" w:hAnsi="Times New Roman" w:cs="Times New Roman"/>
          <w:spacing w:val="-5"/>
          <w:sz w:val="28"/>
          <w:szCs w:val="28"/>
        </w:rPr>
        <w:t>у</w:t>
      </w:r>
      <w:r w:rsidRPr="00D27F86">
        <w:rPr>
          <w:rFonts w:ascii="Times New Roman" w:hAnsi="Times New Roman" w:cs="Times New Roman"/>
          <w:spacing w:val="1"/>
          <w:sz w:val="28"/>
          <w:szCs w:val="28"/>
        </w:rPr>
        <w:t>м</w:t>
      </w:r>
      <w:r w:rsidRPr="00D27F86">
        <w:rPr>
          <w:rFonts w:ascii="Times New Roman" w:hAnsi="Times New Roman" w:cs="Times New Roman"/>
          <w:sz w:val="28"/>
          <w:szCs w:val="28"/>
        </w:rPr>
        <w:t>ерен</w:t>
      </w:r>
      <w:r w:rsidRPr="00D27F86">
        <w:rPr>
          <w:rFonts w:ascii="Times New Roman" w:hAnsi="Times New Roman" w:cs="Times New Roman"/>
          <w:spacing w:val="1"/>
          <w:sz w:val="28"/>
          <w:szCs w:val="28"/>
        </w:rPr>
        <w:t>н</w:t>
      </w:r>
      <w:r w:rsidRPr="00D27F86">
        <w:rPr>
          <w:rFonts w:ascii="Times New Roman" w:hAnsi="Times New Roman" w:cs="Times New Roman"/>
          <w:spacing w:val="2"/>
          <w:sz w:val="28"/>
          <w:szCs w:val="28"/>
        </w:rPr>
        <w:t>о</w:t>
      </w:r>
      <w:r w:rsidRPr="00D27F86">
        <w:rPr>
          <w:rFonts w:ascii="Times New Roman" w:hAnsi="Times New Roman" w:cs="Times New Roman"/>
          <w:sz w:val="28"/>
          <w:szCs w:val="28"/>
        </w:rPr>
        <w:t>го</w:t>
      </w:r>
      <w:r w:rsidRPr="00D27F86">
        <w:rPr>
          <w:rFonts w:ascii="Times New Roman" w:hAnsi="Times New Roman" w:cs="Times New Roman"/>
          <w:spacing w:val="41"/>
          <w:sz w:val="28"/>
          <w:szCs w:val="28"/>
        </w:rPr>
        <w:t xml:space="preserve"> </w:t>
      </w:r>
      <w:r w:rsidRPr="00D27F86">
        <w:rPr>
          <w:rFonts w:ascii="Times New Roman" w:hAnsi="Times New Roman" w:cs="Times New Roman"/>
          <w:spacing w:val="-5"/>
          <w:sz w:val="28"/>
          <w:szCs w:val="28"/>
        </w:rPr>
        <w:t>у</w:t>
      </w:r>
      <w:r w:rsidRPr="00D27F86">
        <w:rPr>
          <w:rFonts w:ascii="Times New Roman" w:hAnsi="Times New Roman" w:cs="Times New Roman"/>
          <w:sz w:val="28"/>
          <w:szCs w:val="28"/>
        </w:rPr>
        <w:t>вел</w:t>
      </w:r>
      <w:r w:rsidRPr="00D27F86">
        <w:rPr>
          <w:rFonts w:ascii="Times New Roman" w:hAnsi="Times New Roman" w:cs="Times New Roman"/>
          <w:spacing w:val="3"/>
          <w:sz w:val="28"/>
          <w:szCs w:val="28"/>
        </w:rPr>
        <w:t>и</w:t>
      </w:r>
      <w:r w:rsidRPr="00D27F86">
        <w:rPr>
          <w:rFonts w:ascii="Times New Roman" w:hAnsi="Times New Roman" w:cs="Times New Roman"/>
          <w:spacing w:val="-1"/>
          <w:sz w:val="28"/>
          <w:szCs w:val="28"/>
        </w:rPr>
        <w:t>ч</w:t>
      </w:r>
      <w:r w:rsidRPr="00D27F86">
        <w:rPr>
          <w:rFonts w:ascii="Times New Roman" w:hAnsi="Times New Roman" w:cs="Times New Roman"/>
          <w:sz w:val="28"/>
          <w:szCs w:val="28"/>
        </w:rPr>
        <w:t>ен</w:t>
      </w:r>
      <w:r w:rsidRPr="00D27F86">
        <w:rPr>
          <w:rFonts w:ascii="Times New Roman" w:hAnsi="Times New Roman" w:cs="Times New Roman"/>
          <w:spacing w:val="1"/>
          <w:sz w:val="28"/>
          <w:szCs w:val="28"/>
        </w:rPr>
        <w:t>и</w:t>
      </w:r>
      <w:r w:rsidRPr="00D27F86">
        <w:rPr>
          <w:rFonts w:ascii="Times New Roman" w:hAnsi="Times New Roman" w:cs="Times New Roman"/>
          <w:sz w:val="28"/>
          <w:szCs w:val="28"/>
        </w:rPr>
        <w:t>я</w:t>
      </w:r>
      <w:r w:rsidRPr="00D27F86">
        <w:rPr>
          <w:rFonts w:ascii="Times New Roman" w:hAnsi="Times New Roman" w:cs="Times New Roman"/>
          <w:spacing w:val="37"/>
          <w:sz w:val="28"/>
          <w:szCs w:val="28"/>
        </w:rPr>
        <w:t xml:space="preserve"> </w:t>
      </w:r>
      <w:r w:rsidRPr="00D27F86">
        <w:rPr>
          <w:rFonts w:ascii="Times New Roman" w:hAnsi="Times New Roman" w:cs="Times New Roman"/>
          <w:sz w:val="28"/>
          <w:szCs w:val="28"/>
        </w:rPr>
        <w:t>соц</w:t>
      </w:r>
      <w:r w:rsidRPr="00D27F86">
        <w:rPr>
          <w:rFonts w:ascii="Times New Roman" w:hAnsi="Times New Roman" w:cs="Times New Roman"/>
          <w:spacing w:val="1"/>
          <w:sz w:val="28"/>
          <w:szCs w:val="28"/>
        </w:rPr>
        <w:t>и</w:t>
      </w:r>
      <w:r w:rsidRPr="00D27F86">
        <w:rPr>
          <w:rFonts w:ascii="Times New Roman" w:hAnsi="Times New Roman" w:cs="Times New Roman"/>
          <w:sz w:val="28"/>
          <w:szCs w:val="28"/>
        </w:rPr>
        <w:t>альн</w:t>
      </w:r>
      <w:r w:rsidRPr="00D27F86">
        <w:rPr>
          <w:rFonts w:ascii="Times New Roman" w:hAnsi="Times New Roman" w:cs="Times New Roman"/>
          <w:spacing w:val="1"/>
          <w:sz w:val="28"/>
          <w:szCs w:val="28"/>
        </w:rPr>
        <w:t>ы</w:t>
      </w:r>
      <w:r w:rsidRPr="00D27F86">
        <w:rPr>
          <w:rFonts w:ascii="Times New Roman" w:hAnsi="Times New Roman" w:cs="Times New Roman"/>
          <w:sz w:val="28"/>
          <w:szCs w:val="28"/>
        </w:rPr>
        <w:t>х об</w:t>
      </w:r>
      <w:r w:rsidRPr="00D27F86">
        <w:rPr>
          <w:rFonts w:ascii="Times New Roman" w:hAnsi="Times New Roman" w:cs="Times New Roman"/>
          <w:spacing w:val="1"/>
          <w:sz w:val="28"/>
          <w:szCs w:val="28"/>
        </w:rPr>
        <w:t>яз</w:t>
      </w:r>
      <w:r w:rsidRPr="00D27F86">
        <w:rPr>
          <w:rFonts w:ascii="Times New Roman" w:hAnsi="Times New Roman" w:cs="Times New Roman"/>
          <w:sz w:val="28"/>
          <w:szCs w:val="28"/>
        </w:rPr>
        <w:t>ательс</w:t>
      </w:r>
      <w:r w:rsidRPr="00D27F86">
        <w:rPr>
          <w:rFonts w:ascii="Times New Roman" w:hAnsi="Times New Roman" w:cs="Times New Roman"/>
          <w:spacing w:val="1"/>
          <w:sz w:val="28"/>
          <w:szCs w:val="28"/>
        </w:rPr>
        <w:t>т</w:t>
      </w:r>
      <w:r w:rsidRPr="00D27F86">
        <w:rPr>
          <w:rFonts w:ascii="Times New Roman" w:hAnsi="Times New Roman" w:cs="Times New Roman"/>
          <w:sz w:val="28"/>
          <w:szCs w:val="28"/>
        </w:rPr>
        <w:t>в</w:t>
      </w:r>
      <w:r w:rsidRPr="00D27F86">
        <w:rPr>
          <w:rFonts w:ascii="Times New Roman" w:hAnsi="Times New Roman" w:cs="Times New Roman"/>
          <w:spacing w:val="36"/>
          <w:sz w:val="28"/>
          <w:szCs w:val="28"/>
        </w:rPr>
        <w:t xml:space="preserve"> </w:t>
      </w:r>
      <w:r w:rsidRPr="00D27F86">
        <w:rPr>
          <w:rFonts w:ascii="Times New Roman" w:hAnsi="Times New Roman" w:cs="Times New Roman"/>
          <w:spacing w:val="7"/>
          <w:sz w:val="28"/>
          <w:szCs w:val="28"/>
        </w:rPr>
        <w:t>г</w:t>
      </w:r>
      <w:r w:rsidRPr="00D27F86">
        <w:rPr>
          <w:rFonts w:ascii="Times New Roman" w:hAnsi="Times New Roman" w:cs="Times New Roman"/>
          <w:sz w:val="28"/>
          <w:szCs w:val="28"/>
        </w:rPr>
        <w:t>о</w:t>
      </w:r>
      <w:r w:rsidRPr="00D27F86">
        <w:rPr>
          <w:rFonts w:ascii="Times New Roman" w:hAnsi="Times New Roman" w:cs="Times New Roman"/>
          <w:spacing w:val="5"/>
          <w:sz w:val="28"/>
          <w:szCs w:val="28"/>
        </w:rPr>
        <w:t>с</w:t>
      </w:r>
      <w:r w:rsidRPr="00D27F86">
        <w:rPr>
          <w:rFonts w:ascii="Times New Roman" w:hAnsi="Times New Roman" w:cs="Times New Roman"/>
          <w:spacing w:val="-5"/>
          <w:sz w:val="28"/>
          <w:szCs w:val="28"/>
        </w:rPr>
        <w:t>у</w:t>
      </w:r>
      <w:r w:rsidRPr="00D27F86">
        <w:rPr>
          <w:rFonts w:ascii="Times New Roman" w:hAnsi="Times New Roman" w:cs="Times New Roman"/>
          <w:spacing w:val="2"/>
          <w:sz w:val="28"/>
          <w:szCs w:val="28"/>
        </w:rPr>
        <w:t>да</w:t>
      </w:r>
      <w:r w:rsidRPr="00D27F86">
        <w:rPr>
          <w:rFonts w:ascii="Times New Roman" w:hAnsi="Times New Roman" w:cs="Times New Roman"/>
          <w:sz w:val="28"/>
          <w:szCs w:val="28"/>
        </w:rPr>
        <w:t>рства и</w:t>
      </w:r>
      <w:r w:rsidRPr="00D27F86">
        <w:rPr>
          <w:rFonts w:ascii="Times New Roman" w:hAnsi="Times New Roman" w:cs="Times New Roman"/>
          <w:spacing w:val="-1"/>
          <w:sz w:val="28"/>
          <w:szCs w:val="28"/>
        </w:rPr>
        <w:t xml:space="preserve"> </w:t>
      </w:r>
      <w:r w:rsidRPr="00D27F86">
        <w:rPr>
          <w:rFonts w:ascii="Times New Roman" w:hAnsi="Times New Roman" w:cs="Times New Roman"/>
          <w:sz w:val="28"/>
          <w:szCs w:val="28"/>
        </w:rPr>
        <w:t>би</w:t>
      </w:r>
      <w:r w:rsidRPr="00D27F86">
        <w:rPr>
          <w:rFonts w:ascii="Times New Roman" w:hAnsi="Times New Roman" w:cs="Times New Roman"/>
          <w:spacing w:val="1"/>
          <w:sz w:val="28"/>
          <w:szCs w:val="28"/>
        </w:rPr>
        <w:t>з</w:t>
      </w:r>
      <w:r w:rsidRPr="00D27F86">
        <w:rPr>
          <w:rFonts w:ascii="Times New Roman" w:hAnsi="Times New Roman" w:cs="Times New Roman"/>
          <w:sz w:val="28"/>
          <w:szCs w:val="28"/>
        </w:rPr>
        <w:t>нес</w:t>
      </w:r>
      <w:r w:rsidRPr="00D27F86">
        <w:rPr>
          <w:rFonts w:ascii="Times New Roman" w:hAnsi="Times New Roman" w:cs="Times New Roman"/>
          <w:spacing w:val="1"/>
          <w:sz w:val="28"/>
          <w:szCs w:val="28"/>
        </w:rPr>
        <w:t>а</w:t>
      </w:r>
      <w:r w:rsidRPr="00D27F86">
        <w:rPr>
          <w:rFonts w:ascii="Times New Roman" w:hAnsi="Times New Roman" w:cs="Times New Roman"/>
          <w:sz w:val="28"/>
          <w:szCs w:val="28"/>
        </w:rPr>
        <w:t>.</w:t>
      </w:r>
      <w:r w:rsidR="00861C27" w:rsidRPr="00D27F86">
        <w:rPr>
          <w:rFonts w:ascii="Times New Roman" w:hAnsi="Times New Roman" w:cs="Times New Roman"/>
          <w:sz w:val="28"/>
          <w:szCs w:val="28"/>
        </w:rPr>
        <w:t xml:space="preserve"> </w:t>
      </w:r>
      <w:r w:rsidR="008723B9" w:rsidRPr="00D27F86">
        <w:rPr>
          <w:rFonts w:ascii="Times New Roman" w:hAnsi="Times New Roman" w:cs="Times New Roman"/>
          <w:sz w:val="28"/>
          <w:szCs w:val="28"/>
        </w:rPr>
        <w:t>Предусматривается восстановление потребительского</w:t>
      </w:r>
      <w:r w:rsidR="00861C27" w:rsidRPr="00D27F86">
        <w:rPr>
          <w:rFonts w:ascii="Times New Roman" w:hAnsi="Times New Roman" w:cs="Times New Roman"/>
          <w:sz w:val="28"/>
          <w:szCs w:val="28"/>
        </w:rPr>
        <w:t xml:space="preserve"> спрос</w:t>
      </w:r>
      <w:r w:rsidR="008723B9" w:rsidRPr="00D27F86">
        <w:rPr>
          <w:rFonts w:ascii="Times New Roman" w:hAnsi="Times New Roman" w:cs="Times New Roman"/>
          <w:sz w:val="28"/>
          <w:szCs w:val="28"/>
        </w:rPr>
        <w:t>а</w:t>
      </w:r>
      <w:r w:rsidR="00861C27" w:rsidRPr="00D27F86">
        <w:rPr>
          <w:rFonts w:ascii="Times New Roman" w:hAnsi="Times New Roman" w:cs="Times New Roman"/>
          <w:sz w:val="28"/>
          <w:szCs w:val="28"/>
        </w:rPr>
        <w:t xml:space="preserve"> по мере ускорения роста доходов</w:t>
      </w:r>
      <w:r w:rsidR="008723B9" w:rsidRPr="00D27F86">
        <w:rPr>
          <w:rFonts w:ascii="Times New Roman" w:hAnsi="Times New Roman" w:cs="Times New Roman"/>
          <w:sz w:val="28"/>
          <w:szCs w:val="28"/>
        </w:rPr>
        <w:t xml:space="preserve"> населения</w:t>
      </w:r>
      <w:r w:rsidR="00861C27" w:rsidRPr="00D27F86">
        <w:rPr>
          <w:rFonts w:ascii="Times New Roman" w:hAnsi="Times New Roman" w:cs="Times New Roman"/>
          <w:sz w:val="28"/>
          <w:szCs w:val="28"/>
        </w:rPr>
        <w:t>, а также за счет потребительского кредитования</w:t>
      </w:r>
      <w:r w:rsidRPr="00D27F86">
        <w:rPr>
          <w:rFonts w:ascii="Times New Roman" w:hAnsi="Times New Roman" w:cs="Times New Roman"/>
          <w:sz w:val="28"/>
          <w:szCs w:val="28"/>
        </w:rPr>
        <w:t>.</w:t>
      </w:r>
    </w:p>
    <w:p w:rsidR="009A09D3" w:rsidRPr="00D27F86" w:rsidRDefault="009A09D3" w:rsidP="009A09D3">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На фоне более активного восстановления потребите</w:t>
      </w:r>
      <w:r w:rsidRPr="00D27F86">
        <w:rPr>
          <w:rFonts w:ascii="Times New Roman" w:hAnsi="Times New Roman" w:cs="Times New Roman"/>
          <w:spacing w:val="3"/>
          <w:sz w:val="28"/>
          <w:szCs w:val="28"/>
        </w:rPr>
        <w:t>л</w:t>
      </w:r>
      <w:r w:rsidRPr="00D27F86">
        <w:rPr>
          <w:rFonts w:ascii="Times New Roman" w:hAnsi="Times New Roman" w:cs="Times New Roman"/>
          <w:sz w:val="28"/>
          <w:szCs w:val="28"/>
        </w:rPr>
        <w:t xml:space="preserve">ьского спроса будет </w:t>
      </w:r>
      <w:r w:rsidR="008723B9" w:rsidRPr="00D27F86">
        <w:rPr>
          <w:rFonts w:ascii="Times New Roman" w:hAnsi="Times New Roman" w:cs="Times New Roman"/>
          <w:sz w:val="28"/>
          <w:szCs w:val="28"/>
        </w:rPr>
        <w:t xml:space="preserve">происходить </w:t>
      </w:r>
      <w:r w:rsidRPr="00D27F86">
        <w:rPr>
          <w:rFonts w:ascii="Times New Roman" w:hAnsi="Times New Roman" w:cs="Times New Roman"/>
          <w:sz w:val="28"/>
          <w:szCs w:val="28"/>
        </w:rPr>
        <w:t>замедление инфляции:</w:t>
      </w:r>
      <w:r w:rsidRPr="00D27F86">
        <w:rPr>
          <w:rFonts w:ascii="Times New Roman" w:hAnsi="Times New Roman" w:cs="Times New Roman"/>
          <w:spacing w:val="51"/>
          <w:sz w:val="28"/>
          <w:szCs w:val="28"/>
        </w:rPr>
        <w:t xml:space="preserve"> </w:t>
      </w:r>
      <w:r w:rsidRPr="00D27F86">
        <w:rPr>
          <w:rFonts w:ascii="Times New Roman" w:hAnsi="Times New Roman" w:cs="Times New Roman"/>
          <w:sz w:val="28"/>
          <w:szCs w:val="28"/>
        </w:rPr>
        <w:t>по итогам 201</w:t>
      </w:r>
      <w:r w:rsidR="005221C8" w:rsidRPr="00D27F86">
        <w:rPr>
          <w:rFonts w:ascii="Times New Roman" w:hAnsi="Times New Roman" w:cs="Times New Roman"/>
          <w:sz w:val="28"/>
          <w:szCs w:val="28"/>
        </w:rPr>
        <w:t>7 года инфляция снизилась до 3,7</w:t>
      </w:r>
      <w:r w:rsidRPr="00D27F86">
        <w:rPr>
          <w:rFonts w:ascii="Times New Roman" w:hAnsi="Times New Roman" w:cs="Times New Roman"/>
          <w:sz w:val="28"/>
          <w:szCs w:val="28"/>
        </w:rPr>
        <w:t>%, и в 2018-2020 годах останется на уровне 4,0%.</w:t>
      </w:r>
    </w:p>
    <w:p w:rsidR="009A09D3" w:rsidRPr="00D27F86" w:rsidRDefault="009A09D3" w:rsidP="009A09D3">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В</w:t>
      </w:r>
      <w:r w:rsidRPr="00D27F86">
        <w:rPr>
          <w:rFonts w:ascii="Times New Roman" w:hAnsi="Times New Roman" w:cs="Times New Roman"/>
          <w:spacing w:val="19"/>
          <w:sz w:val="28"/>
          <w:szCs w:val="28"/>
        </w:rPr>
        <w:t xml:space="preserve"> </w:t>
      </w:r>
      <w:r w:rsidRPr="00D27F86">
        <w:rPr>
          <w:rFonts w:ascii="Times New Roman" w:hAnsi="Times New Roman" w:cs="Times New Roman"/>
          <w:sz w:val="28"/>
          <w:szCs w:val="28"/>
        </w:rPr>
        <w:t>20</w:t>
      </w:r>
      <w:r w:rsidRPr="00D27F86">
        <w:rPr>
          <w:rFonts w:ascii="Times New Roman" w:hAnsi="Times New Roman" w:cs="Times New Roman"/>
          <w:spacing w:val="1"/>
          <w:sz w:val="28"/>
          <w:szCs w:val="28"/>
        </w:rPr>
        <w:t>1</w:t>
      </w:r>
      <w:r w:rsidRPr="00D27F86">
        <w:rPr>
          <w:rFonts w:ascii="Times New Roman" w:hAnsi="Times New Roman" w:cs="Times New Roman"/>
          <w:sz w:val="28"/>
          <w:szCs w:val="28"/>
        </w:rPr>
        <w:t>7</w:t>
      </w:r>
      <w:r w:rsidRPr="00D27F86">
        <w:rPr>
          <w:rFonts w:ascii="Times New Roman" w:hAnsi="Times New Roman" w:cs="Times New Roman"/>
          <w:spacing w:val="14"/>
          <w:sz w:val="28"/>
          <w:szCs w:val="28"/>
        </w:rPr>
        <w:t xml:space="preserve"> </w:t>
      </w:r>
      <w:r w:rsidRPr="00D27F86">
        <w:rPr>
          <w:rFonts w:ascii="Times New Roman" w:hAnsi="Times New Roman" w:cs="Times New Roman"/>
          <w:sz w:val="28"/>
          <w:szCs w:val="28"/>
        </w:rPr>
        <w:t>го</w:t>
      </w:r>
      <w:r w:rsidRPr="00D27F86">
        <w:rPr>
          <w:rFonts w:ascii="Times New Roman" w:hAnsi="Times New Roman" w:cs="Times New Roman"/>
          <w:spacing w:val="4"/>
          <w:sz w:val="28"/>
          <w:szCs w:val="28"/>
        </w:rPr>
        <w:t>д</w:t>
      </w:r>
      <w:r w:rsidRPr="00D27F86">
        <w:rPr>
          <w:rFonts w:ascii="Times New Roman" w:hAnsi="Times New Roman" w:cs="Times New Roman"/>
          <w:sz w:val="28"/>
          <w:szCs w:val="28"/>
        </w:rPr>
        <w:t>у</w:t>
      </w:r>
      <w:r w:rsidRPr="00D27F86">
        <w:rPr>
          <w:rFonts w:ascii="Times New Roman" w:hAnsi="Times New Roman" w:cs="Times New Roman"/>
          <w:spacing w:val="11"/>
          <w:sz w:val="28"/>
          <w:szCs w:val="28"/>
        </w:rPr>
        <w:t xml:space="preserve"> </w:t>
      </w:r>
      <w:r w:rsidRPr="00D27F86">
        <w:rPr>
          <w:rFonts w:ascii="Times New Roman" w:hAnsi="Times New Roman" w:cs="Times New Roman"/>
          <w:sz w:val="28"/>
          <w:szCs w:val="28"/>
        </w:rPr>
        <w:t>рост</w:t>
      </w:r>
      <w:r w:rsidRPr="00D27F86">
        <w:rPr>
          <w:rFonts w:ascii="Times New Roman" w:hAnsi="Times New Roman" w:cs="Times New Roman"/>
          <w:spacing w:val="16"/>
          <w:sz w:val="28"/>
          <w:szCs w:val="28"/>
        </w:rPr>
        <w:t xml:space="preserve"> </w:t>
      </w:r>
      <w:proofErr w:type="gramStart"/>
      <w:r w:rsidRPr="00D27F86">
        <w:rPr>
          <w:rFonts w:ascii="Times New Roman" w:hAnsi="Times New Roman" w:cs="Times New Roman"/>
          <w:spacing w:val="2"/>
          <w:sz w:val="28"/>
          <w:szCs w:val="28"/>
        </w:rPr>
        <w:t>В</w:t>
      </w:r>
      <w:r w:rsidR="006F60E1" w:rsidRPr="00D27F86">
        <w:rPr>
          <w:rFonts w:ascii="Times New Roman" w:hAnsi="Times New Roman" w:cs="Times New Roman"/>
          <w:sz w:val="28"/>
          <w:szCs w:val="28"/>
        </w:rPr>
        <w:t>ВП  составил</w:t>
      </w:r>
      <w:proofErr w:type="gramEnd"/>
      <w:r w:rsidR="006F60E1" w:rsidRPr="00D27F86">
        <w:rPr>
          <w:rFonts w:ascii="Times New Roman" w:hAnsi="Times New Roman" w:cs="Times New Roman"/>
          <w:sz w:val="28"/>
          <w:szCs w:val="28"/>
        </w:rPr>
        <w:t xml:space="preserve"> 1,5</w:t>
      </w:r>
      <w:r w:rsidRPr="00D27F86">
        <w:rPr>
          <w:rFonts w:ascii="Times New Roman" w:hAnsi="Times New Roman" w:cs="Times New Roman"/>
          <w:spacing w:val="-1"/>
          <w:sz w:val="28"/>
          <w:szCs w:val="28"/>
        </w:rPr>
        <w:t xml:space="preserve"> </w:t>
      </w:r>
      <w:r w:rsidR="008723B9" w:rsidRPr="00D27F86">
        <w:rPr>
          <w:rFonts w:ascii="Times New Roman" w:hAnsi="Times New Roman" w:cs="Times New Roman"/>
          <w:sz w:val="28"/>
          <w:szCs w:val="28"/>
        </w:rPr>
        <w:t xml:space="preserve">%. В последующие годы </w:t>
      </w:r>
      <w:r w:rsidRPr="00D27F86">
        <w:rPr>
          <w:rFonts w:ascii="Times New Roman" w:hAnsi="Times New Roman" w:cs="Times New Roman"/>
          <w:sz w:val="28"/>
          <w:szCs w:val="28"/>
        </w:rPr>
        <w:t>планируется рост ВВП</w:t>
      </w:r>
      <w:r w:rsidR="008723B9" w:rsidRPr="00D27F86">
        <w:rPr>
          <w:rFonts w:ascii="Times New Roman" w:hAnsi="Times New Roman" w:cs="Times New Roman"/>
          <w:sz w:val="28"/>
          <w:szCs w:val="28"/>
        </w:rPr>
        <w:t xml:space="preserve">: </w:t>
      </w:r>
      <w:r w:rsidRPr="00D27F86">
        <w:rPr>
          <w:rFonts w:ascii="Times New Roman" w:hAnsi="Times New Roman" w:cs="Times New Roman"/>
          <w:sz w:val="28"/>
          <w:szCs w:val="28"/>
        </w:rPr>
        <w:t>в</w:t>
      </w:r>
      <w:r w:rsidRPr="00D27F86">
        <w:rPr>
          <w:rFonts w:ascii="Times New Roman" w:hAnsi="Times New Roman" w:cs="Times New Roman"/>
          <w:spacing w:val="-1"/>
          <w:sz w:val="28"/>
          <w:szCs w:val="28"/>
        </w:rPr>
        <w:t xml:space="preserve"> </w:t>
      </w:r>
      <w:r w:rsidRPr="00D27F86">
        <w:rPr>
          <w:rFonts w:ascii="Times New Roman" w:hAnsi="Times New Roman" w:cs="Times New Roman"/>
          <w:sz w:val="28"/>
          <w:szCs w:val="28"/>
        </w:rPr>
        <w:t>2</w:t>
      </w:r>
      <w:r w:rsidRPr="00D27F86">
        <w:rPr>
          <w:rFonts w:ascii="Times New Roman" w:hAnsi="Times New Roman" w:cs="Times New Roman"/>
          <w:spacing w:val="2"/>
          <w:sz w:val="28"/>
          <w:szCs w:val="28"/>
        </w:rPr>
        <w:t>0</w:t>
      </w:r>
      <w:r w:rsidRPr="00D27F86">
        <w:rPr>
          <w:rFonts w:ascii="Times New Roman" w:hAnsi="Times New Roman" w:cs="Times New Roman"/>
          <w:sz w:val="28"/>
          <w:szCs w:val="28"/>
        </w:rPr>
        <w:t>18</w:t>
      </w:r>
      <w:r w:rsidRPr="00D27F86">
        <w:rPr>
          <w:rFonts w:ascii="Times New Roman" w:hAnsi="Times New Roman" w:cs="Times New Roman"/>
          <w:spacing w:val="-5"/>
          <w:sz w:val="28"/>
          <w:szCs w:val="28"/>
        </w:rPr>
        <w:t xml:space="preserve"> </w:t>
      </w:r>
      <w:r w:rsidRPr="00D27F86">
        <w:rPr>
          <w:rFonts w:ascii="Times New Roman" w:hAnsi="Times New Roman" w:cs="Times New Roman"/>
          <w:sz w:val="28"/>
          <w:szCs w:val="28"/>
        </w:rPr>
        <w:t>г</w:t>
      </w:r>
      <w:r w:rsidRPr="00D27F86">
        <w:rPr>
          <w:rFonts w:ascii="Times New Roman" w:hAnsi="Times New Roman" w:cs="Times New Roman"/>
          <w:spacing w:val="2"/>
          <w:sz w:val="28"/>
          <w:szCs w:val="28"/>
        </w:rPr>
        <w:t>о</w:t>
      </w:r>
      <w:r w:rsidRPr="00D27F86">
        <w:rPr>
          <w:rFonts w:ascii="Times New Roman" w:hAnsi="Times New Roman" w:cs="Times New Roman"/>
          <w:spacing w:val="5"/>
          <w:sz w:val="28"/>
          <w:szCs w:val="28"/>
        </w:rPr>
        <w:t>д</w:t>
      </w:r>
      <w:r w:rsidRPr="00D27F86">
        <w:rPr>
          <w:rFonts w:ascii="Times New Roman" w:hAnsi="Times New Roman" w:cs="Times New Roman"/>
          <w:sz w:val="28"/>
          <w:szCs w:val="28"/>
        </w:rPr>
        <w:t>у</w:t>
      </w:r>
      <w:r w:rsidRPr="00D27F86">
        <w:rPr>
          <w:rFonts w:ascii="Times New Roman" w:hAnsi="Times New Roman" w:cs="Times New Roman"/>
          <w:spacing w:val="58"/>
          <w:sz w:val="28"/>
          <w:szCs w:val="28"/>
        </w:rPr>
        <w:t xml:space="preserve"> </w:t>
      </w:r>
      <w:r w:rsidRPr="00D27F86">
        <w:rPr>
          <w:rFonts w:ascii="Times New Roman" w:hAnsi="Times New Roman" w:cs="Times New Roman"/>
          <w:sz w:val="28"/>
          <w:szCs w:val="28"/>
        </w:rPr>
        <w:t>–</w:t>
      </w:r>
      <w:r w:rsidRPr="00D27F86">
        <w:rPr>
          <w:rFonts w:ascii="Times New Roman" w:hAnsi="Times New Roman" w:cs="Times New Roman"/>
          <w:spacing w:val="-1"/>
          <w:sz w:val="28"/>
          <w:szCs w:val="28"/>
        </w:rPr>
        <w:t xml:space="preserve"> </w:t>
      </w:r>
      <w:r w:rsidR="008723B9" w:rsidRPr="00D27F86">
        <w:rPr>
          <w:rFonts w:ascii="Times New Roman" w:hAnsi="Times New Roman" w:cs="Times New Roman"/>
          <w:spacing w:val="-1"/>
          <w:sz w:val="28"/>
          <w:szCs w:val="28"/>
        </w:rPr>
        <w:t xml:space="preserve">на </w:t>
      </w:r>
      <w:r w:rsidRPr="00D27F86">
        <w:rPr>
          <w:rFonts w:ascii="Times New Roman" w:hAnsi="Times New Roman" w:cs="Times New Roman"/>
          <w:sz w:val="28"/>
          <w:szCs w:val="28"/>
        </w:rPr>
        <w:t>2,1</w:t>
      </w:r>
      <w:r w:rsidRPr="00D27F86">
        <w:rPr>
          <w:rFonts w:ascii="Times New Roman" w:hAnsi="Times New Roman" w:cs="Times New Roman"/>
          <w:spacing w:val="-3"/>
          <w:sz w:val="28"/>
          <w:szCs w:val="28"/>
        </w:rPr>
        <w:t xml:space="preserve"> </w:t>
      </w:r>
      <w:r w:rsidRPr="00D27F86">
        <w:rPr>
          <w:rFonts w:ascii="Times New Roman" w:hAnsi="Times New Roman" w:cs="Times New Roman"/>
          <w:sz w:val="28"/>
          <w:szCs w:val="28"/>
        </w:rPr>
        <w:t>%</w:t>
      </w:r>
      <w:r w:rsidRPr="00D27F86">
        <w:rPr>
          <w:rFonts w:ascii="Times New Roman" w:hAnsi="Times New Roman" w:cs="Times New Roman"/>
          <w:spacing w:val="63"/>
          <w:sz w:val="28"/>
          <w:szCs w:val="28"/>
        </w:rPr>
        <w:t>,</w:t>
      </w:r>
      <w:r w:rsidRPr="00D27F86">
        <w:rPr>
          <w:rFonts w:ascii="Times New Roman" w:hAnsi="Times New Roman" w:cs="Times New Roman"/>
          <w:spacing w:val="2"/>
          <w:sz w:val="28"/>
          <w:szCs w:val="28"/>
        </w:rPr>
        <w:t xml:space="preserve"> </w:t>
      </w:r>
      <w:r w:rsidRPr="00D27F86">
        <w:rPr>
          <w:rFonts w:ascii="Times New Roman" w:hAnsi="Times New Roman" w:cs="Times New Roman"/>
          <w:sz w:val="28"/>
          <w:szCs w:val="28"/>
        </w:rPr>
        <w:t>в</w:t>
      </w:r>
      <w:r w:rsidRPr="00D27F86">
        <w:rPr>
          <w:rFonts w:ascii="Times New Roman" w:hAnsi="Times New Roman" w:cs="Times New Roman"/>
          <w:spacing w:val="-1"/>
          <w:sz w:val="28"/>
          <w:szCs w:val="28"/>
        </w:rPr>
        <w:t xml:space="preserve"> </w:t>
      </w:r>
      <w:r w:rsidRPr="00D27F86">
        <w:rPr>
          <w:rFonts w:ascii="Times New Roman" w:hAnsi="Times New Roman" w:cs="Times New Roman"/>
          <w:sz w:val="28"/>
          <w:szCs w:val="28"/>
        </w:rPr>
        <w:t>2019</w:t>
      </w:r>
      <w:r w:rsidRPr="00D27F86">
        <w:rPr>
          <w:rFonts w:ascii="Times New Roman" w:hAnsi="Times New Roman" w:cs="Times New Roman"/>
          <w:spacing w:val="-3"/>
          <w:sz w:val="28"/>
          <w:szCs w:val="28"/>
        </w:rPr>
        <w:t xml:space="preserve"> </w:t>
      </w:r>
      <w:r w:rsidRPr="00D27F86">
        <w:rPr>
          <w:rFonts w:ascii="Times New Roman" w:hAnsi="Times New Roman" w:cs="Times New Roman"/>
          <w:sz w:val="28"/>
          <w:szCs w:val="28"/>
        </w:rPr>
        <w:t>го</w:t>
      </w:r>
      <w:r w:rsidRPr="00D27F86">
        <w:rPr>
          <w:rFonts w:ascii="Times New Roman" w:hAnsi="Times New Roman" w:cs="Times New Roman"/>
          <w:spacing w:val="2"/>
          <w:sz w:val="28"/>
          <w:szCs w:val="28"/>
        </w:rPr>
        <w:t>д</w:t>
      </w:r>
      <w:r w:rsidRPr="00D27F86">
        <w:rPr>
          <w:rFonts w:ascii="Times New Roman" w:hAnsi="Times New Roman" w:cs="Times New Roman"/>
          <w:sz w:val="28"/>
          <w:szCs w:val="28"/>
        </w:rPr>
        <w:t>у</w:t>
      </w:r>
      <w:r w:rsidRPr="00D27F86">
        <w:rPr>
          <w:rFonts w:ascii="Times New Roman" w:hAnsi="Times New Roman" w:cs="Times New Roman"/>
          <w:spacing w:val="-7"/>
          <w:sz w:val="28"/>
          <w:szCs w:val="28"/>
        </w:rPr>
        <w:t xml:space="preserve"> </w:t>
      </w:r>
      <w:r w:rsidRPr="00D27F86">
        <w:rPr>
          <w:rFonts w:ascii="Times New Roman" w:hAnsi="Times New Roman" w:cs="Times New Roman"/>
          <w:sz w:val="28"/>
          <w:szCs w:val="28"/>
        </w:rPr>
        <w:t>–</w:t>
      </w:r>
      <w:r w:rsidRPr="00D27F86">
        <w:rPr>
          <w:rFonts w:ascii="Times New Roman" w:hAnsi="Times New Roman" w:cs="Times New Roman"/>
          <w:spacing w:val="2"/>
          <w:sz w:val="28"/>
          <w:szCs w:val="28"/>
        </w:rPr>
        <w:t xml:space="preserve"> </w:t>
      </w:r>
      <w:r w:rsidR="008723B9" w:rsidRPr="00D27F86">
        <w:rPr>
          <w:rFonts w:ascii="Times New Roman" w:hAnsi="Times New Roman" w:cs="Times New Roman"/>
          <w:spacing w:val="2"/>
          <w:sz w:val="28"/>
          <w:szCs w:val="28"/>
        </w:rPr>
        <w:t xml:space="preserve">на </w:t>
      </w:r>
      <w:r w:rsidRPr="00D27F86">
        <w:rPr>
          <w:rFonts w:ascii="Times New Roman" w:hAnsi="Times New Roman" w:cs="Times New Roman"/>
          <w:sz w:val="28"/>
          <w:szCs w:val="28"/>
        </w:rPr>
        <w:t>2,2</w:t>
      </w:r>
      <w:r w:rsidRPr="00D27F86">
        <w:rPr>
          <w:rFonts w:ascii="Times New Roman" w:hAnsi="Times New Roman" w:cs="Times New Roman"/>
          <w:spacing w:val="-3"/>
          <w:sz w:val="28"/>
          <w:szCs w:val="28"/>
        </w:rPr>
        <w:t xml:space="preserve"> </w:t>
      </w:r>
      <w:r w:rsidRPr="00D27F86">
        <w:rPr>
          <w:rFonts w:ascii="Times New Roman" w:hAnsi="Times New Roman" w:cs="Times New Roman"/>
          <w:sz w:val="28"/>
          <w:szCs w:val="28"/>
        </w:rPr>
        <w:t>про</w:t>
      </w:r>
      <w:r w:rsidRPr="00D27F86">
        <w:rPr>
          <w:rFonts w:ascii="Times New Roman" w:hAnsi="Times New Roman" w:cs="Times New Roman"/>
          <w:spacing w:val="1"/>
          <w:sz w:val="28"/>
          <w:szCs w:val="28"/>
        </w:rPr>
        <w:t>ц</w:t>
      </w:r>
      <w:r w:rsidRPr="00D27F86">
        <w:rPr>
          <w:rFonts w:ascii="Times New Roman" w:hAnsi="Times New Roman" w:cs="Times New Roman"/>
          <w:sz w:val="28"/>
          <w:szCs w:val="28"/>
        </w:rPr>
        <w:t>е</w:t>
      </w:r>
      <w:r w:rsidRPr="00D27F86">
        <w:rPr>
          <w:rFonts w:ascii="Times New Roman" w:hAnsi="Times New Roman" w:cs="Times New Roman"/>
          <w:spacing w:val="3"/>
          <w:sz w:val="28"/>
          <w:szCs w:val="28"/>
        </w:rPr>
        <w:t>н</w:t>
      </w:r>
      <w:r w:rsidRPr="00D27F86">
        <w:rPr>
          <w:rFonts w:ascii="Times New Roman" w:hAnsi="Times New Roman" w:cs="Times New Roman"/>
          <w:sz w:val="28"/>
          <w:szCs w:val="28"/>
        </w:rPr>
        <w:t>та и в 2020</w:t>
      </w:r>
      <w:r w:rsidR="0008624E" w:rsidRPr="00D27F86">
        <w:rPr>
          <w:rFonts w:ascii="Times New Roman" w:hAnsi="Times New Roman" w:cs="Times New Roman"/>
          <w:sz w:val="28"/>
          <w:szCs w:val="28"/>
        </w:rPr>
        <w:t xml:space="preserve"> </w:t>
      </w:r>
      <w:proofErr w:type="gramStart"/>
      <w:r w:rsidR="0008624E" w:rsidRPr="00D27F86">
        <w:rPr>
          <w:rFonts w:ascii="Times New Roman" w:hAnsi="Times New Roman" w:cs="Times New Roman"/>
          <w:sz w:val="28"/>
          <w:szCs w:val="28"/>
        </w:rPr>
        <w:t xml:space="preserve">году </w:t>
      </w:r>
      <w:r w:rsidRPr="00D27F86">
        <w:rPr>
          <w:rFonts w:ascii="Times New Roman" w:hAnsi="Times New Roman" w:cs="Times New Roman"/>
          <w:sz w:val="28"/>
          <w:szCs w:val="28"/>
        </w:rPr>
        <w:t xml:space="preserve"> –</w:t>
      </w:r>
      <w:proofErr w:type="gramEnd"/>
      <w:r w:rsidRPr="00D27F86">
        <w:rPr>
          <w:rFonts w:ascii="Times New Roman" w:hAnsi="Times New Roman" w:cs="Times New Roman"/>
          <w:spacing w:val="2"/>
          <w:sz w:val="28"/>
          <w:szCs w:val="28"/>
        </w:rPr>
        <w:t xml:space="preserve"> </w:t>
      </w:r>
      <w:r w:rsidR="008723B9" w:rsidRPr="00D27F86">
        <w:rPr>
          <w:rFonts w:ascii="Times New Roman" w:hAnsi="Times New Roman" w:cs="Times New Roman"/>
          <w:spacing w:val="2"/>
          <w:sz w:val="28"/>
          <w:szCs w:val="28"/>
        </w:rPr>
        <w:t xml:space="preserve">на </w:t>
      </w:r>
      <w:r w:rsidRPr="00D27F86">
        <w:rPr>
          <w:rFonts w:ascii="Times New Roman" w:hAnsi="Times New Roman" w:cs="Times New Roman"/>
          <w:sz w:val="28"/>
          <w:szCs w:val="28"/>
        </w:rPr>
        <w:t>2,3</w:t>
      </w:r>
      <w:r w:rsidRPr="00D27F86">
        <w:rPr>
          <w:rFonts w:ascii="Times New Roman" w:hAnsi="Times New Roman" w:cs="Times New Roman"/>
          <w:spacing w:val="-3"/>
          <w:sz w:val="28"/>
          <w:szCs w:val="28"/>
        </w:rPr>
        <w:t xml:space="preserve"> </w:t>
      </w:r>
      <w:r w:rsidRPr="00D27F86">
        <w:rPr>
          <w:rFonts w:ascii="Times New Roman" w:hAnsi="Times New Roman" w:cs="Times New Roman"/>
          <w:sz w:val="28"/>
          <w:szCs w:val="28"/>
        </w:rPr>
        <w:t>про</w:t>
      </w:r>
      <w:r w:rsidRPr="00D27F86">
        <w:rPr>
          <w:rFonts w:ascii="Times New Roman" w:hAnsi="Times New Roman" w:cs="Times New Roman"/>
          <w:spacing w:val="1"/>
          <w:sz w:val="28"/>
          <w:szCs w:val="28"/>
        </w:rPr>
        <w:t>ц</w:t>
      </w:r>
      <w:r w:rsidRPr="00D27F86">
        <w:rPr>
          <w:rFonts w:ascii="Times New Roman" w:hAnsi="Times New Roman" w:cs="Times New Roman"/>
          <w:sz w:val="28"/>
          <w:szCs w:val="28"/>
        </w:rPr>
        <w:t>е</w:t>
      </w:r>
      <w:r w:rsidRPr="00D27F86">
        <w:rPr>
          <w:rFonts w:ascii="Times New Roman" w:hAnsi="Times New Roman" w:cs="Times New Roman"/>
          <w:spacing w:val="3"/>
          <w:sz w:val="28"/>
          <w:szCs w:val="28"/>
        </w:rPr>
        <w:t>н</w:t>
      </w:r>
      <w:r w:rsidRPr="00D27F86">
        <w:rPr>
          <w:rFonts w:ascii="Times New Roman" w:hAnsi="Times New Roman" w:cs="Times New Roman"/>
          <w:sz w:val="28"/>
          <w:szCs w:val="28"/>
        </w:rPr>
        <w:t>та.</w:t>
      </w:r>
    </w:p>
    <w:p w:rsidR="006E78D1" w:rsidRPr="00D27F86" w:rsidRDefault="0008624E" w:rsidP="00533FD9">
      <w:pPr>
        <w:pStyle w:val="ConsPlusNormal"/>
        <w:tabs>
          <w:tab w:val="left" w:pos="993"/>
        </w:tabs>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Не</w:t>
      </w:r>
      <w:r w:rsidR="006E78D1" w:rsidRPr="00D27F86">
        <w:rPr>
          <w:rFonts w:ascii="Times New Roman" w:hAnsi="Times New Roman" w:cs="Times New Roman"/>
          <w:sz w:val="28"/>
          <w:szCs w:val="28"/>
        </w:rPr>
        <w:t xml:space="preserve">смотря на то, </w:t>
      </w:r>
      <w:r w:rsidRPr="00D27F86">
        <w:rPr>
          <w:rFonts w:ascii="Times New Roman" w:hAnsi="Times New Roman" w:cs="Times New Roman"/>
          <w:sz w:val="28"/>
          <w:szCs w:val="28"/>
        </w:rPr>
        <w:t xml:space="preserve">что </w:t>
      </w:r>
      <w:r w:rsidR="006E78D1" w:rsidRPr="00D27F86">
        <w:rPr>
          <w:rFonts w:ascii="Times New Roman" w:hAnsi="Times New Roman" w:cs="Times New Roman"/>
          <w:sz w:val="28"/>
          <w:szCs w:val="28"/>
        </w:rPr>
        <w:t>в Прогнозе Министерства экономического развития Р</w:t>
      </w:r>
      <w:r w:rsidR="00883F36" w:rsidRPr="00D27F86">
        <w:rPr>
          <w:rFonts w:ascii="Times New Roman" w:hAnsi="Times New Roman" w:cs="Times New Roman"/>
          <w:sz w:val="28"/>
          <w:szCs w:val="28"/>
        </w:rPr>
        <w:t>оссийской Федерации</w:t>
      </w:r>
      <w:r w:rsidR="006E78D1" w:rsidRPr="00D27F86">
        <w:rPr>
          <w:rFonts w:ascii="Times New Roman" w:hAnsi="Times New Roman" w:cs="Times New Roman"/>
          <w:sz w:val="28"/>
          <w:szCs w:val="28"/>
        </w:rPr>
        <w:t xml:space="preserve"> представлена информация по развитию экономики Рос</w:t>
      </w:r>
      <w:r w:rsidR="008B5069" w:rsidRPr="00D27F86">
        <w:rPr>
          <w:rFonts w:ascii="Times New Roman" w:hAnsi="Times New Roman" w:cs="Times New Roman"/>
          <w:sz w:val="28"/>
          <w:szCs w:val="28"/>
        </w:rPr>
        <w:t>сийской Федерации только до 2020</w:t>
      </w:r>
      <w:r w:rsidR="006E78D1" w:rsidRPr="00D27F86">
        <w:rPr>
          <w:rFonts w:ascii="Times New Roman" w:hAnsi="Times New Roman" w:cs="Times New Roman"/>
          <w:sz w:val="28"/>
          <w:szCs w:val="28"/>
        </w:rPr>
        <w:t xml:space="preserve"> года, прогноз развития автомобильного и городского </w:t>
      </w:r>
      <w:r w:rsidR="00294634" w:rsidRPr="00D27F86">
        <w:rPr>
          <w:rFonts w:ascii="Times New Roman" w:hAnsi="Times New Roman" w:cs="Times New Roman"/>
          <w:sz w:val="28"/>
          <w:szCs w:val="28"/>
        </w:rPr>
        <w:t xml:space="preserve">наземного </w:t>
      </w:r>
      <w:r w:rsidR="006E78D1" w:rsidRPr="00D27F86">
        <w:rPr>
          <w:rFonts w:ascii="Times New Roman" w:hAnsi="Times New Roman" w:cs="Times New Roman"/>
          <w:sz w:val="28"/>
          <w:szCs w:val="28"/>
        </w:rPr>
        <w:t xml:space="preserve">электрического транспорта Российской Федерации выполнен на период до 2030 года. При этом </w:t>
      </w:r>
      <w:r w:rsidRPr="00D27F86">
        <w:rPr>
          <w:rFonts w:ascii="Times New Roman" w:hAnsi="Times New Roman" w:cs="Times New Roman"/>
          <w:sz w:val="28"/>
          <w:szCs w:val="28"/>
        </w:rPr>
        <w:t xml:space="preserve">в период 2020-2030 </w:t>
      </w:r>
      <w:r w:rsidR="003C29E7" w:rsidRPr="00D27F86">
        <w:rPr>
          <w:rFonts w:ascii="Times New Roman" w:hAnsi="Times New Roman" w:cs="Times New Roman"/>
          <w:sz w:val="28"/>
          <w:szCs w:val="28"/>
        </w:rPr>
        <w:t xml:space="preserve">гг. </w:t>
      </w:r>
      <w:r w:rsidR="006E78D1" w:rsidRPr="00D27F86">
        <w:rPr>
          <w:rFonts w:ascii="Times New Roman" w:hAnsi="Times New Roman" w:cs="Times New Roman"/>
          <w:sz w:val="28"/>
          <w:szCs w:val="28"/>
        </w:rPr>
        <w:t>предполагается обеспечение темпов роста экономики в пределах 2,2-3,5%</w:t>
      </w:r>
    </w:p>
    <w:p w:rsidR="006E78D1" w:rsidRPr="00D27F86" w:rsidRDefault="006E78D1" w:rsidP="00533FD9">
      <w:pPr>
        <w:pStyle w:val="ConsPlusNormal"/>
        <w:tabs>
          <w:tab w:val="left" w:pos="993"/>
        </w:tabs>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Для базового сценария выделяются следующие особенности:</w:t>
      </w:r>
    </w:p>
    <w:p w:rsidR="006E78D1" w:rsidRPr="00D27F86" w:rsidRDefault="006E78D1" w:rsidP="005B2CF7">
      <w:pPr>
        <w:pStyle w:val="ConsPlusNormal"/>
        <w:numPr>
          <w:ilvl w:val="0"/>
          <w:numId w:val="6"/>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lastRenderedPageBreak/>
        <w:t>поэтапное увеличение объемов перевозок и ассортимента перевозимой продукции машиностроения и сельского хозяйства при одновременном сохранении недостаточной эффективности использования подвижного состава грузового автотранспорта, а также сохранении проблем функционирования рынка перевозок грузов в целом;</w:t>
      </w:r>
    </w:p>
    <w:p w:rsidR="006E78D1" w:rsidRPr="00D27F86" w:rsidRDefault="006E78D1" w:rsidP="005B2CF7">
      <w:pPr>
        <w:pStyle w:val="ConsPlusNormal"/>
        <w:numPr>
          <w:ilvl w:val="0"/>
          <w:numId w:val="6"/>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в условиях продолжения курса на </w:t>
      </w:r>
      <w:proofErr w:type="spellStart"/>
      <w:r w:rsidRPr="00D27F86">
        <w:rPr>
          <w:rFonts w:ascii="Times New Roman" w:hAnsi="Times New Roman" w:cs="Times New Roman"/>
          <w:sz w:val="28"/>
          <w:szCs w:val="28"/>
        </w:rPr>
        <w:t>импортозамещение</w:t>
      </w:r>
      <w:proofErr w:type="spellEnd"/>
      <w:r w:rsidRPr="00D27F86">
        <w:rPr>
          <w:rFonts w:ascii="Times New Roman" w:hAnsi="Times New Roman" w:cs="Times New Roman"/>
          <w:sz w:val="28"/>
          <w:szCs w:val="28"/>
        </w:rPr>
        <w:t xml:space="preserve"> – сохранение в среднесрочной перспективе низких темпов роста объема перевозок импортных грузов и увеличение объемов перевозок экспортных товаров высокой степени обработки, прежде всего продукции высокотехнологичных секторов экономики.</w:t>
      </w:r>
    </w:p>
    <w:p w:rsidR="00E429FF" w:rsidRPr="00D27F86" w:rsidRDefault="00E429FF"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В сфере пассажирских перевозок сохраняются тенденция роста автомобилизации и увеличивающееся использование личного автотранспорта при сохранении проблем в сфере пассажирского транспорта общего пользования.</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Базовый сценарий будет реализовываться в условиях отсутствия существенных изменений транспортной политики на федеральном и региональном уровне. Будут сохраняться существующие проблемы в сфере финансирования транспорта общего пользования, развития дорожной и улично-дорожной инфраструктуры. Сохранится отсутствие координации транспортной и градостроительной политик.</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Реализация базового сценария будет иметь следующие последствия для перспективного социально-экономического развития страны и обеспечения национальной безопасности:</w:t>
      </w:r>
    </w:p>
    <w:p w:rsidR="006E78D1" w:rsidRPr="00D27F86" w:rsidRDefault="006E78D1" w:rsidP="005B2CF7">
      <w:pPr>
        <w:pStyle w:val="ConsPlusNormal"/>
        <w:numPr>
          <w:ilvl w:val="0"/>
          <w:numId w:val="7"/>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обострение транспортных проблем во всех крупных городах и на подходах к ним вследствие роста перегруженности улично-дорожных сетей;</w:t>
      </w:r>
    </w:p>
    <w:p w:rsidR="006E78D1" w:rsidRPr="00D27F86" w:rsidRDefault="00B07CCE" w:rsidP="005B2CF7">
      <w:pPr>
        <w:pStyle w:val="ConsPlusNormal"/>
        <w:numPr>
          <w:ilvl w:val="0"/>
          <w:numId w:val="7"/>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отсутствие повышения </w:t>
      </w:r>
      <w:r w:rsidR="006E78D1" w:rsidRPr="00D27F86">
        <w:rPr>
          <w:rFonts w:ascii="Times New Roman" w:hAnsi="Times New Roman" w:cs="Times New Roman"/>
          <w:sz w:val="28"/>
          <w:szCs w:val="28"/>
        </w:rPr>
        <w:t>эффективности использования автомобильного парка при осуществлении грузовых перевозок (снижение скорости товародвижения, показателей использования пробега и грузоподъемности автотранспортных средств), сохранение вследствие этого существующего уровня транспортной составляющей в конечной стоимости продукции;</w:t>
      </w:r>
    </w:p>
    <w:p w:rsidR="006E78D1" w:rsidRPr="00D27F86" w:rsidRDefault="006E78D1" w:rsidP="005B2CF7">
      <w:pPr>
        <w:pStyle w:val="ConsPlusNormal"/>
        <w:numPr>
          <w:ilvl w:val="0"/>
          <w:numId w:val="7"/>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сохранение существующего уровня подвижности (мобильности) населения на автомобильном и городском </w:t>
      </w:r>
      <w:r w:rsidR="00870950" w:rsidRPr="00D27F86">
        <w:rPr>
          <w:rFonts w:ascii="Times New Roman" w:hAnsi="Times New Roman" w:cs="Times New Roman"/>
          <w:sz w:val="28"/>
          <w:szCs w:val="28"/>
        </w:rPr>
        <w:t xml:space="preserve">наземном </w:t>
      </w:r>
      <w:r w:rsidRPr="00D27F86">
        <w:rPr>
          <w:rFonts w:ascii="Times New Roman" w:hAnsi="Times New Roman" w:cs="Times New Roman"/>
          <w:sz w:val="28"/>
          <w:szCs w:val="28"/>
        </w:rPr>
        <w:t xml:space="preserve">электрическом транспорте; </w:t>
      </w:r>
    </w:p>
    <w:p w:rsidR="006E78D1" w:rsidRPr="00D27F86" w:rsidRDefault="006E78D1" w:rsidP="005B2CF7">
      <w:pPr>
        <w:pStyle w:val="ConsPlusNormal"/>
        <w:numPr>
          <w:ilvl w:val="0"/>
          <w:numId w:val="7"/>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сохранение значительной дифференциации в обеспечении доступности </w:t>
      </w:r>
      <w:r w:rsidR="00B04A41" w:rsidRPr="00D27F86">
        <w:rPr>
          <w:rFonts w:ascii="Times New Roman" w:hAnsi="Times New Roman" w:cs="Times New Roman"/>
          <w:sz w:val="28"/>
          <w:szCs w:val="28"/>
        </w:rPr>
        <w:t xml:space="preserve">и качества </w:t>
      </w:r>
      <w:r w:rsidRPr="00D27F86">
        <w:rPr>
          <w:rFonts w:ascii="Times New Roman" w:hAnsi="Times New Roman" w:cs="Times New Roman"/>
          <w:sz w:val="28"/>
          <w:szCs w:val="28"/>
        </w:rPr>
        <w:t>автотранспортных услуг для различных регионов и групп населения;</w:t>
      </w:r>
    </w:p>
    <w:p w:rsidR="006E78D1" w:rsidRPr="00D27F86" w:rsidRDefault="006E78D1" w:rsidP="005B2CF7">
      <w:pPr>
        <w:pStyle w:val="ConsPlusNormal"/>
        <w:numPr>
          <w:ilvl w:val="0"/>
          <w:numId w:val="7"/>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сохранение недостаточного уровня безопасности дорожного движения, экологической и климатической безопасности автомобильного транспорта, сохранение, в связи с этим, уровня связанных с этим с</w:t>
      </w:r>
      <w:r w:rsidR="00A43B62" w:rsidRPr="00D27F86">
        <w:rPr>
          <w:rFonts w:ascii="Times New Roman" w:hAnsi="Times New Roman" w:cs="Times New Roman"/>
          <w:sz w:val="28"/>
          <w:szCs w:val="28"/>
        </w:rPr>
        <w:t>овокупных издержек</w:t>
      </w:r>
      <w:r w:rsidR="00B04A41" w:rsidRPr="00D27F86">
        <w:rPr>
          <w:rFonts w:ascii="Times New Roman" w:hAnsi="Times New Roman" w:cs="Times New Roman"/>
          <w:sz w:val="28"/>
          <w:szCs w:val="28"/>
        </w:rPr>
        <w:t>;</w:t>
      </w:r>
      <w:r w:rsidR="00A43B62" w:rsidRPr="00D27F86">
        <w:rPr>
          <w:rFonts w:ascii="Times New Roman" w:hAnsi="Times New Roman" w:cs="Times New Roman"/>
          <w:sz w:val="28"/>
          <w:szCs w:val="28"/>
        </w:rPr>
        <w:t xml:space="preserve"> </w:t>
      </w:r>
    </w:p>
    <w:p w:rsidR="006E78D1" w:rsidRPr="00D27F86" w:rsidRDefault="006E78D1" w:rsidP="005B2CF7">
      <w:pPr>
        <w:pStyle w:val="ConsPlusNormal"/>
        <w:numPr>
          <w:ilvl w:val="0"/>
          <w:numId w:val="7"/>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сохранение высокого уровня рисков в сфере транспортной безопасности.</w:t>
      </w:r>
    </w:p>
    <w:p w:rsidR="006E78D1" w:rsidRPr="00D27F86" w:rsidRDefault="006E78D1" w:rsidP="00533FD9">
      <w:pPr>
        <w:pStyle w:val="ConsPlusNormal"/>
        <w:tabs>
          <w:tab w:val="left" w:pos="993"/>
        </w:tabs>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Прогноз развития пассажирских перевозок автомобильным </w:t>
      </w:r>
      <w:r w:rsidR="00B91BC4" w:rsidRPr="00D27F86">
        <w:rPr>
          <w:rFonts w:ascii="Times New Roman" w:hAnsi="Times New Roman" w:cs="Times New Roman"/>
          <w:sz w:val="28"/>
          <w:szCs w:val="28"/>
        </w:rPr>
        <w:t xml:space="preserve">транспортом </w:t>
      </w:r>
      <w:r w:rsidRPr="00D27F86">
        <w:rPr>
          <w:rFonts w:ascii="Times New Roman" w:hAnsi="Times New Roman" w:cs="Times New Roman"/>
          <w:sz w:val="28"/>
          <w:szCs w:val="28"/>
        </w:rPr>
        <w:t xml:space="preserve">и городским </w:t>
      </w:r>
      <w:r w:rsidR="00294634" w:rsidRPr="00D27F86">
        <w:rPr>
          <w:rFonts w:ascii="Times New Roman" w:hAnsi="Times New Roman" w:cs="Times New Roman"/>
          <w:sz w:val="28"/>
          <w:szCs w:val="28"/>
        </w:rPr>
        <w:t xml:space="preserve">наземным </w:t>
      </w:r>
      <w:r w:rsidRPr="00D27F86">
        <w:rPr>
          <w:rFonts w:ascii="Times New Roman" w:hAnsi="Times New Roman" w:cs="Times New Roman"/>
          <w:sz w:val="28"/>
          <w:szCs w:val="28"/>
        </w:rPr>
        <w:t xml:space="preserve">электрическим транспортом по базовому сценарию основывается на продолжении увеличения численности парка личных легковых автомобилей и стабилизации с возможностью некоторого роста объемов перевозок </w:t>
      </w:r>
      <w:r w:rsidRPr="00D27F86">
        <w:rPr>
          <w:rFonts w:ascii="Times New Roman" w:hAnsi="Times New Roman" w:cs="Times New Roman"/>
          <w:sz w:val="28"/>
          <w:szCs w:val="28"/>
        </w:rPr>
        <w:lastRenderedPageBreak/>
        <w:t xml:space="preserve">пассажиров транспортом общего пользования. </w:t>
      </w:r>
    </w:p>
    <w:p w:rsidR="006E78D1" w:rsidRPr="00D27F86" w:rsidRDefault="006E78D1" w:rsidP="00533FD9">
      <w:pPr>
        <w:spacing w:before="26" w:line="276" w:lineRule="auto"/>
        <w:ind w:right="42" w:firstLine="709"/>
        <w:rPr>
          <w:b/>
          <w:bCs/>
          <w:color w:val="auto"/>
        </w:rPr>
      </w:pPr>
    </w:p>
    <w:p w:rsidR="006E78D1" w:rsidRPr="00D27F86" w:rsidRDefault="006E78D1" w:rsidP="00883F36">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rPr>
        <w:t>3</w:t>
      </w:r>
      <w:r w:rsidR="00883F36" w:rsidRPr="00D27F86">
        <w:rPr>
          <w:rFonts w:ascii="Times New Roman" w:hAnsi="Times New Roman" w:cs="Times New Roman"/>
          <w:sz w:val="28"/>
          <w:szCs w:val="28"/>
        </w:rPr>
        <w:t>.</w:t>
      </w:r>
      <w:r w:rsidRPr="00D27F86">
        <w:rPr>
          <w:rFonts w:ascii="Times New Roman" w:hAnsi="Times New Roman" w:cs="Times New Roman"/>
          <w:sz w:val="28"/>
          <w:szCs w:val="28"/>
        </w:rPr>
        <w:t xml:space="preserve"> Оптимистический сценарий развития системы автомобильного </w:t>
      </w:r>
      <w:r w:rsidR="0089790C"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89790C"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Оптимистический сценарий (основанный на целевом варианте Прогноза Министерства экономического развития Р</w:t>
      </w:r>
      <w:r w:rsidR="00883F36" w:rsidRPr="00D27F86">
        <w:rPr>
          <w:rFonts w:ascii="Times New Roman" w:hAnsi="Times New Roman" w:cs="Times New Roman"/>
          <w:sz w:val="28"/>
          <w:szCs w:val="28"/>
        </w:rPr>
        <w:t>оссийской Федерации</w:t>
      </w:r>
      <w:r w:rsidRPr="00D27F86">
        <w:rPr>
          <w:rFonts w:ascii="Times New Roman" w:hAnsi="Times New Roman" w:cs="Times New Roman"/>
          <w:sz w:val="28"/>
          <w:szCs w:val="28"/>
        </w:rPr>
        <w:t>), разработанный также, как и базовый сценарий, на период до 2030 года,</w:t>
      </w:r>
      <w:r w:rsidRPr="00D27F86">
        <w:rPr>
          <w:rFonts w:ascii="Times New Roman" w:hAnsi="Times New Roman" w:cs="Times New Roman"/>
          <w:b/>
          <w:sz w:val="28"/>
          <w:szCs w:val="28"/>
        </w:rPr>
        <w:t xml:space="preserve"> </w:t>
      </w:r>
      <w:r w:rsidRPr="00D27F86">
        <w:rPr>
          <w:rFonts w:ascii="Times New Roman" w:hAnsi="Times New Roman" w:cs="Times New Roman"/>
          <w:sz w:val="28"/>
          <w:szCs w:val="28"/>
        </w:rPr>
        <w:t xml:space="preserve">предполагает сбалансированное развитие автомобильного </w:t>
      </w:r>
      <w:r w:rsidR="00CB30DF"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CB30DF"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в составе транспортного комплекса страны, которое позволит обеспечить условия для ускоренного развития экономики, повышения качества жизни населения, перехода к полицентрической модели пространственного развития России.</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bCs/>
          <w:sz w:val="28"/>
          <w:szCs w:val="28"/>
        </w:rPr>
        <w:t>Це</w:t>
      </w:r>
      <w:r w:rsidRPr="00D27F86">
        <w:rPr>
          <w:rFonts w:ascii="Times New Roman" w:hAnsi="Times New Roman" w:cs="Times New Roman"/>
          <w:bCs/>
          <w:spacing w:val="1"/>
          <w:sz w:val="28"/>
          <w:szCs w:val="28"/>
        </w:rPr>
        <w:t>л</w:t>
      </w:r>
      <w:r w:rsidRPr="00D27F86">
        <w:rPr>
          <w:rFonts w:ascii="Times New Roman" w:hAnsi="Times New Roman" w:cs="Times New Roman"/>
          <w:bCs/>
          <w:sz w:val="28"/>
          <w:szCs w:val="28"/>
        </w:rPr>
        <w:t>евой</w:t>
      </w:r>
      <w:r w:rsidRPr="00D27F86">
        <w:rPr>
          <w:rFonts w:ascii="Times New Roman" w:hAnsi="Times New Roman" w:cs="Times New Roman"/>
          <w:bCs/>
          <w:spacing w:val="3"/>
          <w:sz w:val="28"/>
          <w:szCs w:val="28"/>
        </w:rPr>
        <w:t xml:space="preserve"> </w:t>
      </w:r>
      <w:r w:rsidRPr="00D27F86">
        <w:rPr>
          <w:rFonts w:ascii="Times New Roman" w:hAnsi="Times New Roman" w:cs="Times New Roman"/>
          <w:bCs/>
          <w:spacing w:val="1"/>
          <w:sz w:val="28"/>
          <w:szCs w:val="28"/>
        </w:rPr>
        <w:t>в</w:t>
      </w:r>
      <w:r w:rsidRPr="00D27F86">
        <w:rPr>
          <w:rFonts w:ascii="Times New Roman" w:hAnsi="Times New Roman" w:cs="Times New Roman"/>
          <w:bCs/>
          <w:sz w:val="28"/>
          <w:szCs w:val="28"/>
        </w:rPr>
        <w:t>ари</w:t>
      </w:r>
      <w:r w:rsidRPr="00D27F86">
        <w:rPr>
          <w:rFonts w:ascii="Times New Roman" w:hAnsi="Times New Roman" w:cs="Times New Roman"/>
          <w:bCs/>
          <w:spacing w:val="2"/>
          <w:sz w:val="28"/>
          <w:szCs w:val="28"/>
        </w:rPr>
        <w:t>а</w:t>
      </w:r>
      <w:r w:rsidRPr="00D27F86">
        <w:rPr>
          <w:rFonts w:ascii="Times New Roman" w:hAnsi="Times New Roman" w:cs="Times New Roman"/>
          <w:bCs/>
          <w:sz w:val="28"/>
          <w:szCs w:val="28"/>
        </w:rPr>
        <w:t>нт</w:t>
      </w:r>
      <w:r w:rsidRPr="00D27F86">
        <w:rPr>
          <w:rFonts w:ascii="Times New Roman" w:hAnsi="Times New Roman" w:cs="Times New Roman"/>
          <w:bCs/>
          <w:spacing w:val="5"/>
          <w:sz w:val="28"/>
          <w:szCs w:val="28"/>
        </w:rPr>
        <w:t xml:space="preserve"> </w:t>
      </w:r>
      <w:r w:rsidRPr="00D27F86">
        <w:rPr>
          <w:rFonts w:ascii="Times New Roman" w:hAnsi="Times New Roman" w:cs="Times New Roman"/>
          <w:sz w:val="28"/>
          <w:szCs w:val="28"/>
        </w:rPr>
        <w:t xml:space="preserve">Прогноза Министерства экономического развития </w:t>
      </w:r>
      <w:r w:rsidR="00883F36" w:rsidRPr="00D27F86">
        <w:rPr>
          <w:rFonts w:ascii="Times New Roman" w:hAnsi="Times New Roman" w:cs="Times New Roman"/>
          <w:sz w:val="28"/>
          <w:szCs w:val="28"/>
        </w:rPr>
        <w:t>Российской Федерации</w:t>
      </w:r>
      <w:r w:rsidRPr="00D27F86">
        <w:rPr>
          <w:rFonts w:ascii="Times New Roman" w:hAnsi="Times New Roman" w:cs="Times New Roman"/>
          <w:spacing w:val="2"/>
          <w:sz w:val="28"/>
          <w:szCs w:val="28"/>
        </w:rPr>
        <w:t xml:space="preserve"> о</w:t>
      </w:r>
      <w:r w:rsidRPr="00D27F86">
        <w:rPr>
          <w:rFonts w:ascii="Times New Roman" w:hAnsi="Times New Roman" w:cs="Times New Roman"/>
          <w:sz w:val="28"/>
          <w:szCs w:val="28"/>
        </w:rPr>
        <w:t>рие</w:t>
      </w:r>
      <w:r w:rsidRPr="00D27F86">
        <w:rPr>
          <w:rFonts w:ascii="Times New Roman" w:hAnsi="Times New Roman" w:cs="Times New Roman"/>
          <w:spacing w:val="1"/>
          <w:sz w:val="28"/>
          <w:szCs w:val="28"/>
        </w:rPr>
        <w:t>н</w:t>
      </w:r>
      <w:r w:rsidRPr="00D27F86">
        <w:rPr>
          <w:rFonts w:ascii="Times New Roman" w:hAnsi="Times New Roman" w:cs="Times New Roman"/>
          <w:sz w:val="28"/>
          <w:szCs w:val="28"/>
        </w:rPr>
        <w:t>ти</w:t>
      </w:r>
      <w:r w:rsidRPr="00D27F86">
        <w:rPr>
          <w:rFonts w:ascii="Times New Roman" w:hAnsi="Times New Roman" w:cs="Times New Roman"/>
          <w:spacing w:val="5"/>
          <w:sz w:val="28"/>
          <w:szCs w:val="28"/>
        </w:rPr>
        <w:t>р</w:t>
      </w:r>
      <w:r w:rsidRPr="00D27F86">
        <w:rPr>
          <w:rFonts w:ascii="Times New Roman" w:hAnsi="Times New Roman" w:cs="Times New Roman"/>
          <w:spacing w:val="-5"/>
          <w:sz w:val="28"/>
          <w:szCs w:val="28"/>
        </w:rPr>
        <w:t>у</w:t>
      </w:r>
      <w:r w:rsidRPr="00D27F86">
        <w:rPr>
          <w:rFonts w:ascii="Times New Roman" w:hAnsi="Times New Roman" w:cs="Times New Roman"/>
          <w:sz w:val="28"/>
          <w:szCs w:val="28"/>
        </w:rPr>
        <w:t>ется на</w:t>
      </w:r>
      <w:r w:rsidRPr="00D27F86">
        <w:rPr>
          <w:rFonts w:ascii="Times New Roman" w:hAnsi="Times New Roman" w:cs="Times New Roman"/>
          <w:spacing w:val="12"/>
          <w:sz w:val="28"/>
          <w:szCs w:val="28"/>
        </w:rPr>
        <w:t xml:space="preserve"> </w:t>
      </w:r>
      <w:r w:rsidRPr="00D27F86">
        <w:rPr>
          <w:rFonts w:ascii="Times New Roman" w:hAnsi="Times New Roman" w:cs="Times New Roman"/>
          <w:sz w:val="28"/>
          <w:szCs w:val="28"/>
        </w:rPr>
        <w:t>д</w:t>
      </w:r>
      <w:r w:rsidRPr="00D27F86">
        <w:rPr>
          <w:rFonts w:ascii="Times New Roman" w:hAnsi="Times New Roman" w:cs="Times New Roman"/>
          <w:spacing w:val="2"/>
          <w:sz w:val="28"/>
          <w:szCs w:val="28"/>
        </w:rPr>
        <w:t>о</w:t>
      </w:r>
      <w:r w:rsidRPr="00D27F86">
        <w:rPr>
          <w:rFonts w:ascii="Times New Roman" w:hAnsi="Times New Roman" w:cs="Times New Roman"/>
          <w:sz w:val="28"/>
          <w:szCs w:val="28"/>
        </w:rPr>
        <w:t>ст</w:t>
      </w:r>
      <w:r w:rsidRPr="00D27F86">
        <w:rPr>
          <w:rFonts w:ascii="Times New Roman" w:hAnsi="Times New Roman" w:cs="Times New Roman"/>
          <w:spacing w:val="2"/>
          <w:sz w:val="28"/>
          <w:szCs w:val="28"/>
        </w:rPr>
        <w:t>и</w:t>
      </w:r>
      <w:r w:rsidRPr="00D27F86">
        <w:rPr>
          <w:rFonts w:ascii="Times New Roman" w:hAnsi="Times New Roman" w:cs="Times New Roman"/>
          <w:spacing w:val="1"/>
          <w:sz w:val="28"/>
          <w:szCs w:val="28"/>
        </w:rPr>
        <w:t>ж</w:t>
      </w:r>
      <w:r w:rsidRPr="00D27F86">
        <w:rPr>
          <w:rFonts w:ascii="Times New Roman" w:hAnsi="Times New Roman" w:cs="Times New Roman"/>
          <w:sz w:val="28"/>
          <w:szCs w:val="28"/>
        </w:rPr>
        <w:t>ен</w:t>
      </w:r>
      <w:r w:rsidRPr="00D27F86">
        <w:rPr>
          <w:rFonts w:ascii="Times New Roman" w:hAnsi="Times New Roman" w:cs="Times New Roman"/>
          <w:spacing w:val="1"/>
          <w:sz w:val="28"/>
          <w:szCs w:val="28"/>
        </w:rPr>
        <w:t>и</w:t>
      </w:r>
      <w:r w:rsidRPr="00D27F86">
        <w:rPr>
          <w:rFonts w:ascii="Times New Roman" w:hAnsi="Times New Roman" w:cs="Times New Roman"/>
          <w:sz w:val="28"/>
          <w:szCs w:val="28"/>
        </w:rPr>
        <w:t>е</w:t>
      </w:r>
      <w:r w:rsidRPr="00D27F86">
        <w:rPr>
          <w:rFonts w:ascii="Times New Roman" w:hAnsi="Times New Roman" w:cs="Times New Roman"/>
          <w:spacing w:val="1"/>
          <w:sz w:val="28"/>
          <w:szCs w:val="28"/>
        </w:rPr>
        <w:t xml:space="preserve"> </w:t>
      </w:r>
      <w:r w:rsidRPr="00D27F86">
        <w:rPr>
          <w:rFonts w:ascii="Times New Roman" w:hAnsi="Times New Roman" w:cs="Times New Roman"/>
          <w:sz w:val="28"/>
          <w:szCs w:val="28"/>
        </w:rPr>
        <w:t>це</w:t>
      </w:r>
      <w:r w:rsidRPr="00D27F86">
        <w:rPr>
          <w:rFonts w:ascii="Times New Roman" w:hAnsi="Times New Roman" w:cs="Times New Roman"/>
          <w:spacing w:val="1"/>
          <w:sz w:val="28"/>
          <w:szCs w:val="28"/>
        </w:rPr>
        <w:t>л</w:t>
      </w:r>
      <w:r w:rsidRPr="00D27F86">
        <w:rPr>
          <w:rFonts w:ascii="Times New Roman" w:hAnsi="Times New Roman" w:cs="Times New Roman"/>
          <w:sz w:val="28"/>
          <w:szCs w:val="28"/>
        </w:rPr>
        <w:t>ев</w:t>
      </w:r>
      <w:r w:rsidRPr="00D27F86">
        <w:rPr>
          <w:rFonts w:ascii="Times New Roman" w:hAnsi="Times New Roman" w:cs="Times New Roman"/>
          <w:spacing w:val="1"/>
          <w:sz w:val="28"/>
          <w:szCs w:val="28"/>
        </w:rPr>
        <w:t>ы</w:t>
      </w:r>
      <w:r w:rsidRPr="00D27F86">
        <w:rPr>
          <w:rFonts w:ascii="Times New Roman" w:hAnsi="Times New Roman" w:cs="Times New Roman"/>
          <w:sz w:val="28"/>
          <w:szCs w:val="28"/>
        </w:rPr>
        <w:t>х</w:t>
      </w:r>
      <w:r w:rsidRPr="00D27F86">
        <w:rPr>
          <w:rFonts w:ascii="Times New Roman" w:hAnsi="Times New Roman" w:cs="Times New Roman"/>
          <w:spacing w:val="5"/>
          <w:sz w:val="28"/>
          <w:szCs w:val="28"/>
        </w:rPr>
        <w:t xml:space="preserve"> </w:t>
      </w:r>
      <w:r w:rsidRPr="00D27F86">
        <w:rPr>
          <w:rFonts w:ascii="Times New Roman" w:hAnsi="Times New Roman" w:cs="Times New Roman"/>
          <w:sz w:val="28"/>
          <w:szCs w:val="28"/>
        </w:rPr>
        <w:t>показателей</w:t>
      </w:r>
      <w:r w:rsidRPr="00D27F86">
        <w:rPr>
          <w:rFonts w:ascii="Times New Roman" w:hAnsi="Times New Roman" w:cs="Times New Roman"/>
          <w:spacing w:val="2"/>
          <w:sz w:val="28"/>
          <w:szCs w:val="28"/>
        </w:rPr>
        <w:t xml:space="preserve"> </w:t>
      </w:r>
      <w:r w:rsidRPr="00D27F86">
        <w:rPr>
          <w:rFonts w:ascii="Times New Roman" w:hAnsi="Times New Roman" w:cs="Times New Roman"/>
          <w:sz w:val="28"/>
          <w:szCs w:val="28"/>
        </w:rPr>
        <w:t>соц</w:t>
      </w:r>
      <w:r w:rsidRPr="00D27F86">
        <w:rPr>
          <w:rFonts w:ascii="Times New Roman" w:hAnsi="Times New Roman" w:cs="Times New Roman"/>
          <w:spacing w:val="1"/>
          <w:sz w:val="28"/>
          <w:szCs w:val="28"/>
        </w:rPr>
        <w:t>и</w:t>
      </w:r>
      <w:r w:rsidRPr="00D27F86">
        <w:rPr>
          <w:rFonts w:ascii="Times New Roman" w:hAnsi="Times New Roman" w:cs="Times New Roman"/>
          <w:sz w:val="28"/>
          <w:szCs w:val="28"/>
        </w:rPr>
        <w:t>альн</w:t>
      </w:r>
      <w:r w:rsidRPr="00D27F86">
        <w:rPr>
          <w:rFonts w:ascii="Times New Roman" w:hAnsi="Times New Roman" w:cs="Times New Roman"/>
          <w:spacing w:val="3"/>
          <w:sz w:val="28"/>
          <w:szCs w:val="28"/>
        </w:rPr>
        <w:t>о</w:t>
      </w:r>
      <w:r w:rsidRPr="00D27F86">
        <w:rPr>
          <w:rFonts w:ascii="Times New Roman" w:hAnsi="Times New Roman" w:cs="Times New Roman"/>
          <w:sz w:val="28"/>
          <w:szCs w:val="28"/>
        </w:rPr>
        <w:t>-</w:t>
      </w:r>
      <w:r w:rsidRPr="00D27F86">
        <w:rPr>
          <w:rFonts w:ascii="Times New Roman" w:hAnsi="Times New Roman" w:cs="Times New Roman"/>
          <w:spacing w:val="-1"/>
          <w:sz w:val="28"/>
          <w:szCs w:val="28"/>
        </w:rPr>
        <w:t>эк</w:t>
      </w:r>
      <w:r w:rsidRPr="00D27F86">
        <w:rPr>
          <w:rFonts w:ascii="Times New Roman" w:hAnsi="Times New Roman" w:cs="Times New Roman"/>
          <w:sz w:val="28"/>
          <w:szCs w:val="28"/>
        </w:rPr>
        <w:t>он</w:t>
      </w:r>
      <w:r w:rsidRPr="00D27F86">
        <w:rPr>
          <w:rFonts w:ascii="Times New Roman" w:hAnsi="Times New Roman" w:cs="Times New Roman"/>
          <w:spacing w:val="3"/>
          <w:sz w:val="28"/>
          <w:szCs w:val="28"/>
        </w:rPr>
        <w:t>о</w:t>
      </w:r>
      <w:r w:rsidRPr="00D27F86">
        <w:rPr>
          <w:rFonts w:ascii="Times New Roman" w:hAnsi="Times New Roman" w:cs="Times New Roman"/>
          <w:spacing w:val="-1"/>
          <w:sz w:val="28"/>
          <w:szCs w:val="28"/>
        </w:rPr>
        <w:t>м</w:t>
      </w:r>
      <w:r w:rsidRPr="00D27F86">
        <w:rPr>
          <w:rFonts w:ascii="Times New Roman" w:hAnsi="Times New Roman" w:cs="Times New Roman"/>
          <w:sz w:val="28"/>
          <w:szCs w:val="28"/>
        </w:rPr>
        <w:t>и</w:t>
      </w:r>
      <w:r w:rsidRPr="00D27F86">
        <w:rPr>
          <w:rFonts w:ascii="Times New Roman" w:hAnsi="Times New Roman" w:cs="Times New Roman"/>
          <w:spacing w:val="2"/>
          <w:sz w:val="28"/>
          <w:szCs w:val="28"/>
        </w:rPr>
        <w:t>ч</w:t>
      </w:r>
      <w:r w:rsidRPr="00D27F86">
        <w:rPr>
          <w:rFonts w:ascii="Times New Roman" w:hAnsi="Times New Roman" w:cs="Times New Roman"/>
          <w:sz w:val="28"/>
          <w:szCs w:val="28"/>
        </w:rPr>
        <w:t>ес</w:t>
      </w:r>
      <w:r w:rsidRPr="00D27F86">
        <w:rPr>
          <w:rFonts w:ascii="Times New Roman" w:hAnsi="Times New Roman" w:cs="Times New Roman"/>
          <w:spacing w:val="-1"/>
          <w:sz w:val="28"/>
          <w:szCs w:val="28"/>
        </w:rPr>
        <w:t>к</w:t>
      </w:r>
      <w:r w:rsidRPr="00D27F86">
        <w:rPr>
          <w:rFonts w:ascii="Times New Roman" w:hAnsi="Times New Roman" w:cs="Times New Roman"/>
          <w:spacing w:val="2"/>
          <w:sz w:val="28"/>
          <w:szCs w:val="28"/>
        </w:rPr>
        <w:t>о</w:t>
      </w:r>
      <w:r w:rsidRPr="00D27F86">
        <w:rPr>
          <w:rFonts w:ascii="Times New Roman" w:hAnsi="Times New Roman" w:cs="Times New Roman"/>
          <w:sz w:val="28"/>
          <w:szCs w:val="28"/>
        </w:rPr>
        <w:t>го</w:t>
      </w:r>
      <w:r w:rsidRPr="00D27F86">
        <w:rPr>
          <w:rFonts w:ascii="Times New Roman" w:hAnsi="Times New Roman" w:cs="Times New Roman"/>
          <w:spacing w:val="47"/>
          <w:sz w:val="28"/>
          <w:szCs w:val="28"/>
        </w:rPr>
        <w:t xml:space="preserve"> </w:t>
      </w:r>
      <w:r w:rsidRPr="00D27F86">
        <w:rPr>
          <w:rFonts w:ascii="Times New Roman" w:hAnsi="Times New Roman" w:cs="Times New Roman"/>
          <w:sz w:val="28"/>
          <w:szCs w:val="28"/>
        </w:rPr>
        <w:t>р</w:t>
      </w:r>
      <w:r w:rsidRPr="00D27F86">
        <w:rPr>
          <w:rFonts w:ascii="Times New Roman" w:hAnsi="Times New Roman" w:cs="Times New Roman"/>
          <w:spacing w:val="2"/>
          <w:sz w:val="28"/>
          <w:szCs w:val="28"/>
        </w:rPr>
        <w:t>а</w:t>
      </w:r>
      <w:r w:rsidRPr="00D27F86">
        <w:rPr>
          <w:rFonts w:ascii="Times New Roman" w:hAnsi="Times New Roman" w:cs="Times New Roman"/>
          <w:spacing w:val="1"/>
          <w:sz w:val="28"/>
          <w:szCs w:val="28"/>
        </w:rPr>
        <w:t>з</w:t>
      </w:r>
      <w:r w:rsidRPr="00D27F86">
        <w:rPr>
          <w:rFonts w:ascii="Times New Roman" w:hAnsi="Times New Roman" w:cs="Times New Roman"/>
          <w:sz w:val="28"/>
          <w:szCs w:val="28"/>
        </w:rPr>
        <w:t>вития</w:t>
      </w:r>
      <w:r w:rsidRPr="00D27F86">
        <w:rPr>
          <w:rFonts w:ascii="Times New Roman" w:hAnsi="Times New Roman" w:cs="Times New Roman"/>
          <w:spacing w:val="60"/>
          <w:sz w:val="28"/>
          <w:szCs w:val="28"/>
        </w:rPr>
        <w:t xml:space="preserve"> </w:t>
      </w:r>
      <w:r w:rsidRPr="00D27F86">
        <w:rPr>
          <w:rFonts w:ascii="Times New Roman" w:hAnsi="Times New Roman" w:cs="Times New Roman"/>
          <w:sz w:val="28"/>
          <w:szCs w:val="28"/>
        </w:rPr>
        <w:t>и решен</w:t>
      </w:r>
      <w:r w:rsidRPr="00D27F86">
        <w:rPr>
          <w:rFonts w:ascii="Times New Roman" w:hAnsi="Times New Roman" w:cs="Times New Roman"/>
          <w:spacing w:val="1"/>
          <w:sz w:val="28"/>
          <w:szCs w:val="28"/>
        </w:rPr>
        <w:t>и</w:t>
      </w:r>
      <w:r w:rsidRPr="00D27F86">
        <w:rPr>
          <w:rFonts w:ascii="Times New Roman" w:hAnsi="Times New Roman" w:cs="Times New Roman"/>
          <w:sz w:val="28"/>
          <w:szCs w:val="28"/>
        </w:rPr>
        <w:t>е</w:t>
      </w:r>
      <w:r w:rsidRPr="00D27F86">
        <w:rPr>
          <w:rFonts w:ascii="Times New Roman" w:hAnsi="Times New Roman" w:cs="Times New Roman"/>
          <w:spacing w:val="56"/>
          <w:sz w:val="28"/>
          <w:szCs w:val="28"/>
        </w:rPr>
        <w:t xml:space="preserve"> </w:t>
      </w:r>
      <w:r w:rsidRPr="00D27F86">
        <w:rPr>
          <w:rFonts w:ascii="Times New Roman" w:hAnsi="Times New Roman" w:cs="Times New Roman"/>
          <w:spacing w:val="1"/>
          <w:sz w:val="28"/>
          <w:szCs w:val="28"/>
        </w:rPr>
        <w:t>з</w:t>
      </w:r>
      <w:r w:rsidRPr="00D27F86">
        <w:rPr>
          <w:rFonts w:ascii="Times New Roman" w:hAnsi="Times New Roman" w:cs="Times New Roman"/>
          <w:sz w:val="28"/>
          <w:szCs w:val="28"/>
        </w:rPr>
        <w:t>адач</w:t>
      </w:r>
      <w:r w:rsidRPr="00D27F86">
        <w:rPr>
          <w:rFonts w:ascii="Times New Roman" w:hAnsi="Times New Roman" w:cs="Times New Roman"/>
          <w:spacing w:val="59"/>
          <w:sz w:val="28"/>
          <w:szCs w:val="28"/>
        </w:rPr>
        <w:t xml:space="preserve"> </w:t>
      </w:r>
      <w:r w:rsidRPr="00D27F86">
        <w:rPr>
          <w:rFonts w:ascii="Times New Roman" w:hAnsi="Times New Roman" w:cs="Times New Roman"/>
          <w:sz w:val="28"/>
          <w:szCs w:val="28"/>
        </w:rPr>
        <w:t>страте</w:t>
      </w:r>
      <w:r w:rsidRPr="00D27F86">
        <w:rPr>
          <w:rFonts w:ascii="Times New Roman" w:hAnsi="Times New Roman" w:cs="Times New Roman"/>
          <w:spacing w:val="-1"/>
          <w:sz w:val="28"/>
          <w:szCs w:val="28"/>
        </w:rPr>
        <w:t>г</w:t>
      </w:r>
      <w:r w:rsidRPr="00D27F86">
        <w:rPr>
          <w:rFonts w:ascii="Times New Roman" w:hAnsi="Times New Roman" w:cs="Times New Roman"/>
          <w:spacing w:val="3"/>
          <w:sz w:val="28"/>
          <w:szCs w:val="28"/>
        </w:rPr>
        <w:t>и</w:t>
      </w:r>
      <w:r w:rsidRPr="00D27F86">
        <w:rPr>
          <w:rFonts w:ascii="Times New Roman" w:hAnsi="Times New Roman" w:cs="Times New Roman"/>
          <w:spacing w:val="-1"/>
          <w:sz w:val="28"/>
          <w:szCs w:val="28"/>
        </w:rPr>
        <w:t>ч</w:t>
      </w:r>
      <w:r w:rsidRPr="00D27F86">
        <w:rPr>
          <w:rFonts w:ascii="Times New Roman" w:hAnsi="Times New Roman" w:cs="Times New Roman"/>
          <w:sz w:val="28"/>
          <w:szCs w:val="28"/>
        </w:rPr>
        <w:t>ес</w:t>
      </w:r>
      <w:r w:rsidRPr="00D27F86">
        <w:rPr>
          <w:rFonts w:ascii="Times New Roman" w:hAnsi="Times New Roman" w:cs="Times New Roman"/>
          <w:spacing w:val="-1"/>
          <w:sz w:val="28"/>
          <w:szCs w:val="28"/>
        </w:rPr>
        <w:t>к</w:t>
      </w:r>
      <w:r w:rsidRPr="00D27F86">
        <w:rPr>
          <w:rFonts w:ascii="Times New Roman" w:hAnsi="Times New Roman" w:cs="Times New Roman"/>
          <w:spacing w:val="2"/>
          <w:sz w:val="28"/>
          <w:szCs w:val="28"/>
        </w:rPr>
        <w:t>о</w:t>
      </w:r>
      <w:r w:rsidRPr="00D27F86">
        <w:rPr>
          <w:rFonts w:ascii="Times New Roman" w:hAnsi="Times New Roman" w:cs="Times New Roman"/>
          <w:sz w:val="28"/>
          <w:szCs w:val="28"/>
        </w:rPr>
        <w:t>го</w:t>
      </w:r>
      <w:r w:rsidRPr="00D27F86">
        <w:rPr>
          <w:rFonts w:ascii="Times New Roman" w:hAnsi="Times New Roman" w:cs="Times New Roman"/>
          <w:spacing w:val="47"/>
          <w:sz w:val="28"/>
          <w:szCs w:val="28"/>
        </w:rPr>
        <w:t xml:space="preserve"> </w:t>
      </w:r>
      <w:r w:rsidRPr="00D27F86">
        <w:rPr>
          <w:rFonts w:ascii="Times New Roman" w:hAnsi="Times New Roman" w:cs="Times New Roman"/>
          <w:sz w:val="28"/>
          <w:szCs w:val="28"/>
        </w:rPr>
        <w:t>п</w:t>
      </w:r>
      <w:r w:rsidRPr="00D27F86">
        <w:rPr>
          <w:rFonts w:ascii="Times New Roman" w:hAnsi="Times New Roman" w:cs="Times New Roman"/>
          <w:spacing w:val="1"/>
          <w:sz w:val="28"/>
          <w:szCs w:val="28"/>
        </w:rPr>
        <w:t>л</w:t>
      </w:r>
      <w:r w:rsidRPr="00D27F86">
        <w:rPr>
          <w:rFonts w:ascii="Times New Roman" w:hAnsi="Times New Roman" w:cs="Times New Roman"/>
          <w:sz w:val="28"/>
          <w:szCs w:val="28"/>
        </w:rPr>
        <w:t>ан</w:t>
      </w:r>
      <w:r w:rsidRPr="00D27F86">
        <w:rPr>
          <w:rFonts w:ascii="Times New Roman" w:hAnsi="Times New Roman" w:cs="Times New Roman"/>
          <w:spacing w:val="1"/>
          <w:sz w:val="28"/>
          <w:szCs w:val="28"/>
        </w:rPr>
        <w:t>и</w:t>
      </w:r>
      <w:r w:rsidRPr="00D27F86">
        <w:rPr>
          <w:rFonts w:ascii="Times New Roman" w:hAnsi="Times New Roman" w:cs="Times New Roman"/>
          <w:sz w:val="28"/>
          <w:szCs w:val="28"/>
        </w:rPr>
        <w:t>ров</w:t>
      </w:r>
      <w:r w:rsidRPr="00D27F86">
        <w:rPr>
          <w:rFonts w:ascii="Times New Roman" w:hAnsi="Times New Roman" w:cs="Times New Roman"/>
          <w:spacing w:val="2"/>
          <w:sz w:val="28"/>
          <w:szCs w:val="28"/>
        </w:rPr>
        <w:t>а</w:t>
      </w:r>
      <w:r w:rsidRPr="00D27F86">
        <w:rPr>
          <w:rFonts w:ascii="Times New Roman" w:hAnsi="Times New Roman" w:cs="Times New Roman"/>
          <w:sz w:val="28"/>
          <w:szCs w:val="28"/>
        </w:rPr>
        <w:t>н</w:t>
      </w:r>
      <w:r w:rsidRPr="00D27F86">
        <w:rPr>
          <w:rFonts w:ascii="Times New Roman" w:hAnsi="Times New Roman" w:cs="Times New Roman"/>
          <w:spacing w:val="1"/>
          <w:sz w:val="28"/>
          <w:szCs w:val="28"/>
        </w:rPr>
        <w:t>и</w:t>
      </w:r>
      <w:r w:rsidRPr="00D27F86">
        <w:rPr>
          <w:rFonts w:ascii="Times New Roman" w:hAnsi="Times New Roman" w:cs="Times New Roman"/>
          <w:sz w:val="28"/>
          <w:szCs w:val="28"/>
        </w:rPr>
        <w:t>я. Предпо</w:t>
      </w:r>
      <w:r w:rsidRPr="00D27F86">
        <w:rPr>
          <w:rFonts w:ascii="Times New Roman" w:hAnsi="Times New Roman" w:cs="Times New Roman"/>
          <w:spacing w:val="1"/>
          <w:sz w:val="28"/>
          <w:szCs w:val="28"/>
        </w:rPr>
        <w:t>л</w:t>
      </w:r>
      <w:r w:rsidRPr="00D27F86">
        <w:rPr>
          <w:rFonts w:ascii="Times New Roman" w:hAnsi="Times New Roman" w:cs="Times New Roman"/>
          <w:sz w:val="28"/>
          <w:szCs w:val="28"/>
        </w:rPr>
        <w:t>аг</w:t>
      </w:r>
      <w:r w:rsidRPr="00D27F86">
        <w:rPr>
          <w:rFonts w:ascii="Times New Roman" w:hAnsi="Times New Roman" w:cs="Times New Roman"/>
          <w:spacing w:val="2"/>
          <w:sz w:val="28"/>
          <w:szCs w:val="28"/>
        </w:rPr>
        <w:t>а</w:t>
      </w:r>
      <w:r w:rsidRPr="00D27F86">
        <w:rPr>
          <w:rFonts w:ascii="Times New Roman" w:hAnsi="Times New Roman" w:cs="Times New Roman"/>
          <w:sz w:val="28"/>
          <w:szCs w:val="28"/>
        </w:rPr>
        <w:t>ется</w:t>
      </w:r>
      <w:r w:rsidRPr="00D27F86">
        <w:rPr>
          <w:rFonts w:ascii="Times New Roman" w:hAnsi="Times New Roman" w:cs="Times New Roman"/>
          <w:spacing w:val="-6"/>
          <w:sz w:val="28"/>
          <w:szCs w:val="28"/>
        </w:rPr>
        <w:t xml:space="preserve"> </w:t>
      </w:r>
      <w:r w:rsidR="003013F4" w:rsidRPr="00D27F86">
        <w:rPr>
          <w:rFonts w:ascii="Times New Roman" w:hAnsi="Times New Roman" w:cs="Times New Roman"/>
          <w:spacing w:val="-6"/>
          <w:sz w:val="28"/>
          <w:szCs w:val="28"/>
        </w:rPr>
        <w:t xml:space="preserve">в среднесрочной перспективе </w:t>
      </w:r>
      <w:r w:rsidRPr="00D27F86">
        <w:rPr>
          <w:rFonts w:ascii="Times New Roman" w:hAnsi="Times New Roman" w:cs="Times New Roman"/>
          <w:sz w:val="28"/>
          <w:szCs w:val="28"/>
        </w:rPr>
        <w:t>в</w:t>
      </w:r>
      <w:r w:rsidRPr="00D27F86">
        <w:rPr>
          <w:rFonts w:ascii="Times New Roman" w:hAnsi="Times New Roman" w:cs="Times New Roman"/>
          <w:spacing w:val="1"/>
          <w:sz w:val="28"/>
          <w:szCs w:val="28"/>
        </w:rPr>
        <w:t>ы</w:t>
      </w:r>
      <w:r w:rsidRPr="00D27F86">
        <w:rPr>
          <w:rFonts w:ascii="Times New Roman" w:hAnsi="Times New Roman" w:cs="Times New Roman"/>
          <w:sz w:val="28"/>
          <w:szCs w:val="28"/>
        </w:rPr>
        <w:t>х</w:t>
      </w:r>
      <w:r w:rsidRPr="00D27F86">
        <w:rPr>
          <w:rFonts w:ascii="Times New Roman" w:hAnsi="Times New Roman" w:cs="Times New Roman"/>
          <w:spacing w:val="2"/>
          <w:sz w:val="28"/>
          <w:szCs w:val="28"/>
        </w:rPr>
        <w:t>о</w:t>
      </w:r>
      <w:r w:rsidRPr="00D27F86">
        <w:rPr>
          <w:rFonts w:ascii="Times New Roman" w:hAnsi="Times New Roman" w:cs="Times New Roman"/>
          <w:sz w:val="28"/>
          <w:szCs w:val="28"/>
        </w:rPr>
        <w:t>д</w:t>
      </w:r>
      <w:r w:rsidRPr="00D27F86">
        <w:rPr>
          <w:rFonts w:ascii="Times New Roman" w:hAnsi="Times New Roman" w:cs="Times New Roman"/>
          <w:spacing w:val="5"/>
          <w:sz w:val="28"/>
          <w:szCs w:val="28"/>
        </w:rPr>
        <w:t xml:space="preserve"> </w:t>
      </w:r>
      <w:r w:rsidRPr="00D27F86">
        <w:rPr>
          <w:rFonts w:ascii="Times New Roman" w:hAnsi="Times New Roman" w:cs="Times New Roman"/>
          <w:sz w:val="28"/>
          <w:szCs w:val="28"/>
        </w:rPr>
        <w:t>росси</w:t>
      </w:r>
      <w:r w:rsidRPr="00D27F86">
        <w:rPr>
          <w:rFonts w:ascii="Times New Roman" w:hAnsi="Times New Roman" w:cs="Times New Roman"/>
          <w:spacing w:val="1"/>
          <w:sz w:val="28"/>
          <w:szCs w:val="28"/>
        </w:rPr>
        <w:t>й</w:t>
      </w:r>
      <w:r w:rsidRPr="00D27F86">
        <w:rPr>
          <w:rFonts w:ascii="Times New Roman" w:hAnsi="Times New Roman" w:cs="Times New Roman"/>
          <w:sz w:val="28"/>
          <w:szCs w:val="28"/>
        </w:rPr>
        <w:t>с</w:t>
      </w:r>
      <w:r w:rsidRPr="00D27F86">
        <w:rPr>
          <w:rFonts w:ascii="Times New Roman" w:hAnsi="Times New Roman" w:cs="Times New Roman"/>
          <w:spacing w:val="1"/>
          <w:sz w:val="28"/>
          <w:szCs w:val="28"/>
        </w:rPr>
        <w:t>к</w:t>
      </w:r>
      <w:r w:rsidRPr="00D27F86">
        <w:rPr>
          <w:rFonts w:ascii="Times New Roman" w:hAnsi="Times New Roman" w:cs="Times New Roman"/>
          <w:sz w:val="28"/>
          <w:szCs w:val="28"/>
        </w:rPr>
        <w:t>ой</w:t>
      </w:r>
      <w:r w:rsidRPr="00D27F86">
        <w:rPr>
          <w:rFonts w:ascii="Times New Roman" w:hAnsi="Times New Roman" w:cs="Times New Roman"/>
          <w:spacing w:val="-1"/>
          <w:sz w:val="28"/>
          <w:szCs w:val="28"/>
        </w:rPr>
        <w:t xml:space="preserve"> </w:t>
      </w:r>
      <w:r w:rsidRPr="00D27F86">
        <w:rPr>
          <w:rFonts w:ascii="Times New Roman" w:hAnsi="Times New Roman" w:cs="Times New Roman"/>
          <w:spacing w:val="1"/>
          <w:sz w:val="28"/>
          <w:szCs w:val="28"/>
        </w:rPr>
        <w:t>э</w:t>
      </w:r>
      <w:r w:rsidRPr="00D27F86">
        <w:rPr>
          <w:rFonts w:ascii="Times New Roman" w:hAnsi="Times New Roman" w:cs="Times New Roman"/>
          <w:spacing w:val="-1"/>
          <w:sz w:val="28"/>
          <w:szCs w:val="28"/>
        </w:rPr>
        <w:t>к</w:t>
      </w:r>
      <w:r w:rsidRPr="00D27F86">
        <w:rPr>
          <w:rFonts w:ascii="Times New Roman" w:hAnsi="Times New Roman" w:cs="Times New Roman"/>
          <w:sz w:val="28"/>
          <w:szCs w:val="28"/>
        </w:rPr>
        <w:t>он</w:t>
      </w:r>
      <w:r w:rsidRPr="00D27F86">
        <w:rPr>
          <w:rFonts w:ascii="Times New Roman" w:hAnsi="Times New Roman" w:cs="Times New Roman"/>
          <w:spacing w:val="3"/>
          <w:sz w:val="28"/>
          <w:szCs w:val="28"/>
        </w:rPr>
        <w:t>о</w:t>
      </w:r>
      <w:r w:rsidRPr="00D27F86">
        <w:rPr>
          <w:rFonts w:ascii="Times New Roman" w:hAnsi="Times New Roman" w:cs="Times New Roman"/>
          <w:spacing w:val="1"/>
          <w:sz w:val="28"/>
          <w:szCs w:val="28"/>
        </w:rPr>
        <w:t>м</w:t>
      </w:r>
      <w:r w:rsidRPr="00D27F86">
        <w:rPr>
          <w:rFonts w:ascii="Times New Roman" w:hAnsi="Times New Roman" w:cs="Times New Roman"/>
          <w:sz w:val="28"/>
          <w:szCs w:val="28"/>
        </w:rPr>
        <w:t>ики</w:t>
      </w:r>
      <w:r w:rsidRPr="00D27F86">
        <w:rPr>
          <w:rFonts w:ascii="Times New Roman" w:hAnsi="Times New Roman" w:cs="Times New Roman"/>
          <w:spacing w:val="4"/>
          <w:sz w:val="28"/>
          <w:szCs w:val="28"/>
        </w:rPr>
        <w:t xml:space="preserve"> </w:t>
      </w:r>
      <w:r w:rsidRPr="00D27F86">
        <w:rPr>
          <w:rFonts w:ascii="Times New Roman" w:hAnsi="Times New Roman" w:cs="Times New Roman"/>
          <w:sz w:val="28"/>
          <w:szCs w:val="28"/>
        </w:rPr>
        <w:t>на</w:t>
      </w:r>
      <w:r w:rsidRPr="00D27F86">
        <w:rPr>
          <w:rFonts w:ascii="Times New Roman" w:hAnsi="Times New Roman" w:cs="Times New Roman"/>
          <w:spacing w:val="9"/>
          <w:sz w:val="28"/>
          <w:szCs w:val="28"/>
        </w:rPr>
        <w:t xml:space="preserve"> </w:t>
      </w:r>
      <w:r w:rsidRPr="00D27F86">
        <w:rPr>
          <w:rFonts w:ascii="Times New Roman" w:hAnsi="Times New Roman" w:cs="Times New Roman"/>
          <w:sz w:val="28"/>
          <w:szCs w:val="28"/>
        </w:rPr>
        <w:t>тра</w:t>
      </w:r>
      <w:r w:rsidRPr="00D27F86">
        <w:rPr>
          <w:rFonts w:ascii="Times New Roman" w:hAnsi="Times New Roman" w:cs="Times New Roman"/>
          <w:spacing w:val="2"/>
          <w:sz w:val="28"/>
          <w:szCs w:val="28"/>
        </w:rPr>
        <w:t>е</w:t>
      </w:r>
      <w:r w:rsidRPr="00D27F86">
        <w:rPr>
          <w:rFonts w:ascii="Times New Roman" w:hAnsi="Times New Roman" w:cs="Times New Roman"/>
          <w:spacing w:val="-1"/>
          <w:sz w:val="28"/>
          <w:szCs w:val="28"/>
        </w:rPr>
        <w:t>к</w:t>
      </w:r>
      <w:r w:rsidRPr="00D27F86">
        <w:rPr>
          <w:rFonts w:ascii="Times New Roman" w:hAnsi="Times New Roman" w:cs="Times New Roman"/>
          <w:spacing w:val="2"/>
          <w:sz w:val="28"/>
          <w:szCs w:val="28"/>
        </w:rPr>
        <w:t>т</w:t>
      </w:r>
      <w:r w:rsidRPr="00D27F86">
        <w:rPr>
          <w:rFonts w:ascii="Times New Roman" w:hAnsi="Times New Roman" w:cs="Times New Roman"/>
          <w:sz w:val="28"/>
          <w:szCs w:val="28"/>
        </w:rPr>
        <w:t>орию</w:t>
      </w:r>
      <w:r w:rsidRPr="00D27F86">
        <w:rPr>
          <w:rFonts w:ascii="Times New Roman" w:hAnsi="Times New Roman" w:cs="Times New Roman"/>
          <w:spacing w:val="4"/>
          <w:sz w:val="28"/>
          <w:szCs w:val="28"/>
        </w:rPr>
        <w:t xml:space="preserve"> </w:t>
      </w:r>
      <w:r w:rsidRPr="00D27F86">
        <w:rPr>
          <w:rFonts w:ascii="Times New Roman" w:hAnsi="Times New Roman" w:cs="Times New Roman"/>
          <w:spacing w:val="-5"/>
          <w:sz w:val="28"/>
          <w:szCs w:val="28"/>
        </w:rPr>
        <w:t>у</w:t>
      </w:r>
      <w:r w:rsidRPr="00D27F86">
        <w:rPr>
          <w:rFonts w:ascii="Times New Roman" w:hAnsi="Times New Roman" w:cs="Times New Roman"/>
          <w:spacing w:val="2"/>
          <w:sz w:val="28"/>
          <w:szCs w:val="28"/>
        </w:rPr>
        <w:t>с</w:t>
      </w:r>
      <w:r w:rsidRPr="00D27F86">
        <w:rPr>
          <w:rFonts w:ascii="Times New Roman" w:hAnsi="Times New Roman" w:cs="Times New Roman"/>
          <w:sz w:val="28"/>
          <w:szCs w:val="28"/>
        </w:rPr>
        <w:t>тойчив</w:t>
      </w:r>
      <w:r w:rsidRPr="00D27F86">
        <w:rPr>
          <w:rFonts w:ascii="Times New Roman" w:hAnsi="Times New Roman" w:cs="Times New Roman"/>
          <w:spacing w:val="2"/>
          <w:sz w:val="28"/>
          <w:szCs w:val="28"/>
        </w:rPr>
        <w:t>о</w:t>
      </w:r>
      <w:r w:rsidRPr="00D27F86">
        <w:rPr>
          <w:rFonts w:ascii="Times New Roman" w:hAnsi="Times New Roman" w:cs="Times New Roman"/>
          <w:sz w:val="28"/>
          <w:szCs w:val="28"/>
        </w:rPr>
        <w:t>го</w:t>
      </w:r>
      <w:r w:rsidRPr="00D27F86">
        <w:rPr>
          <w:rFonts w:ascii="Times New Roman" w:hAnsi="Times New Roman" w:cs="Times New Roman"/>
          <w:spacing w:val="-3"/>
          <w:sz w:val="28"/>
          <w:szCs w:val="28"/>
        </w:rPr>
        <w:t xml:space="preserve"> </w:t>
      </w:r>
      <w:r w:rsidRPr="00D27F86">
        <w:rPr>
          <w:rFonts w:ascii="Times New Roman" w:hAnsi="Times New Roman" w:cs="Times New Roman"/>
          <w:sz w:val="28"/>
          <w:szCs w:val="28"/>
        </w:rPr>
        <w:t>ро</w:t>
      </w:r>
      <w:r w:rsidRPr="00D27F86">
        <w:rPr>
          <w:rFonts w:ascii="Times New Roman" w:hAnsi="Times New Roman" w:cs="Times New Roman"/>
          <w:spacing w:val="2"/>
          <w:sz w:val="28"/>
          <w:szCs w:val="28"/>
        </w:rPr>
        <w:t>с</w:t>
      </w:r>
      <w:r w:rsidRPr="00D27F86">
        <w:rPr>
          <w:rFonts w:ascii="Times New Roman" w:hAnsi="Times New Roman" w:cs="Times New Roman"/>
          <w:sz w:val="28"/>
          <w:szCs w:val="28"/>
        </w:rPr>
        <w:t>та</w:t>
      </w:r>
      <w:r w:rsidRPr="00D27F86">
        <w:rPr>
          <w:rFonts w:ascii="Times New Roman" w:hAnsi="Times New Roman" w:cs="Times New Roman"/>
          <w:spacing w:val="5"/>
          <w:sz w:val="28"/>
          <w:szCs w:val="28"/>
        </w:rPr>
        <w:t xml:space="preserve"> </w:t>
      </w:r>
      <w:r w:rsidRPr="00D27F86">
        <w:rPr>
          <w:rFonts w:ascii="Times New Roman" w:hAnsi="Times New Roman" w:cs="Times New Roman"/>
          <w:sz w:val="28"/>
          <w:szCs w:val="28"/>
        </w:rPr>
        <w:t>т</w:t>
      </w:r>
      <w:r w:rsidRPr="00D27F86">
        <w:rPr>
          <w:rFonts w:ascii="Times New Roman" w:hAnsi="Times New Roman" w:cs="Times New Roman"/>
          <w:spacing w:val="2"/>
          <w:sz w:val="28"/>
          <w:szCs w:val="28"/>
        </w:rPr>
        <w:t>е</w:t>
      </w:r>
      <w:r w:rsidRPr="00D27F86">
        <w:rPr>
          <w:rFonts w:ascii="Times New Roman" w:hAnsi="Times New Roman" w:cs="Times New Roman"/>
          <w:spacing w:val="-1"/>
          <w:sz w:val="28"/>
          <w:szCs w:val="28"/>
        </w:rPr>
        <w:t>м</w:t>
      </w:r>
      <w:r w:rsidRPr="00D27F86">
        <w:rPr>
          <w:rFonts w:ascii="Times New Roman" w:hAnsi="Times New Roman" w:cs="Times New Roman"/>
          <w:spacing w:val="3"/>
          <w:sz w:val="28"/>
          <w:szCs w:val="28"/>
        </w:rPr>
        <w:t>п</w:t>
      </w:r>
      <w:r w:rsidRPr="00D27F86">
        <w:rPr>
          <w:rFonts w:ascii="Times New Roman" w:hAnsi="Times New Roman" w:cs="Times New Roman"/>
          <w:sz w:val="28"/>
          <w:szCs w:val="28"/>
        </w:rPr>
        <w:t>ами не</w:t>
      </w:r>
      <w:r w:rsidRPr="00D27F86">
        <w:rPr>
          <w:rFonts w:ascii="Times New Roman" w:hAnsi="Times New Roman" w:cs="Times New Roman"/>
          <w:spacing w:val="35"/>
          <w:sz w:val="28"/>
          <w:szCs w:val="28"/>
        </w:rPr>
        <w:t xml:space="preserve"> </w:t>
      </w:r>
      <w:r w:rsidRPr="00D27F86">
        <w:rPr>
          <w:rFonts w:ascii="Times New Roman" w:hAnsi="Times New Roman" w:cs="Times New Roman"/>
          <w:sz w:val="28"/>
          <w:szCs w:val="28"/>
        </w:rPr>
        <w:t>н</w:t>
      </w:r>
      <w:r w:rsidRPr="00D27F86">
        <w:rPr>
          <w:rFonts w:ascii="Times New Roman" w:hAnsi="Times New Roman" w:cs="Times New Roman"/>
          <w:spacing w:val="1"/>
          <w:sz w:val="28"/>
          <w:szCs w:val="28"/>
        </w:rPr>
        <w:t>иж</w:t>
      </w:r>
      <w:r w:rsidRPr="00D27F86">
        <w:rPr>
          <w:rFonts w:ascii="Times New Roman" w:hAnsi="Times New Roman" w:cs="Times New Roman"/>
          <w:sz w:val="28"/>
          <w:szCs w:val="28"/>
        </w:rPr>
        <w:t>е сред</w:t>
      </w:r>
      <w:r w:rsidRPr="00D27F86">
        <w:rPr>
          <w:rFonts w:ascii="Times New Roman" w:hAnsi="Times New Roman" w:cs="Times New Roman"/>
          <w:spacing w:val="1"/>
          <w:sz w:val="28"/>
          <w:szCs w:val="28"/>
        </w:rPr>
        <w:t>н</w:t>
      </w:r>
      <w:r w:rsidRPr="00D27F86">
        <w:rPr>
          <w:rFonts w:ascii="Times New Roman" w:hAnsi="Times New Roman" w:cs="Times New Roman"/>
          <w:sz w:val="28"/>
          <w:szCs w:val="28"/>
        </w:rPr>
        <w:t>ем</w:t>
      </w:r>
      <w:r w:rsidRPr="00D27F86">
        <w:rPr>
          <w:rFonts w:ascii="Times New Roman" w:hAnsi="Times New Roman" w:cs="Times New Roman"/>
          <w:spacing w:val="2"/>
          <w:sz w:val="28"/>
          <w:szCs w:val="28"/>
        </w:rPr>
        <w:t>ир</w:t>
      </w:r>
      <w:r w:rsidRPr="00D27F86">
        <w:rPr>
          <w:rFonts w:ascii="Times New Roman" w:hAnsi="Times New Roman" w:cs="Times New Roman"/>
          <w:sz w:val="28"/>
          <w:szCs w:val="28"/>
        </w:rPr>
        <w:t>ов</w:t>
      </w:r>
      <w:r w:rsidRPr="00D27F86">
        <w:rPr>
          <w:rFonts w:ascii="Times New Roman" w:hAnsi="Times New Roman" w:cs="Times New Roman"/>
          <w:spacing w:val="1"/>
          <w:sz w:val="28"/>
          <w:szCs w:val="28"/>
        </w:rPr>
        <w:t>ы</w:t>
      </w:r>
      <w:r w:rsidRPr="00D27F86">
        <w:rPr>
          <w:rFonts w:ascii="Times New Roman" w:hAnsi="Times New Roman" w:cs="Times New Roman"/>
          <w:sz w:val="28"/>
          <w:szCs w:val="28"/>
        </w:rPr>
        <w:t>х</w:t>
      </w:r>
      <w:r w:rsidR="003013F4" w:rsidRPr="00D27F86">
        <w:rPr>
          <w:rFonts w:ascii="Times New Roman" w:hAnsi="Times New Roman" w:cs="Times New Roman"/>
          <w:sz w:val="28"/>
          <w:szCs w:val="28"/>
        </w:rPr>
        <w:t xml:space="preserve"> при одновременном обеспечении макроэкономической сбалансированности</w:t>
      </w:r>
      <w:r w:rsidR="00AC7E66" w:rsidRPr="00D27F86">
        <w:rPr>
          <w:rFonts w:ascii="Times New Roman" w:hAnsi="Times New Roman" w:cs="Times New Roman"/>
          <w:sz w:val="28"/>
          <w:szCs w:val="28"/>
        </w:rPr>
        <w:t xml:space="preserve">. </w:t>
      </w:r>
    </w:p>
    <w:p w:rsidR="006E78D1" w:rsidRPr="00D27F86" w:rsidRDefault="006E78D1" w:rsidP="00533FD9">
      <w:pPr>
        <w:spacing w:line="276" w:lineRule="auto"/>
        <w:ind w:right="41" w:firstLine="709"/>
        <w:rPr>
          <w:color w:val="auto"/>
        </w:rPr>
      </w:pPr>
      <w:r w:rsidRPr="00D27F86">
        <w:rPr>
          <w:color w:val="auto"/>
        </w:rPr>
        <w:t>Для</w:t>
      </w:r>
      <w:r w:rsidRPr="00D27F86">
        <w:rPr>
          <w:color w:val="auto"/>
          <w:spacing w:val="42"/>
        </w:rPr>
        <w:t xml:space="preserve"> </w:t>
      </w:r>
      <w:r w:rsidRPr="00D27F86">
        <w:rPr>
          <w:color w:val="auto"/>
        </w:rPr>
        <w:t>до</w:t>
      </w:r>
      <w:r w:rsidRPr="00D27F86">
        <w:rPr>
          <w:color w:val="auto"/>
          <w:spacing w:val="2"/>
        </w:rPr>
        <w:t>с</w:t>
      </w:r>
      <w:r w:rsidRPr="00D27F86">
        <w:rPr>
          <w:color w:val="auto"/>
        </w:rPr>
        <w:t>ти</w:t>
      </w:r>
      <w:r w:rsidRPr="00D27F86">
        <w:rPr>
          <w:color w:val="auto"/>
          <w:spacing w:val="1"/>
        </w:rPr>
        <w:t>ж</w:t>
      </w:r>
      <w:r w:rsidRPr="00D27F86">
        <w:rPr>
          <w:color w:val="auto"/>
        </w:rPr>
        <w:t>ен</w:t>
      </w:r>
      <w:r w:rsidRPr="00D27F86">
        <w:rPr>
          <w:color w:val="auto"/>
          <w:spacing w:val="1"/>
        </w:rPr>
        <w:t>и</w:t>
      </w:r>
      <w:r w:rsidRPr="00D27F86">
        <w:rPr>
          <w:color w:val="auto"/>
        </w:rPr>
        <w:t>я наме</w:t>
      </w:r>
      <w:r w:rsidRPr="00D27F86">
        <w:rPr>
          <w:color w:val="auto"/>
          <w:spacing w:val="-1"/>
        </w:rPr>
        <w:t>ч</w:t>
      </w:r>
      <w:r w:rsidRPr="00D27F86">
        <w:rPr>
          <w:color w:val="auto"/>
        </w:rPr>
        <w:t>ен</w:t>
      </w:r>
      <w:r w:rsidRPr="00D27F86">
        <w:rPr>
          <w:color w:val="auto"/>
          <w:spacing w:val="1"/>
        </w:rPr>
        <w:t>ны</w:t>
      </w:r>
      <w:r w:rsidRPr="00D27F86">
        <w:rPr>
          <w:color w:val="auto"/>
        </w:rPr>
        <w:t>х</w:t>
      </w:r>
      <w:r w:rsidRPr="00D27F86">
        <w:rPr>
          <w:color w:val="auto"/>
          <w:spacing w:val="2"/>
        </w:rPr>
        <w:t xml:space="preserve"> </w:t>
      </w:r>
      <w:r w:rsidRPr="00D27F86">
        <w:rPr>
          <w:color w:val="auto"/>
        </w:rPr>
        <w:t>це</w:t>
      </w:r>
      <w:r w:rsidRPr="00D27F86">
        <w:rPr>
          <w:color w:val="auto"/>
          <w:spacing w:val="1"/>
        </w:rPr>
        <w:t>л</w:t>
      </w:r>
      <w:r w:rsidRPr="00D27F86">
        <w:rPr>
          <w:color w:val="auto"/>
        </w:rPr>
        <w:t>ей</w:t>
      </w:r>
      <w:r w:rsidRPr="00D27F86">
        <w:rPr>
          <w:color w:val="auto"/>
          <w:spacing w:val="10"/>
        </w:rPr>
        <w:t xml:space="preserve"> </w:t>
      </w:r>
      <w:r w:rsidRPr="00D27F86">
        <w:rPr>
          <w:color w:val="auto"/>
          <w:spacing w:val="3"/>
        </w:rPr>
        <w:t>п</w:t>
      </w:r>
      <w:r w:rsidRPr="00D27F86">
        <w:rPr>
          <w:color w:val="auto"/>
        </w:rPr>
        <w:t>редпо</w:t>
      </w:r>
      <w:r w:rsidRPr="00D27F86">
        <w:rPr>
          <w:color w:val="auto"/>
          <w:spacing w:val="1"/>
        </w:rPr>
        <w:t>л</w:t>
      </w:r>
      <w:r w:rsidRPr="00D27F86">
        <w:rPr>
          <w:color w:val="auto"/>
        </w:rPr>
        <w:t>ага</w:t>
      </w:r>
      <w:r w:rsidRPr="00D27F86">
        <w:rPr>
          <w:color w:val="auto"/>
          <w:spacing w:val="2"/>
        </w:rPr>
        <w:t>е</w:t>
      </w:r>
      <w:r w:rsidRPr="00D27F86">
        <w:rPr>
          <w:color w:val="auto"/>
        </w:rPr>
        <w:t>тся смена</w:t>
      </w:r>
      <w:r w:rsidRPr="00D27F86">
        <w:rPr>
          <w:color w:val="auto"/>
          <w:spacing w:val="11"/>
        </w:rPr>
        <w:t xml:space="preserve"> </w:t>
      </w:r>
      <w:r w:rsidRPr="00D27F86">
        <w:rPr>
          <w:color w:val="auto"/>
        </w:rPr>
        <w:t>орие</w:t>
      </w:r>
      <w:r w:rsidRPr="00D27F86">
        <w:rPr>
          <w:color w:val="auto"/>
          <w:spacing w:val="1"/>
        </w:rPr>
        <w:t>н</w:t>
      </w:r>
      <w:r w:rsidRPr="00D27F86">
        <w:rPr>
          <w:color w:val="auto"/>
        </w:rPr>
        <w:t>тации</w:t>
      </w:r>
      <w:r w:rsidRPr="00D27F86">
        <w:rPr>
          <w:color w:val="auto"/>
          <w:spacing w:val="3"/>
        </w:rPr>
        <w:t xml:space="preserve"> </w:t>
      </w:r>
      <w:r w:rsidRPr="00D27F86">
        <w:rPr>
          <w:color w:val="auto"/>
          <w:spacing w:val="-1"/>
        </w:rPr>
        <w:t>э</w:t>
      </w:r>
      <w:r w:rsidRPr="00D27F86">
        <w:rPr>
          <w:color w:val="auto"/>
          <w:spacing w:val="1"/>
        </w:rPr>
        <w:t>к</w:t>
      </w:r>
      <w:r w:rsidRPr="00D27F86">
        <w:rPr>
          <w:color w:val="auto"/>
        </w:rPr>
        <w:t>оно</w:t>
      </w:r>
      <w:r w:rsidRPr="00D27F86">
        <w:rPr>
          <w:color w:val="auto"/>
          <w:spacing w:val="2"/>
        </w:rPr>
        <w:t>м</w:t>
      </w:r>
      <w:r w:rsidRPr="00D27F86">
        <w:rPr>
          <w:color w:val="auto"/>
        </w:rPr>
        <w:t>ики</w:t>
      </w:r>
      <w:r w:rsidRPr="00D27F86">
        <w:rPr>
          <w:color w:val="auto"/>
          <w:spacing w:val="3"/>
        </w:rPr>
        <w:t xml:space="preserve"> </w:t>
      </w:r>
      <w:r w:rsidRPr="00D27F86">
        <w:rPr>
          <w:color w:val="auto"/>
        </w:rPr>
        <w:t>на</w:t>
      </w:r>
      <w:r w:rsidRPr="00D27F86">
        <w:rPr>
          <w:color w:val="auto"/>
          <w:spacing w:val="13"/>
        </w:rPr>
        <w:t xml:space="preserve"> </w:t>
      </w:r>
      <w:r w:rsidRPr="00D27F86">
        <w:rPr>
          <w:color w:val="auto"/>
        </w:rPr>
        <w:t xml:space="preserve">инновационную </w:t>
      </w:r>
      <w:r w:rsidRPr="00D27F86">
        <w:rPr>
          <w:color w:val="auto"/>
          <w:spacing w:val="-1"/>
        </w:rPr>
        <w:t>м</w:t>
      </w:r>
      <w:r w:rsidRPr="00D27F86">
        <w:rPr>
          <w:color w:val="auto"/>
        </w:rPr>
        <w:t>одель</w:t>
      </w:r>
      <w:r w:rsidRPr="00D27F86">
        <w:rPr>
          <w:color w:val="auto"/>
          <w:spacing w:val="1"/>
        </w:rPr>
        <w:t xml:space="preserve"> </w:t>
      </w:r>
      <w:r w:rsidRPr="00D27F86">
        <w:rPr>
          <w:color w:val="auto"/>
        </w:rPr>
        <w:t>ра</w:t>
      </w:r>
      <w:r w:rsidRPr="00D27F86">
        <w:rPr>
          <w:color w:val="auto"/>
          <w:spacing w:val="1"/>
        </w:rPr>
        <w:t>з</w:t>
      </w:r>
      <w:r w:rsidRPr="00D27F86">
        <w:rPr>
          <w:color w:val="auto"/>
        </w:rPr>
        <w:t>вития</w:t>
      </w:r>
      <w:r w:rsidRPr="00D27F86">
        <w:rPr>
          <w:color w:val="auto"/>
          <w:spacing w:val="-2"/>
        </w:rPr>
        <w:t xml:space="preserve"> </w:t>
      </w:r>
      <w:r w:rsidRPr="00D27F86">
        <w:rPr>
          <w:color w:val="auto"/>
          <w:spacing w:val="3"/>
        </w:rPr>
        <w:t>п</w:t>
      </w:r>
      <w:r w:rsidRPr="00D27F86">
        <w:rPr>
          <w:color w:val="auto"/>
        </w:rPr>
        <w:t>ри</w:t>
      </w:r>
      <w:r w:rsidRPr="00D27F86">
        <w:rPr>
          <w:color w:val="auto"/>
          <w:spacing w:val="6"/>
        </w:rPr>
        <w:t xml:space="preserve"> </w:t>
      </w:r>
      <w:r w:rsidRPr="00D27F86">
        <w:rPr>
          <w:color w:val="auto"/>
        </w:rPr>
        <w:t>сдер</w:t>
      </w:r>
      <w:r w:rsidRPr="00D27F86">
        <w:rPr>
          <w:color w:val="auto"/>
          <w:spacing w:val="1"/>
        </w:rPr>
        <w:t>ж</w:t>
      </w:r>
      <w:r w:rsidRPr="00D27F86">
        <w:rPr>
          <w:color w:val="auto"/>
        </w:rPr>
        <w:t>ива</w:t>
      </w:r>
      <w:r w:rsidRPr="00D27F86">
        <w:rPr>
          <w:color w:val="auto"/>
          <w:spacing w:val="1"/>
        </w:rPr>
        <w:t>н</w:t>
      </w:r>
      <w:r w:rsidRPr="00D27F86">
        <w:rPr>
          <w:color w:val="auto"/>
        </w:rPr>
        <w:t>ии</w:t>
      </w:r>
      <w:r w:rsidRPr="00D27F86">
        <w:rPr>
          <w:color w:val="auto"/>
          <w:spacing w:val="-7"/>
        </w:rPr>
        <w:t xml:space="preserve"> </w:t>
      </w:r>
      <w:r w:rsidRPr="00D27F86">
        <w:rPr>
          <w:color w:val="auto"/>
        </w:rPr>
        <w:t>в</w:t>
      </w:r>
      <w:r w:rsidRPr="00D27F86">
        <w:rPr>
          <w:color w:val="auto"/>
          <w:spacing w:val="6"/>
        </w:rPr>
        <w:t xml:space="preserve"> </w:t>
      </w:r>
      <w:r w:rsidRPr="00D27F86">
        <w:rPr>
          <w:color w:val="auto"/>
        </w:rPr>
        <w:t>п</w:t>
      </w:r>
      <w:r w:rsidRPr="00D27F86">
        <w:rPr>
          <w:color w:val="auto"/>
          <w:spacing w:val="3"/>
        </w:rPr>
        <w:t>е</w:t>
      </w:r>
      <w:r w:rsidRPr="00D27F86">
        <w:rPr>
          <w:color w:val="auto"/>
        </w:rPr>
        <w:t>рв</w:t>
      </w:r>
      <w:r w:rsidRPr="00D27F86">
        <w:rPr>
          <w:color w:val="auto"/>
          <w:spacing w:val="3"/>
        </w:rPr>
        <w:t>ы</w:t>
      </w:r>
      <w:r w:rsidRPr="00D27F86">
        <w:rPr>
          <w:color w:val="auto"/>
        </w:rPr>
        <w:t>е</w:t>
      </w:r>
      <w:r w:rsidRPr="00D27F86">
        <w:rPr>
          <w:color w:val="auto"/>
          <w:spacing w:val="-1"/>
        </w:rPr>
        <w:t xml:space="preserve"> </w:t>
      </w:r>
      <w:r w:rsidRPr="00D27F86">
        <w:rPr>
          <w:color w:val="auto"/>
        </w:rPr>
        <w:t>годы</w:t>
      </w:r>
      <w:r w:rsidRPr="00D27F86">
        <w:rPr>
          <w:color w:val="auto"/>
          <w:spacing w:val="7"/>
        </w:rPr>
        <w:t xml:space="preserve"> </w:t>
      </w:r>
      <w:r w:rsidRPr="00D27F86">
        <w:rPr>
          <w:color w:val="auto"/>
        </w:rPr>
        <w:t>п</w:t>
      </w:r>
      <w:r w:rsidRPr="00D27F86">
        <w:rPr>
          <w:color w:val="auto"/>
          <w:spacing w:val="3"/>
        </w:rPr>
        <w:t>р</w:t>
      </w:r>
      <w:r w:rsidRPr="00D27F86">
        <w:rPr>
          <w:color w:val="auto"/>
        </w:rPr>
        <w:t>огноз</w:t>
      </w:r>
      <w:r w:rsidRPr="00D27F86">
        <w:rPr>
          <w:color w:val="auto"/>
          <w:spacing w:val="1"/>
        </w:rPr>
        <w:t>н</w:t>
      </w:r>
      <w:r w:rsidRPr="00D27F86">
        <w:rPr>
          <w:color w:val="auto"/>
          <w:spacing w:val="2"/>
        </w:rPr>
        <w:t>о</w:t>
      </w:r>
      <w:r w:rsidRPr="00D27F86">
        <w:rPr>
          <w:color w:val="auto"/>
        </w:rPr>
        <w:t>го</w:t>
      </w:r>
      <w:r w:rsidRPr="00D27F86">
        <w:rPr>
          <w:color w:val="auto"/>
          <w:spacing w:val="-8"/>
        </w:rPr>
        <w:t xml:space="preserve"> </w:t>
      </w:r>
      <w:r w:rsidRPr="00D27F86">
        <w:rPr>
          <w:color w:val="auto"/>
          <w:spacing w:val="3"/>
        </w:rPr>
        <w:t>п</w:t>
      </w:r>
      <w:r w:rsidRPr="00D27F86">
        <w:rPr>
          <w:color w:val="auto"/>
        </w:rPr>
        <w:t>ериода</w:t>
      </w:r>
      <w:r w:rsidRPr="00D27F86">
        <w:rPr>
          <w:color w:val="auto"/>
          <w:spacing w:val="1"/>
        </w:rPr>
        <w:t xml:space="preserve"> </w:t>
      </w:r>
      <w:r w:rsidRPr="00D27F86">
        <w:rPr>
          <w:color w:val="auto"/>
        </w:rPr>
        <w:t>ро</w:t>
      </w:r>
      <w:r w:rsidRPr="00D27F86">
        <w:rPr>
          <w:color w:val="auto"/>
          <w:spacing w:val="2"/>
        </w:rPr>
        <w:t>с</w:t>
      </w:r>
      <w:r w:rsidRPr="00D27F86">
        <w:rPr>
          <w:color w:val="auto"/>
        </w:rPr>
        <w:t>та р</w:t>
      </w:r>
      <w:r w:rsidRPr="00D27F86">
        <w:rPr>
          <w:color w:val="auto"/>
          <w:spacing w:val="2"/>
        </w:rPr>
        <w:t>а</w:t>
      </w:r>
      <w:r w:rsidRPr="00D27F86">
        <w:rPr>
          <w:color w:val="auto"/>
        </w:rPr>
        <w:t>сход</w:t>
      </w:r>
      <w:r w:rsidRPr="00D27F86">
        <w:rPr>
          <w:color w:val="auto"/>
          <w:spacing w:val="2"/>
        </w:rPr>
        <w:t>о</w:t>
      </w:r>
      <w:r w:rsidRPr="00D27F86">
        <w:rPr>
          <w:color w:val="auto"/>
        </w:rPr>
        <w:t>в</w:t>
      </w:r>
      <w:r w:rsidRPr="00D27F86">
        <w:rPr>
          <w:color w:val="auto"/>
          <w:spacing w:val="-3"/>
        </w:rPr>
        <w:t xml:space="preserve"> </w:t>
      </w:r>
      <w:r w:rsidRPr="00D27F86">
        <w:rPr>
          <w:color w:val="auto"/>
        </w:rPr>
        <w:t>на потребле</w:t>
      </w:r>
      <w:r w:rsidRPr="00D27F86">
        <w:rPr>
          <w:color w:val="auto"/>
          <w:spacing w:val="1"/>
        </w:rPr>
        <w:t>н</w:t>
      </w:r>
      <w:r w:rsidRPr="00D27F86">
        <w:rPr>
          <w:color w:val="auto"/>
        </w:rPr>
        <w:t>ие</w:t>
      </w:r>
      <w:r w:rsidRPr="00D27F86">
        <w:rPr>
          <w:color w:val="auto"/>
          <w:spacing w:val="-14"/>
        </w:rPr>
        <w:t xml:space="preserve"> </w:t>
      </w:r>
      <w:r w:rsidRPr="00D27F86">
        <w:rPr>
          <w:color w:val="auto"/>
        </w:rPr>
        <w:t>и соц</w:t>
      </w:r>
      <w:r w:rsidRPr="00D27F86">
        <w:rPr>
          <w:color w:val="auto"/>
          <w:spacing w:val="3"/>
        </w:rPr>
        <w:t>и</w:t>
      </w:r>
      <w:r w:rsidRPr="00D27F86">
        <w:rPr>
          <w:color w:val="auto"/>
        </w:rPr>
        <w:t>а</w:t>
      </w:r>
      <w:r w:rsidRPr="00D27F86">
        <w:rPr>
          <w:color w:val="auto"/>
          <w:spacing w:val="3"/>
        </w:rPr>
        <w:t>л</w:t>
      </w:r>
      <w:r w:rsidRPr="00D27F86">
        <w:rPr>
          <w:color w:val="auto"/>
        </w:rPr>
        <w:t>ьн</w:t>
      </w:r>
      <w:r w:rsidRPr="00D27F86">
        <w:rPr>
          <w:color w:val="auto"/>
          <w:spacing w:val="1"/>
        </w:rPr>
        <w:t>ы</w:t>
      </w:r>
      <w:r w:rsidRPr="00D27F86">
        <w:rPr>
          <w:color w:val="auto"/>
        </w:rPr>
        <w:t>х</w:t>
      </w:r>
      <w:r w:rsidRPr="00D27F86">
        <w:rPr>
          <w:color w:val="auto"/>
          <w:spacing w:val="-13"/>
        </w:rPr>
        <w:t xml:space="preserve"> </w:t>
      </w:r>
      <w:r w:rsidRPr="00D27F86">
        <w:rPr>
          <w:color w:val="auto"/>
        </w:rPr>
        <w:t>об</w:t>
      </w:r>
      <w:r w:rsidRPr="00D27F86">
        <w:rPr>
          <w:color w:val="auto"/>
          <w:spacing w:val="1"/>
        </w:rPr>
        <w:t>яз</w:t>
      </w:r>
      <w:r w:rsidRPr="00D27F86">
        <w:rPr>
          <w:color w:val="auto"/>
        </w:rPr>
        <w:t>атель</w:t>
      </w:r>
      <w:r w:rsidRPr="00D27F86">
        <w:rPr>
          <w:color w:val="auto"/>
          <w:spacing w:val="2"/>
        </w:rPr>
        <w:t>с</w:t>
      </w:r>
      <w:r w:rsidRPr="00D27F86">
        <w:rPr>
          <w:color w:val="auto"/>
        </w:rPr>
        <w:t>тв</w:t>
      </w:r>
      <w:r w:rsidRPr="00D27F86">
        <w:rPr>
          <w:color w:val="auto"/>
          <w:spacing w:val="-14"/>
        </w:rPr>
        <w:t xml:space="preserve"> </w:t>
      </w:r>
      <w:r w:rsidRPr="00D27F86">
        <w:rPr>
          <w:color w:val="auto"/>
          <w:spacing w:val="1"/>
        </w:rPr>
        <w:t>г</w:t>
      </w:r>
      <w:r w:rsidRPr="00D27F86">
        <w:rPr>
          <w:color w:val="auto"/>
          <w:spacing w:val="2"/>
        </w:rPr>
        <w:t>ос</w:t>
      </w:r>
      <w:r w:rsidRPr="00D27F86">
        <w:rPr>
          <w:color w:val="auto"/>
          <w:spacing w:val="-5"/>
        </w:rPr>
        <w:t>у</w:t>
      </w:r>
      <w:r w:rsidRPr="00D27F86">
        <w:rPr>
          <w:color w:val="auto"/>
        </w:rPr>
        <w:t>д</w:t>
      </w:r>
      <w:r w:rsidRPr="00D27F86">
        <w:rPr>
          <w:color w:val="auto"/>
          <w:spacing w:val="2"/>
        </w:rPr>
        <w:t>а</w:t>
      </w:r>
      <w:r w:rsidRPr="00D27F86">
        <w:rPr>
          <w:color w:val="auto"/>
        </w:rPr>
        <w:t>рства</w:t>
      </w:r>
      <w:r w:rsidRPr="00D27F86">
        <w:rPr>
          <w:color w:val="auto"/>
          <w:spacing w:val="-13"/>
        </w:rPr>
        <w:t xml:space="preserve"> </w:t>
      </w:r>
      <w:r w:rsidRPr="00D27F86">
        <w:rPr>
          <w:color w:val="auto"/>
        </w:rPr>
        <w:t>и</w:t>
      </w:r>
      <w:r w:rsidRPr="00D27F86">
        <w:rPr>
          <w:color w:val="auto"/>
          <w:spacing w:val="1"/>
        </w:rPr>
        <w:t xml:space="preserve"> </w:t>
      </w:r>
      <w:r w:rsidRPr="00D27F86">
        <w:rPr>
          <w:color w:val="auto"/>
        </w:rPr>
        <w:t>би</w:t>
      </w:r>
      <w:r w:rsidRPr="00D27F86">
        <w:rPr>
          <w:color w:val="auto"/>
          <w:spacing w:val="1"/>
        </w:rPr>
        <w:t>з</w:t>
      </w:r>
      <w:r w:rsidRPr="00D27F86">
        <w:rPr>
          <w:color w:val="auto"/>
        </w:rPr>
        <w:t>нес</w:t>
      </w:r>
      <w:r w:rsidRPr="00D27F86">
        <w:rPr>
          <w:color w:val="auto"/>
          <w:spacing w:val="6"/>
        </w:rPr>
        <w:t>а</w:t>
      </w:r>
      <w:r w:rsidRPr="00D27F86">
        <w:rPr>
          <w:color w:val="auto"/>
        </w:rPr>
        <w:t>.</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Нач</w:t>
      </w:r>
      <w:r w:rsidRPr="00D27F86">
        <w:rPr>
          <w:rFonts w:ascii="Times New Roman" w:hAnsi="Times New Roman" w:cs="Times New Roman"/>
          <w:spacing w:val="3"/>
          <w:sz w:val="28"/>
          <w:szCs w:val="28"/>
        </w:rPr>
        <w:t>и</w:t>
      </w:r>
      <w:r w:rsidRPr="00D27F86">
        <w:rPr>
          <w:rFonts w:ascii="Times New Roman" w:hAnsi="Times New Roman" w:cs="Times New Roman"/>
          <w:sz w:val="28"/>
          <w:szCs w:val="28"/>
        </w:rPr>
        <w:t>ная с 2018 года те</w:t>
      </w:r>
      <w:r w:rsidRPr="00D27F86">
        <w:rPr>
          <w:rFonts w:ascii="Times New Roman" w:hAnsi="Times New Roman" w:cs="Times New Roman"/>
          <w:spacing w:val="-1"/>
          <w:sz w:val="28"/>
          <w:szCs w:val="28"/>
        </w:rPr>
        <w:t>м</w:t>
      </w:r>
      <w:r w:rsidRPr="00D27F86">
        <w:rPr>
          <w:rFonts w:ascii="Times New Roman" w:hAnsi="Times New Roman" w:cs="Times New Roman"/>
          <w:sz w:val="28"/>
          <w:szCs w:val="28"/>
        </w:rPr>
        <w:t>пы</w:t>
      </w:r>
      <w:r w:rsidRPr="00D27F86">
        <w:rPr>
          <w:rFonts w:ascii="Times New Roman" w:hAnsi="Times New Roman" w:cs="Times New Roman"/>
          <w:spacing w:val="-6"/>
          <w:sz w:val="28"/>
          <w:szCs w:val="28"/>
        </w:rPr>
        <w:t xml:space="preserve"> </w:t>
      </w:r>
      <w:r w:rsidRPr="00D27F86">
        <w:rPr>
          <w:rFonts w:ascii="Times New Roman" w:hAnsi="Times New Roman" w:cs="Times New Roman"/>
          <w:sz w:val="28"/>
          <w:szCs w:val="28"/>
        </w:rPr>
        <w:t>ро</w:t>
      </w:r>
      <w:r w:rsidRPr="00D27F86">
        <w:rPr>
          <w:rFonts w:ascii="Times New Roman" w:hAnsi="Times New Roman" w:cs="Times New Roman"/>
          <w:spacing w:val="2"/>
          <w:sz w:val="28"/>
          <w:szCs w:val="28"/>
        </w:rPr>
        <w:t>с</w:t>
      </w:r>
      <w:r w:rsidRPr="00D27F86">
        <w:rPr>
          <w:rFonts w:ascii="Times New Roman" w:hAnsi="Times New Roman" w:cs="Times New Roman"/>
          <w:sz w:val="28"/>
          <w:szCs w:val="28"/>
        </w:rPr>
        <w:t>та</w:t>
      </w:r>
      <w:r w:rsidRPr="00D27F86">
        <w:rPr>
          <w:rFonts w:ascii="Times New Roman" w:hAnsi="Times New Roman" w:cs="Times New Roman"/>
          <w:spacing w:val="-6"/>
          <w:sz w:val="28"/>
          <w:szCs w:val="28"/>
        </w:rPr>
        <w:t xml:space="preserve"> </w:t>
      </w:r>
      <w:r w:rsidRPr="00D27F86">
        <w:rPr>
          <w:rFonts w:ascii="Times New Roman" w:hAnsi="Times New Roman" w:cs="Times New Roman"/>
          <w:sz w:val="28"/>
          <w:szCs w:val="28"/>
        </w:rPr>
        <w:t>В</w:t>
      </w:r>
      <w:r w:rsidRPr="00D27F86">
        <w:rPr>
          <w:rFonts w:ascii="Times New Roman" w:hAnsi="Times New Roman" w:cs="Times New Roman"/>
          <w:spacing w:val="2"/>
          <w:sz w:val="28"/>
          <w:szCs w:val="28"/>
        </w:rPr>
        <w:t>В</w:t>
      </w:r>
      <w:r w:rsidRPr="00D27F86">
        <w:rPr>
          <w:rFonts w:ascii="Times New Roman" w:hAnsi="Times New Roman" w:cs="Times New Roman"/>
          <w:sz w:val="28"/>
          <w:szCs w:val="28"/>
        </w:rPr>
        <w:t>П</w:t>
      </w:r>
      <w:r w:rsidRPr="00D27F86">
        <w:rPr>
          <w:rFonts w:ascii="Times New Roman" w:hAnsi="Times New Roman" w:cs="Times New Roman"/>
          <w:spacing w:val="-5"/>
          <w:sz w:val="28"/>
          <w:szCs w:val="28"/>
        </w:rPr>
        <w:t xml:space="preserve"> </w:t>
      </w:r>
      <w:r w:rsidRPr="00D27F86">
        <w:rPr>
          <w:rFonts w:ascii="Times New Roman" w:hAnsi="Times New Roman" w:cs="Times New Roman"/>
          <w:spacing w:val="5"/>
          <w:sz w:val="28"/>
          <w:szCs w:val="28"/>
        </w:rPr>
        <w:t>б</w:t>
      </w:r>
      <w:r w:rsidRPr="00D27F86">
        <w:rPr>
          <w:rFonts w:ascii="Times New Roman" w:hAnsi="Times New Roman" w:cs="Times New Roman"/>
          <w:spacing w:val="-5"/>
          <w:sz w:val="28"/>
          <w:szCs w:val="28"/>
        </w:rPr>
        <w:t>у</w:t>
      </w:r>
      <w:r w:rsidRPr="00D27F86">
        <w:rPr>
          <w:rFonts w:ascii="Times New Roman" w:hAnsi="Times New Roman" w:cs="Times New Roman"/>
          <w:spacing w:val="2"/>
          <w:sz w:val="28"/>
          <w:szCs w:val="28"/>
        </w:rPr>
        <w:t>д</w:t>
      </w:r>
      <w:r w:rsidRPr="00D27F86">
        <w:rPr>
          <w:rFonts w:ascii="Times New Roman" w:hAnsi="Times New Roman" w:cs="Times New Roman"/>
          <w:spacing w:val="-2"/>
          <w:sz w:val="28"/>
          <w:szCs w:val="28"/>
        </w:rPr>
        <w:t>у</w:t>
      </w:r>
      <w:r w:rsidRPr="00D27F86">
        <w:rPr>
          <w:rFonts w:ascii="Times New Roman" w:hAnsi="Times New Roman" w:cs="Times New Roman"/>
          <w:sz w:val="28"/>
          <w:szCs w:val="28"/>
        </w:rPr>
        <w:t>т</w:t>
      </w:r>
      <w:r w:rsidRPr="00D27F86">
        <w:rPr>
          <w:rFonts w:ascii="Times New Roman" w:hAnsi="Times New Roman" w:cs="Times New Roman"/>
          <w:spacing w:val="-2"/>
          <w:sz w:val="28"/>
          <w:szCs w:val="28"/>
        </w:rPr>
        <w:t xml:space="preserve"> </w:t>
      </w:r>
      <w:r w:rsidRPr="00D27F86">
        <w:rPr>
          <w:rFonts w:ascii="Times New Roman" w:hAnsi="Times New Roman" w:cs="Times New Roman"/>
          <w:sz w:val="28"/>
          <w:szCs w:val="28"/>
        </w:rPr>
        <w:t>не</w:t>
      </w:r>
      <w:r w:rsidRPr="00D27F86">
        <w:rPr>
          <w:rFonts w:ascii="Times New Roman" w:hAnsi="Times New Roman" w:cs="Times New Roman"/>
          <w:spacing w:val="1"/>
          <w:sz w:val="28"/>
          <w:szCs w:val="28"/>
        </w:rPr>
        <w:t>п</w:t>
      </w:r>
      <w:r w:rsidRPr="00D27F86">
        <w:rPr>
          <w:rFonts w:ascii="Times New Roman" w:hAnsi="Times New Roman" w:cs="Times New Roman"/>
          <w:sz w:val="28"/>
          <w:szCs w:val="28"/>
        </w:rPr>
        <w:t>рер</w:t>
      </w:r>
      <w:r w:rsidRPr="00D27F86">
        <w:rPr>
          <w:rFonts w:ascii="Times New Roman" w:hAnsi="Times New Roman" w:cs="Times New Roman"/>
          <w:spacing w:val="1"/>
          <w:sz w:val="28"/>
          <w:szCs w:val="28"/>
        </w:rPr>
        <w:t>ы</w:t>
      </w:r>
      <w:r w:rsidRPr="00D27F86">
        <w:rPr>
          <w:rFonts w:ascii="Times New Roman" w:hAnsi="Times New Roman" w:cs="Times New Roman"/>
          <w:sz w:val="28"/>
          <w:szCs w:val="28"/>
        </w:rPr>
        <w:t>вно</w:t>
      </w:r>
      <w:r w:rsidRPr="00D27F86">
        <w:rPr>
          <w:rFonts w:ascii="Times New Roman" w:hAnsi="Times New Roman" w:cs="Times New Roman"/>
          <w:spacing w:val="-12"/>
          <w:sz w:val="28"/>
          <w:szCs w:val="28"/>
        </w:rPr>
        <w:t xml:space="preserve"> </w:t>
      </w:r>
      <w:r w:rsidRPr="00D27F86">
        <w:rPr>
          <w:rFonts w:ascii="Times New Roman" w:hAnsi="Times New Roman" w:cs="Times New Roman"/>
          <w:spacing w:val="2"/>
          <w:sz w:val="28"/>
          <w:szCs w:val="28"/>
        </w:rPr>
        <w:t>в</w:t>
      </w:r>
      <w:r w:rsidRPr="00D27F86">
        <w:rPr>
          <w:rFonts w:ascii="Times New Roman" w:hAnsi="Times New Roman" w:cs="Times New Roman"/>
          <w:sz w:val="28"/>
          <w:szCs w:val="28"/>
        </w:rPr>
        <w:t>о</w:t>
      </w:r>
      <w:r w:rsidRPr="00D27F86">
        <w:rPr>
          <w:rFonts w:ascii="Times New Roman" w:hAnsi="Times New Roman" w:cs="Times New Roman"/>
          <w:spacing w:val="1"/>
          <w:sz w:val="28"/>
          <w:szCs w:val="28"/>
        </w:rPr>
        <w:t>з</w:t>
      </w:r>
      <w:r w:rsidRPr="00D27F86">
        <w:rPr>
          <w:rFonts w:ascii="Times New Roman" w:hAnsi="Times New Roman" w:cs="Times New Roman"/>
          <w:sz w:val="28"/>
          <w:szCs w:val="28"/>
        </w:rPr>
        <w:t>ра</w:t>
      </w:r>
      <w:r w:rsidRPr="00D27F86">
        <w:rPr>
          <w:rFonts w:ascii="Times New Roman" w:hAnsi="Times New Roman" w:cs="Times New Roman"/>
          <w:spacing w:val="2"/>
          <w:sz w:val="28"/>
          <w:szCs w:val="28"/>
        </w:rPr>
        <w:t>с</w:t>
      </w:r>
      <w:r w:rsidRPr="00D27F86">
        <w:rPr>
          <w:rFonts w:ascii="Times New Roman" w:hAnsi="Times New Roman" w:cs="Times New Roman"/>
          <w:sz w:val="28"/>
          <w:szCs w:val="28"/>
        </w:rPr>
        <w:t>та</w:t>
      </w:r>
      <w:r w:rsidRPr="00D27F86">
        <w:rPr>
          <w:rFonts w:ascii="Times New Roman" w:hAnsi="Times New Roman" w:cs="Times New Roman"/>
          <w:spacing w:val="-1"/>
          <w:sz w:val="28"/>
          <w:szCs w:val="28"/>
        </w:rPr>
        <w:t>т</w:t>
      </w:r>
      <w:r w:rsidRPr="00D27F86">
        <w:rPr>
          <w:rFonts w:ascii="Times New Roman" w:hAnsi="Times New Roman" w:cs="Times New Roman"/>
          <w:sz w:val="28"/>
          <w:szCs w:val="28"/>
        </w:rPr>
        <w:t>ь</w:t>
      </w:r>
      <w:r w:rsidRPr="00D27F86">
        <w:rPr>
          <w:rFonts w:ascii="Times New Roman" w:hAnsi="Times New Roman" w:cs="Times New Roman"/>
          <w:spacing w:val="-12"/>
          <w:sz w:val="28"/>
          <w:szCs w:val="28"/>
        </w:rPr>
        <w:t xml:space="preserve"> </w:t>
      </w:r>
      <w:r w:rsidRPr="00D27F86">
        <w:rPr>
          <w:rFonts w:ascii="Times New Roman" w:hAnsi="Times New Roman" w:cs="Times New Roman"/>
          <w:sz w:val="28"/>
          <w:szCs w:val="28"/>
        </w:rPr>
        <w:t>и</w:t>
      </w:r>
      <w:r w:rsidRPr="00D27F86">
        <w:rPr>
          <w:rFonts w:ascii="Times New Roman" w:hAnsi="Times New Roman" w:cs="Times New Roman"/>
          <w:spacing w:val="-1"/>
          <w:sz w:val="28"/>
          <w:szCs w:val="28"/>
        </w:rPr>
        <w:t xml:space="preserve"> </w:t>
      </w:r>
      <w:r w:rsidRPr="00D27F86">
        <w:rPr>
          <w:rFonts w:ascii="Times New Roman" w:hAnsi="Times New Roman" w:cs="Times New Roman"/>
          <w:spacing w:val="2"/>
          <w:sz w:val="28"/>
          <w:szCs w:val="28"/>
        </w:rPr>
        <w:t>д</w:t>
      </w:r>
      <w:r w:rsidRPr="00D27F86">
        <w:rPr>
          <w:rFonts w:ascii="Times New Roman" w:hAnsi="Times New Roman" w:cs="Times New Roman"/>
          <w:sz w:val="28"/>
          <w:szCs w:val="28"/>
        </w:rPr>
        <w:t>остиг</w:t>
      </w:r>
      <w:r w:rsidRPr="00D27F86">
        <w:rPr>
          <w:rFonts w:ascii="Times New Roman" w:hAnsi="Times New Roman" w:cs="Times New Roman"/>
          <w:spacing w:val="5"/>
          <w:sz w:val="28"/>
          <w:szCs w:val="28"/>
        </w:rPr>
        <w:t>н</w:t>
      </w:r>
      <w:r w:rsidRPr="00D27F86">
        <w:rPr>
          <w:rFonts w:ascii="Times New Roman" w:hAnsi="Times New Roman" w:cs="Times New Roman"/>
          <w:spacing w:val="-5"/>
          <w:sz w:val="28"/>
          <w:szCs w:val="28"/>
        </w:rPr>
        <w:t>у</w:t>
      </w:r>
      <w:r w:rsidRPr="00D27F86">
        <w:rPr>
          <w:rFonts w:ascii="Times New Roman" w:hAnsi="Times New Roman" w:cs="Times New Roman"/>
          <w:sz w:val="28"/>
          <w:szCs w:val="28"/>
        </w:rPr>
        <w:t>т</w:t>
      </w:r>
      <w:r w:rsidRPr="00D27F86">
        <w:rPr>
          <w:rFonts w:ascii="Times New Roman" w:hAnsi="Times New Roman" w:cs="Times New Roman"/>
          <w:spacing w:val="-9"/>
          <w:sz w:val="28"/>
          <w:szCs w:val="28"/>
        </w:rPr>
        <w:t xml:space="preserve"> </w:t>
      </w:r>
      <w:r w:rsidR="00162574" w:rsidRPr="00D27F86">
        <w:rPr>
          <w:rFonts w:ascii="Times New Roman" w:hAnsi="Times New Roman" w:cs="Times New Roman"/>
          <w:sz w:val="28"/>
          <w:szCs w:val="28"/>
        </w:rPr>
        <w:t>3,1</w:t>
      </w:r>
      <w:r w:rsidRPr="00D27F86">
        <w:rPr>
          <w:rFonts w:ascii="Times New Roman" w:hAnsi="Times New Roman" w:cs="Times New Roman"/>
          <w:spacing w:val="2"/>
          <w:sz w:val="28"/>
          <w:szCs w:val="28"/>
        </w:rPr>
        <w:t xml:space="preserve"> </w:t>
      </w:r>
      <w:r w:rsidRPr="00D27F86">
        <w:rPr>
          <w:rFonts w:ascii="Times New Roman" w:hAnsi="Times New Roman" w:cs="Times New Roman"/>
          <w:sz w:val="28"/>
          <w:szCs w:val="28"/>
        </w:rPr>
        <w:t>%</w:t>
      </w:r>
      <w:r w:rsidRPr="00D27F86">
        <w:rPr>
          <w:rFonts w:ascii="Times New Roman" w:hAnsi="Times New Roman" w:cs="Times New Roman"/>
          <w:spacing w:val="-2"/>
          <w:sz w:val="28"/>
          <w:szCs w:val="28"/>
        </w:rPr>
        <w:t xml:space="preserve"> </w:t>
      </w:r>
      <w:r w:rsidRPr="00D27F86">
        <w:rPr>
          <w:rFonts w:ascii="Times New Roman" w:hAnsi="Times New Roman" w:cs="Times New Roman"/>
          <w:sz w:val="28"/>
          <w:szCs w:val="28"/>
        </w:rPr>
        <w:t>в</w:t>
      </w:r>
      <w:r w:rsidRPr="00D27F86">
        <w:rPr>
          <w:rFonts w:ascii="Times New Roman" w:hAnsi="Times New Roman" w:cs="Times New Roman"/>
          <w:spacing w:val="-1"/>
          <w:sz w:val="28"/>
          <w:szCs w:val="28"/>
        </w:rPr>
        <w:t xml:space="preserve"> </w:t>
      </w:r>
      <w:r w:rsidR="00162574" w:rsidRPr="00D27F86">
        <w:rPr>
          <w:rFonts w:ascii="Times New Roman" w:hAnsi="Times New Roman" w:cs="Times New Roman"/>
          <w:sz w:val="28"/>
          <w:szCs w:val="28"/>
        </w:rPr>
        <w:t>2020</w:t>
      </w:r>
      <w:r w:rsidRPr="00D27F86">
        <w:rPr>
          <w:rFonts w:ascii="Times New Roman" w:hAnsi="Times New Roman" w:cs="Times New Roman"/>
          <w:spacing w:val="-3"/>
          <w:sz w:val="28"/>
          <w:szCs w:val="28"/>
        </w:rPr>
        <w:t xml:space="preserve"> </w:t>
      </w:r>
      <w:r w:rsidRPr="00D27F86">
        <w:rPr>
          <w:rFonts w:ascii="Times New Roman" w:hAnsi="Times New Roman" w:cs="Times New Roman"/>
          <w:sz w:val="28"/>
          <w:szCs w:val="28"/>
        </w:rPr>
        <w:t>г</w:t>
      </w:r>
      <w:r w:rsidRPr="00D27F86">
        <w:rPr>
          <w:rFonts w:ascii="Times New Roman" w:hAnsi="Times New Roman" w:cs="Times New Roman"/>
          <w:spacing w:val="-1"/>
          <w:sz w:val="28"/>
          <w:szCs w:val="28"/>
        </w:rPr>
        <w:t>о</w:t>
      </w:r>
      <w:r w:rsidRPr="00D27F86">
        <w:rPr>
          <w:rFonts w:ascii="Times New Roman" w:hAnsi="Times New Roman" w:cs="Times New Roman"/>
          <w:spacing w:val="4"/>
          <w:sz w:val="28"/>
          <w:szCs w:val="28"/>
        </w:rPr>
        <w:t>д</w:t>
      </w:r>
      <w:r w:rsidRPr="00D27F86">
        <w:rPr>
          <w:rFonts w:ascii="Times New Roman" w:hAnsi="Times New Roman" w:cs="Times New Roman"/>
          <w:spacing w:val="-4"/>
          <w:sz w:val="28"/>
          <w:szCs w:val="28"/>
        </w:rPr>
        <w:t>у</w:t>
      </w:r>
      <w:r w:rsidRPr="00D27F86">
        <w:rPr>
          <w:rFonts w:ascii="Times New Roman" w:hAnsi="Times New Roman" w:cs="Times New Roman"/>
          <w:sz w:val="28"/>
          <w:szCs w:val="28"/>
        </w:rPr>
        <w:t>. В период с 2020 по 2030 гг. в сценарий закладывается рост ВВП в пределах 4,5-5,5% в год.</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Отличительными особенностями развития автотранспортной </w:t>
      </w:r>
      <w:proofErr w:type="spellStart"/>
      <w:r w:rsidRPr="00D27F86">
        <w:rPr>
          <w:rFonts w:ascii="Times New Roman" w:hAnsi="Times New Roman" w:cs="Times New Roman"/>
          <w:sz w:val="28"/>
          <w:szCs w:val="28"/>
        </w:rPr>
        <w:t>подотрасли</w:t>
      </w:r>
      <w:proofErr w:type="spellEnd"/>
      <w:r w:rsidRPr="00D27F86">
        <w:rPr>
          <w:rFonts w:ascii="Times New Roman" w:hAnsi="Times New Roman" w:cs="Times New Roman"/>
          <w:sz w:val="28"/>
          <w:szCs w:val="28"/>
        </w:rPr>
        <w:t xml:space="preserve"> по оптимистическому сценарию </w:t>
      </w:r>
      <w:r w:rsidR="00FC709A" w:rsidRPr="00D27F86">
        <w:rPr>
          <w:rFonts w:ascii="Times New Roman" w:hAnsi="Times New Roman" w:cs="Times New Roman"/>
          <w:sz w:val="28"/>
          <w:szCs w:val="28"/>
        </w:rPr>
        <w:t>должны стать</w:t>
      </w:r>
      <w:r w:rsidRPr="00D27F86">
        <w:rPr>
          <w:rFonts w:ascii="Times New Roman" w:hAnsi="Times New Roman" w:cs="Times New Roman"/>
          <w:sz w:val="28"/>
          <w:szCs w:val="28"/>
        </w:rPr>
        <w:t>:</w:t>
      </w:r>
    </w:p>
    <w:p w:rsidR="00FC709A" w:rsidRPr="00D27F86" w:rsidRDefault="00FC709A" w:rsidP="005B2CF7">
      <w:pPr>
        <w:pStyle w:val="ConsPlusNormal"/>
        <w:numPr>
          <w:ilvl w:val="0"/>
          <w:numId w:val="8"/>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внедрение в практику управления </w:t>
      </w:r>
      <w:proofErr w:type="spellStart"/>
      <w:r w:rsidRPr="00D27F86">
        <w:rPr>
          <w:rFonts w:ascii="Times New Roman" w:hAnsi="Times New Roman" w:cs="Times New Roman"/>
          <w:sz w:val="28"/>
          <w:szCs w:val="28"/>
        </w:rPr>
        <w:t>подотраслью</w:t>
      </w:r>
      <w:proofErr w:type="spellEnd"/>
      <w:r w:rsidRPr="00D27F86">
        <w:rPr>
          <w:rFonts w:ascii="Times New Roman" w:hAnsi="Times New Roman" w:cs="Times New Roman"/>
          <w:sz w:val="28"/>
          <w:szCs w:val="28"/>
        </w:rPr>
        <w:t xml:space="preserve"> системы стандартов качества транспортных услуг, </w:t>
      </w:r>
      <w:r w:rsidR="002C3FD2" w:rsidRPr="00D27F86">
        <w:rPr>
          <w:rFonts w:ascii="Times New Roman" w:hAnsi="Times New Roman" w:cs="Times New Roman"/>
          <w:sz w:val="28"/>
          <w:szCs w:val="28"/>
        </w:rPr>
        <w:t xml:space="preserve">осуществления </w:t>
      </w:r>
      <w:r w:rsidRPr="00D27F86">
        <w:rPr>
          <w:rFonts w:ascii="Times New Roman" w:hAnsi="Times New Roman" w:cs="Times New Roman"/>
          <w:sz w:val="28"/>
          <w:szCs w:val="28"/>
        </w:rPr>
        <w:t>мониторинга и контроля качества</w:t>
      </w:r>
      <w:r w:rsidR="002C3FD2" w:rsidRPr="00D27F86">
        <w:rPr>
          <w:rFonts w:ascii="Times New Roman" w:hAnsi="Times New Roman" w:cs="Times New Roman"/>
          <w:sz w:val="28"/>
          <w:szCs w:val="28"/>
        </w:rPr>
        <w:t xml:space="preserve"> транспортных услуг, персональная ответственность</w:t>
      </w:r>
      <w:r w:rsidRPr="00D27F86">
        <w:rPr>
          <w:rFonts w:ascii="Times New Roman" w:hAnsi="Times New Roman" w:cs="Times New Roman"/>
          <w:sz w:val="28"/>
          <w:szCs w:val="28"/>
        </w:rPr>
        <w:t xml:space="preserve"> должностных лиц за обеспечение надлежащего качества транспортного обслуживания населения;</w:t>
      </w:r>
    </w:p>
    <w:p w:rsidR="006E78D1" w:rsidRPr="00D27F86" w:rsidRDefault="006E78D1" w:rsidP="005B2CF7">
      <w:pPr>
        <w:pStyle w:val="ConsPlusNormal"/>
        <w:numPr>
          <w:ilvl w:val="0"/>
          <w:numId w:val="8"/>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рост объемов перевозок пассажиров транспортом общего пользования, прирост которых </w:t>
      </w:r>
      <w:r w:rsidR="002C3FD2" w:rsidRPr="00D27F86">
        <w:rPr>
          <w:rFonts w:ascii="Times New Roman" w:hAnsi="Times New Roman" w:cs="Times New Roman"/>
          <w:sz w:val="28"/>
          <w:szCs w:val="28"/>
        </w:rPr>
        <w:t xml:space="preserve">в крупных городах </w:t>
      </w:r>
      <w:r w:rsidRPr="00D27F86">
        <w:rPr>
          <w:rFonts w:ascii="Times New Roman" w:hAnsi="Times New Roman" w:cs="Times New Roman"/>
          <w:sz w:val="28"/>
          <w:szCs w:val="28"/>
        </w:rPr>
        <w:t>будет обеспечиваться</w:t>
      </w:r>
      <w:r w:rsidR="002C3FD2" w:rsidRPr="00D27F86">
        <w:rPr>
          <w:rFonts w:ascii="Times New Roman" w:hAnsi="Times New Roman" w:cs="Times New Roman"/>
          <w:sz w:val="28"/>
          <w:szCs w:val="28"/>
        </w:rPr>
        <w:t xml:space="preserve"> в значительной мере</w:t>
      </w:r>
      <w:r w:rsidR="004D3568" w:rsidRPr="00D27F86">
        <w:rPr>
          <w:rFonts w:ascii="Times New Roman" w:hAnsi="Times New Roman" w:cs="Times New Roman"/>
          <w:sz w:val="28"/>
          <w:szCs w:val="28"/>
        </w:rPr>
        <w:t xml:space="preserve"> </w:t>
      </w:r>
      <w:r w:rsidR="00352DAA" w:rsidRPr="00D27F86">
        <w:rPr>
          <w:rFonts w:ascii="Times New Roman" w:hAnsi="Times New Roman" w:cs="Times New Roman"/>
          <w:sz w:val="28"/>
          <w:szCs w:val="28"/>
        </w:rPr>
        <w:t xml:space="preserve">рельсовым </w:t>
      </w:r>
      <w:r w:rsidR="0071082C" w:rsidRPr="00D27F86">
        <w:rPr>
          <w:rFonts w:ascii="Times New Roman" w:hAnsi="Times New Roman" w:cs="Times New Roman"/>
          <w:sz w:val="28"/>
          <w:szCs w:val="28"/>
        </w:rPr>
        <w:t xml:space="preserve">городским </w:t>
      </w:r>
      <w:r w:rsidR="00294634" w:rsidRPr="00D27F86">
        <w:rPr>
          <w:rFonts w:ascii="Times New Roman" w:hAnsi="Times New Roman" w:cs="Times New Roman"/>
          <w:sz w:val="28"/>
          <w:szCs w:val="28"/>
        </w:rPr>
        <w:t xml:space="preserve">наземным </w:t>
      </w:r>
      <w:r w:rsidR="0071082C" w:rsidRPr="00D27F86">
        <w:rPr>
          <w:rFonts w:ascii="Times New Roman" w:hAnsi="Times New Roman" w:cs="Times New Roman"/>
          <w:sz w:val="28"/>
          <w:szCs w:val="28"/>
        </w:rPr>
        <w:t>электрическим т</w:t>
      </w:r>
      <w:r w:rsidR="00B1232D" w:rsidRPr="00D27F86">
        <w:rPr>
          <w:rFonts w:ascii="Times New Roman" w:hAnsi="Times New Roman" w:cs="Times New Roman"/>
          <w:sz w:val="28"/>
          <w:szCs w:val="28"/>
        </w:rPr>
        <w:t>р</w:t>
      </w:r>
      <w:r w:rsidR="0071082C" w:rsidRPr="00D27F86">
        <w:rPr>
          <w:rFonts w:ascii="Times New Roman" w:hAnsi="Times New Roman" w:cs="Times New Roman"/>
          <w:sz w:val="28"/>
          <w:szCs w:val="28"/>
        </w:rPr>
        <w:t>анс</w:t>
      </w:r>
      <w:r w:rsidR="00B1232D" w:rsidRPr="00D27F86">
        <w:rPr>
          <w:rFonts w:ascii="Times New Roman" w:hAnsi="Times New Roman" w:cs="Times New Roman"/>
          <w:sz w:val="28"/>
          <w:szCs w:val="28"/>
        </w:rPr>
        <w:t>портом</w:t>
      </w:r>
      <w:r w:rsidRPr="00D27F86">
        <w:rPr>
          <w:rFonts w:ascii="Times New Roman" w:hAnsi="Times New Roman" w:cs="Times New Roman"/>
          <w:sz w:val="28"/>
          <w:szCs w:val="28"/>
        </w:rPr>
        <w:t xml:space="preserve"> за счет </w:t>
      </w:r>
      <w:r w:rsidR="00FC709A" w:rsidRPr="00D27F86">
        <w:rPr>
          <w:rFonts w:ascii="Times New Roman" w:hAnsi="Times New Roman" w:cs="Times New Roman"/>
          <w:sz w:val="28"/>
          <w:szCs w:val="28"/>
        </w:rPr>
        <w:t xml:space="preserve">обособления трамвайных путей, строительства новых линий трамвая (легкого рельсового транспорта), </w:t>
      </w:r>
      <w:r w:rsidR="006B11EF" w:rsidRPr="00D27F86">
        <w:rPr>
          <w:rFonts w:ascii="Times New Roman" w:hAnsi="Times New Roman" w:cs="Times New Roman"/>
          <w:sz w:val="28"/>
          <w:szCs w:val="28"/>
        </w:rPr>
        <w:t>а также автомобильным</w:t>
      </w:r>
      <w:r w:rsidR="00CB30DF" w:rsidRPr="00D27F86">
        <w:rPr>
          <w:rFonts w:ascii="Times New Roman" w:hAnsi="Times New Roman" w:cs="Times New Roman"/>
          <w:sz w:val="28"/>
          <w:szCs w:val="28"/>
        </w:rPr>
        <w:t xml:space="preserve"> транспортом</w:t>
      </w:r>
      <w:r w:rsidR="006B11EF" w:rsidRPr="00D27F86">
        <w:rPr>
          <w:rFonts w:ascii="Times New Roman" w:hAnsi="Times New Roman" w:cs="Times New Roman"/>
          <w:sz w:val="28"/>
          <w:szCs w:val="28"/>
        </w:rPr>
        <w:t xml:space="preserve"> </w:t>
      </w:r>
      <w:r w:rsidR="00352DAA" w:rsidRPr="00D27F86">
        <w:rPr>
          <w:rFonts w:ascii="Times New Roman" w:hAnsi="Times New Roman" w:cs="Times New Roman"/>
          <w:sz w:val="28"/>
          <w:szCs w:val="28"/>
        </w:rPr>
        <w:t xml:space="preserve">и безрельсовым городским </w:t>
      </w:r>
      <w:r w:rsidR="00294634" w:rsidRPr="00D27F86">
        <w:rPr>
          <w:rFonts w:ascii="Times New Roman" w:hAnsi="Times New Roman" w:cs="Times New Roman"/>
          <w:sz w:val="28"/>
          <w:szCs w:val="28"/>
        </w:rPr>
        <w:t xml:space="preserve">наземным </w:t>
      </w:r>
      <w:r w:rsidR="00352DAA" w:rsidRPr="00D27F86">
        <w:rPr>
          <w:rFonts w:ascii="Times New Roman" w:hAnsi="Times New Roman" w:cs="Times New Roman"/>
          <w:sz w:val="28"/>
          <w:szCs w:val="28"/>
        </w:rPr>
        <w:t xml:space="preserve">электрическим транспортом </w:t>
      </w:r>
      <w:r w:rsidR="006B11EF" w:rsidRPr="00D27F86">
        <w:rPr>
          <w:rFonts w:ascii="Times New Roman" w:hAnsi="Times New Roman" w:cs="Times New Roman"/>
          <w:sz w:val="28"/>
          <w:szCs w:val="28"/>
        </w:rPr>
        <w:t xml:space="preserve">за счет </w:t>
      </w:r>
      <w:r w:rsidRPr="00D27F86">
        <w:rPr>
          <w:rFonts w:ascii="Times New Roman" w:hAnsi="Times New Roman" w:cs="Times New Roman"/>
          <w:sz w:val="28"/>
          <w:szCs w:val="28"/>
        </w:rPr>
        <w:t xml:space="preserve">увеличения </w:t>
      </w:r>
      <w:r w:rsidR="00FC709A" w:rsidRPr="00D27F86">
        <w:rPr>
          <w:rFonts w:ascii="Times New Roman" w:hAnsi="Times New Roman" w:cs="Times New Roman"/>
          <w:sz w:val="28"/>
          <w:szCs w:val="28"/>
        </w:rPr>
        <w:t xml:space="preserve">протяженности </w:t>
      </w:r>
      <w:r w:rsidR="002C3FD2" w:rsidRPr="00D27F86">
        <w:rPr>
          <w:rFonts w:ascii="Times New Roman" w:hAnsi="Times New Roman" w:cs="Times New Roman"/>
          <w:sz w:val="28"/>
          <w:szCs w:val="28"/>
        </w:rPr>
        <w:t xml:space="preserve">соответствующих </w:t>
      </w:r>
      <w:r w:rsidRPr="00D27F86">
        <w:rPr>
          <w:rFonts w:ascii="Times New Roman" w:hAnsi="Times New Roman" w:cs="Times New Roman"/>
          <w:sz w:val="28"/>
          <w:szCs w:val="28"/>
        </w:rPr>
        <w:t>выделенных полос движения;</w:t>
      </w:r>
    </w:p>
    <w:p w:rsidR="006E78D1" w:rsidRPr="00D27F86" w:rsidRDefault="006E78D1" w:rsidP="005B2CF7">
      <w:pPr>
        <w:pStyle w:val="ConsPlusNormal"/>
        <w:numPr>
          <w:ilvl w:val="0"/>
          <w:numId w:val="8"/>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lastRenderedPageBreak/>
        <w:t xml:space="preserve">внедрение механизмов регулирования доступа на рынок автомобильных перевозок и к автотранспортной деятельности, в </w:t>
      </w:r>
      <w:proofErr w:type="spellStart"/>
      <w:r w:rsidRPr="00D27F86">
        <w:rPr>
          <w:rFonts w:ascii="Times New Roman" w:hAnsi="Times New Roman" w:cs="Times New Roman"/>
          <w:sz w:val="28"/>
          <w:szCs w:val="28"/>
        </w:rPr>
        <w:t>т.ч</w:t>
      </w:r>
      <w:proofErr w:type="spellEnd"/>
      <w:r w:rsidRPr="00D27F86">
        <w:rPr>
          <w:rFonts w:ascii="Times New Roman" w:hAnsi="Times New Roman" w:cs="Times New Roman"/>
          <w:sz w:val="28"/>
          <w:szCs w:val="28"/>
        </w:rPr>
        <w:t xml:space="preserve">., механизмов квотирования рынка перевозок </w:t>
      </w:r>
      <w:r w:rsidR="00B91BC4" w:rsidRPr="00D27F86">
        <w:rPr>
          <w:rFonts w:ascii="Times New Roman" w:hAnsi="Times New Roman" w:cs="Times New Roman"/>
          <w:sz w:val="28"/>
          <w:szCs w:val="28"/>
        </w:rPr>
        <w:t>легковыми такси</w:t>
      </w:r>
      <w:r w:rsidR="00D97B0B" w:rsidRPr="00D27F86">
        <w:rPr>
          <w:rFonts w:ascii="Times New Roman" w:hAnsi="Times New Roman" w:cs="Times New Roman"/>
          <w:sz w:val="28"/>
          <w:szCs w:val="28"/>
        </w:rPr>
        <w:t xml:space="preserve"> </w:t>
      </w:r>
      <w:r w:rsidRPr="00D27F86">
        <w:rPr>
          <w:rFonts w:ascii="Times New Roman" w:hAnsi="Times New Roman" w:cs="Times New Roman"/>
          <w:sz w:val="28"/>
          <w:szCs w:val="28"/>
        </w:rPr>
        <w:t>в городах;</w:t>
      </w:r>
    </w:p>
    <w:p w:rsidR="00FC709A" w:rsidRPr="00D27F86" w:rsidRDefault="00FC709A" w:rsidP="005B2CF7">
      <w:pPr>
        <w:pStyle w:val="ConsPlusNormal"/>
        <w:numPr>
          <w:ilvl w:val="0"/>
          <w:numId w:val="8"/>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внедрение договорных принципов взаимодействия перевозчиков с органами власти, с заключением брутто-контрактов на оплату транспортной работы (пробега);</w:t>
      </w:r>
    </w:p>
    <w:p w:rsidR="006E78D1" w:rsidRPr="00D27F86" w:rsidRDefault="006E78D1" w:rsidP="005B2CF7">
      <w:pPr>
        <w:pStyle w:val="ConsPlusNormal"/>
        <w:numPr>
          <w:ilvl w:val="0"/>
          <w:numId w:val="8"/>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гармонизация транспортного и градостроительного планирования в городах и городских агломерациях, внедрение в практику городских администраций механизмов управления транспортным спросом</w:t>
      </w:r>
      <w:r w:rsidR="00F65DCD" w:rsidRPr="00D27F86">
        <w:rPr>
          <w:rFonts w:ascii="Times New Roman" w:hAnsi="Times New Roman" w:cs="Times New Roman"/>
          <w:sz w:val="28"/>
          <w:szCs w:val="28"/>
        </w:rPr>
        <w:t xml:space="preserve"> с целью</w:t>
      </w:r>
      <w:r w:rsidRPr="00D27F86">
        <w:rPr>
          <w:rFonts w:ascii="Times New Roman" w:hAnsi="Times New Roman" w:cs="Times New Roman"/>
          <w:sz w:val="28"/>
          <w:szCs w:val="28"/>
        </w:rPr>
        <w:t xml:space="preserve"> его эффективного распределения между видами транспорта (в </w:t>
      </w:r>
      <w:proofErr w:type="spellStart"/>
      <w:r w:rsidRPr="00D27F86">
        <w:rPr>
          <w:rFonts w:ascii="Times New Roman" w:hAnsi="Times New Roman" w:cs="Times New Roman"/>
          <w:sz w:val="28"/>
          <w:szCs w:val="28"/>
        </w:rPr>
        <w:t>т.ч</w:t>
      </w:r>
      <w:proofErr w:type="spellEnd"/>
      <w:r w:rsidRPr="00D27F86">
        <w:rPr>
          <w:rFonts w:ascii="Times New Roman" w:hAnsi="Times New Roman" w:cs="Times New Roman"/>
          <w:sz w:val="28"/>
          <w:szCs w:val="28"/>
        </w:rPr>
        <w:t>. разработка «Планов «устойчивой» городской мобильности»);</w:t>
      </w:r>
    </w:p>
    <w:p w:rsidR="006E78D1" w:rsidRPr="00D27F86" w:rsidRDefault="006E78D1" w:rsidP="005B2CF7">
      <w:pPr>
        <w:pStyle w:val="ConsPlusNormal"/>
        <w:numPr>
          <w:ilvl w:val="0"/>
          <w:numId w:val="8"/>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внедрение эффективных механизмов и мер организации и управления дорожным движением; </w:t>
      </w:r>
    </w:p>
    <w:p w:rsidR="00A23F1C" w:rsidRPr="00D27F86" w:rsidRDefault="00A23F1C" w:rsidP="005B2CF7">
      <w:pPr>
        <w:pStyle w:val="ConsPlusNormal"/>
        <w:numPr>
          <w:ilvl w:val="0"/>
          <w:numId w:val="8"/>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увеличение доли автобусов, работающих на альтернативных видах топлива (компримированный и </w:t>
      </w:r>
      <w:proofErr w:type="spellStart"/>
      <w:r w:rsidRPr="00D27F86">
        <w:rPr>
          <w:rFonts w:ascii="Times New Roman" w:hAnsi="Times New Roman" w:cs="Times New Roman"/>
          <w:sz w:val="28"/>
          <w:szCs w:val="28"/>
        </w:rPr>
        <w:t>ссжиженный</w:t>
      </w:r>
      <w:proofErr w:type="spellEnd"/>
      <w:r w:rsidRPr="00D27F86">
        <w:rPr>
          <w:rFonts w:ascii="Times New Roman" w:hAnsi="Times New Roman" w:cs="Times New Roman"/>
          <w:sz w:val="28"/>
          <w:szCs w:val="28"/>
        </w:rPr>
        <w:t xml:space="preserve"> природный водород) и с </w:t>
      </w:r>
      <w:proofErr w:type="spellStart"/>
      <w:r w:rsidRPr="00D27F86">
        <w:rPr>
          <w:rFonts w:ascii="Times New Roman" w:hAnsi="Times New Roman" w:cs="Times New Roman"/>
          <w:sz w:val="28"/>
          <w:szCs w:val="28"/>
        </w:rPr>
        <w:t>использовнием</w:t>
      </w:r>
      <w:proofErr w:type="spellEnd"/>
      <w:r w:rsidRPr="00D27F86">
        <w:rPr>
          <w:rFonts w:ascii="Times New Roman" w:hAnsi="Times New Roman" w:cs="Times New Roman"/>
          <w:sz w:val="28"/>
          <w:szCs w:val="28"/>
        </w:rPr>
        <w:t xml:space="preserve"> электроэнергии (гибридный привод, </w:t>
      </w:r>
      <w:proofErr w:type="spellStart"/>
      <w:r w:rsidRPr="00D27F86">
        <w:rPr>
          <w:rFonts w:ascii="Times New Roman" w:hAnsi="Times New Roman" w:cs="Times New Roman"/>
          <w:sz w:val="28"/>
          <w:szCs w:val="28"/>
        </w:rPr>
        <w:t>электоробусы</w:t>
      </w:r>
      <w:proofErr w:type="spellEnd"/>
      <w:r w:rsidRPr="00D27F86">
        <w:rPr>
          <w:rFonts w:ascii="Times New Roman" w:hAnsi="Times New Roman" w:cs="Times New Roman"/>
          <w:sz w:val="28"/>
          <w:szCs w:val="28"/>
        </w:rPr>
        <w:t>)</w:t>
      </w:r>
    </w:p>
    <w:p w:rsidR="00FC709A" w:rsidRPr="00D27F86" w:rsidRDefault="00FC709A" w:rsidP="005B2CF7">
      <w:pPr>
        <w:pStyle w:val="ConsPlusNormal"/>
        <w:numPr>
          <w:ilvl w:val="0"/>
          <w:numId w:val="8"/>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значительное увеличение экспортных перевозок товаров высокой степени обработки;</w:t>
      </w:r>
    </w:p>
    <w:p w:rsidR="00FC709A" w:rsidRPr="00D27F86" w:rsidRDefault="00FC709A" w:rsidP="005B2CF7">
      <w:pPr>
        <w:pStyle w:val="ConsPlusNormal"/>
        <w:numPr>
          <w:ilvl w:val="0"/>
          <w:numId w:val="8"/>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повышение роли транспортно-логистической (в т. ч. – </w:t>
      </w:r>
      <w:proofErr w:type="spellStart"/>
      <w:r w:rsidRPr="00D27F86">
        <w:rPr>
          <w:rFonts w:ascii="Times New Roman" w:hAnsi="Times New Roman" w:cs="Times New Roman"/>
          <w:sz w:val="28"/>
          <w:szCs w:val="28"/>
        </w:rPr>
        <w:t>мультимодальной</w:t>
      </w:r>
      <w:proofErr w:type="spellEnd"/>
      <w:r w:rsidRPr="00D27F86">
        <w:rPr>
          <w:rFonts w:ascii="Times New Roman" w:hAnsi="Times New Roman" w:cs="Times New Roman"/>
          <w:sz w:val="28"/>
          <w:szCs w:val="28"/>
        </w:rPr>
        <w:t>) инфраструктуры в организации товародвижения;</w:t>
      </w:r>
    </w:p>
    <w:p w:rsidR="006E78D1" w:rsidRPr="00D27F86" w:rsidRDefault="006E78D1" w:rsidP="005B2CF7">
      <w:pPr>
        <w:pStyle w:val="ConsPlusNormal"/>
        <w:numPr>
          <w:ilvl w:val="0"/>
          <w:numId w:val="8"/>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создание эффективной инновационной, риск-ориентированной системы государственного надзора и контроля в сфере автомобильного</w:t>
      </w:r>
      <w:r w:rsidR="00B91BC4" w:rsidRPr="00D27F86">
        <w:rPr>
          <w:rFonts w:ascii="Times New Roman" w:hAnsi="Times New Roman" w:cs="Times New Roman"/>
          <w:sz w:val="28"/>
          <w:szCs w:val="28"/>
        </w:rPr>
        <w:t xml:space="preserve"> транспорта</w:t>
      </w:r>
      <w:r w:rsidRPr="00D27F86">
        <w:rPr>
          <w:rFonts w:ascii="Times New Roman" w:hAnsi="Times New Roman" w:cs="Times New Roman"/>
          <w:sz w:val="28"/>
          <w:szCs w:val="28"/>
        </w:rPr>
        <w:t xml:space="preserve"> и городского </w:t>
      </w:r>
      <w:r w:rsidR="00294634"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 xml:space="preserve">электрического транспорта. </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Региональные аспекты развития системы автомобильного </w:t>
      </w:r>
      <w:r w:rsidR="00FF3126"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FF3126"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 xml:space="preserve">электрического транспорта будут связаны с разработкой и реализацией на </w:t>
      </w:r>
      <w:r w:rsidR="00763671" w:rsidRPr="00D27F86">
        <w:rPr>
          <w:rFonts w:ascii="Times New Roman" w:hAnsi="Times New Roman" w:cs="Times New Roman"/>
          <w:sz w:val="28"/>
          <w:szCs w:val="28"/>
        </w:rPr>
        <w:t>субъектном и муниципальном уровнях</w:t>
      </w:r>
      <w:r w:rsidRPr="00D27F86">
        <w:rPr>
          <w:rFonts w:ascii="Times New Roman" w:hAnsi="Times New Roman" w:cs="Times New Roman"/>
          <w:sz w:val="28"/>
          <w:szCs w:val="28"/>
        </w:rPr>
        <w:t xml:space="preserve"> программ комплексного развития транспортной инфраструктуры поселений и городских округов</w:t>
      </w:r>
      <w:r w:rsidR="00763671" w:rsidRPr="00D27F86">
        <w:rPr>
          <w:rFonts w:ascii="Times New Roman" w:hAnsi="Times New Roman" w:cs="Times New Roman"/>
          <w:sz w:val="28"/>
          <w:szCs w:val="28"/>
        </w:rPr>
        <w:t>, комплексных планов транспортного обслуживания населения (КПТО), комплексных схем организации дорожного движения</w:t>
      </w:r>
      <w:r w:rsidRPr="00D27F86">
        <w:rPr>
          <w:rFonts w:ascii="Times New Roman" w:hAnsi="Times New Roman" w:cs="Times New Roman"/>
          <w:sz w:val="28"/>
          <w:szCs w:val="28"/>
        </w:rPr>
        <w:t>.</w:t>
      </w:r>
    </w:p>
    <w:p w:rsidR="00E4726C" w:rsidRPr="00D27F86" w:rsidRDefault="00E4726C"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Также значительно усилится роль автомобильного </w:t>
      </w:r>
      <w:r w:rsidR="00FF3126"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FF3126"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 xml:space="preserve">электрического транспорта при реализации проектов крупных транспортных комплексов, </w:t>
      </w:r>
      <w:proofErr w:type="spellStart"/>
      <w:r w:rsidRPr="00D27F86">
        <w:rPr>
          <w:rFonts w:ascii="Times New Roman" w:hAnsi="Times New Roman" w:cs="Times New Roman"/>
          <w:sz w:val="28"/>
          <w:szCs w:val="28"/>
        </w:rPr>
        <w:t>мультимодальных</w:t>
      </w:r>
      <w:proofErr w:type="spellEnd"/>
      <w:r w:rsidRPr="00D27F86">
        <w:rPr>
          <w:rFonts w:ascii="Times New Roman" w:hAnsi="Times New Roman" w:cs="Times New Roman"/>
          <w:sz w:val="28"/>
          <w:szCs w:val="28"/>
        </w:rPr>
        <w:t xml:space="preserve"> логистических центров и информационных </w:t>
      </w:r>
      <w:proofErr w:type="spellStart"/>
      <w:r w:rsidRPr="00D27F86">
        <w:rPr>
          <w:rFonts w:ascii="Times New Roman" w:hAnsi="Times New Roman" w:cs="Times New Roman"/>
          <w:sz w:val="28"/>
          <w:szCs w:val="28"/>
        </w:rPr>
        <w:t>хабов</w:t>
      </w:r>
      <w:proofErr w:type="spellEnd"/>
      <w:r w:rsidRPr="00D27F86">
        <w:rPr>
          <w:rFonts w:ascii="Times New Roman" w:hAnsi="Times New Roman" w:cs="Times New Roman"/>
          <w:sz w:val="28"/>
          <w:szCs w:val="28"/>
        </w:rPr>
        <w:t>.</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Темпы роста перевозок грузов автомобильным транспортом начнут стабильно возрастать, поскольку именно автомобильный транспорт обеспечивает наиболее гибкую реакцию на запросы экономики, особенно секторов высоко- и </w:t>
      </w:r>
      <w:proofErr w:type="spellStart"/>
      <w:r w:rsidRPr="00D27F86">
        <w:rPr>
          <w:rFonts w:ascii="Times New Roman" w:hAnsi="Times New Roman" w:cs="Times New Roman"/>
          <w:sz w:val="28"/>
          <w:szCs w:val="28"/>
        </w:rPr>
        <w:t>среднетехнологичных</w:t>
      </w:r>
      <w:proofErr w:type="spellEnd"/>
      <w:r w:rsidRPr="00D27F86">
        <w:rPr>
          <w:rFonts w:ascii="Times New Roman" w:hAnsi="Times New Roman" w:cs="Times New Roman"/>
          <w:sz w:val="28"/>
          <w:szCs w:val="28"/>
        </w:rPr>
        <w:t xml:space="preserve"> производств.</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За счет внедрения новых механизмов введения платности за пользование дорожной инфраструктурой (при одновременной рационализации налоговой нагрузки на перевозчиков) будут созданы дополнительные эффективные источники </w:t>
      </w:r>
      <w:r w:rsidRPr="00D27F86">
        <w:rPr>
          <w:rFonts w:ascii="Times New Roman" w:hAnsi="Times New Roman" w:cs="Times New Roman"/>
          <w:sz w:val="28"/>
          <w:szCs w:val="28"/>
        </w:rPr>
        <w:lastRenderedPageBreak/>
        <w:t xml:space="preserve">финансирования строительства, ремонта и содержания дорожной и улично-дорожных сетей, что, в свою очередь, позволит в значительной мере решить проблемы их перегруженности и сохранения их транспортно-эксплуатационных качеств. Одновременно с этой же целью будут внедряться механизмы и меры, направленные на регулирование транспортного спроса, его перераспределение </w:t>
      </w:r>
      <w:r w:rsidR="00A81ABF" w:rsidRPr="00D27F86">
        <w:rPr>
          <w:rFonts w:ascii="Times New Roman" w:hAnsi="Times New Roman" w:cs="Times New Roman"/>
          <w:sz w:val="28"/>
          <w:szCs w:val="28"/>
        </w:rPr>
        <w:t>в пользу транспорта общего пользования</w:t>
      </w:r>
      <w:r w:rsidRPr="00D27F86">
        <w:rPr>
          <w:rFonts w:ascii="Times New Roman" w:hAnsi="Times New Roman" w:cs="Times New Roman"/>
          <w:sz w:val="28"/>
          <w:szCs w:val="28"/>
        </w:rPr>
        <w:t xml:space="preserve">, снижение генерации дополнительного спроса на поездки </w:t>
      </w:r>
      <w:r w:rsidR="00A81ABF" w:rsidRPr="00D27F86">
        <w:rPr>
          <w:rFonts w:ascii="Times New Roman" w:hAnsi="Times New Roman" w:cs="Times New Roman"/>
          <w:sz w:val="28"/>
          <w:szCs w:val="28"/>
        </w:rPr>
        <w:t xml:space="preserve">индивидуальным транспортом </w:t>
      </w:r>
      <w:r w:rsidRPr="00D27F86">
        <w:rPr>
          <w:rFonts w:ascii="Times New Roman" w:hAnsi="Times New Roman" w:cs="Times New Roman"/>
          <w:sz w:val="28"/>
          <w:szCs w:val="28"/>
        </w:rPr>
        <w:t>за счет совершенствования градостроительной политики и политики в сфере землепользования.</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Решающее значение для формирования современной товаропроводящей сети на территории России будет иметь создание на основе широкого использования автомобильного транспорта и автотранспортной инфраструктуры</w:t>
      </w:r>
      <w:r w:rsidR="002F34B6" w:rsidRPr="00D27F86">
        <w:rPr>
          <w:rFonts w:ascii="Times New Roman" w:hAnsi="Times New Roman" w:cs="Times New Roman"/>
          <w:sz w:val="28"/>
          <w:szCs w:val="28"/>
        </w:rPr>
        <w:t>,</w:t>
      </w:r>
      <w:r w:rsidRPr="00D27F86">
        <w:rPr>
          <w:rFonts w:ascii="Times New Roman" w:hAnsi="Times New Roman" w:cs="Times New Roman"/>
          <w:sz w:val="28"/>
          <w:szCs w:val="28"/>
        </w:rPr>
        <w:t xml:space="preserve"> интегрированной сети </w:t>
      </w:r>
      <w:proofErr w:type="spellStart"/>
      <w:r w:rsidRPr="00D27F86">
        <w:rPr>
          <w:rFonts w:ascii="Times New Roman" w:hAnsi="Times New Roman" w:cs="Times New Roman"/>
          <w:sz w:val="28"/>
          <w:szCs w:val="28"/>
        </w:rPr>
        <w:t>мультимодальных</w:t>
      </w:r>
      <w:proofErr w:type="spellEnd"/>
      <w:r w:rsidRPr="00D27F86">
        <w:rPr>
          <w:rFonts w:ascii="Times New Roman" w:hAnsi="Times New Roman" w:cs="Times New Roman"/>
          <w:sz w:val="28"/>
          <w:szCs w:val="28"/>
        </w:rPr>
        <w:t xml:space="preserve"> транспортно-логистических комплексов, обеспечивающих предоставление широкого спектра конкурентоспособных услуг, ускоренное развитие </w:t>
      </w:r>
      <w:proofErr w:type="spellStart"/>
      <w:r w:rsidRPr="00D27F86">
        <w:rPr>
          <w:rFonts w:ascii="Times New Roman" w:hAnsi="Times New Roman" w:cs="Times New Roman"/>
          <w:sz w:val="28"/>
          <w:szCs w:val="28"/>
        </w:rPr>
        <w:t>интермодальных</w:t>
      </w:r>
      <w:proofErr w:type="spellEnd"/>
      <w:r w:rsidRPr="00D27F86">
        <w:rPr>
          <w:rFonts w:ascii="Times New Roman" w:hAnsi="Times New Roman" w:cs="Times New Roman"/>
          <w:sz w:val="28"/>
          <w:szCs w:val="28"/>
        </w:rPr>
        <w:t xml:space="preserve"> перевозок, создающих условия для формирования территориально-производственных кластеров.</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Будут разработаны механизмы и меры по </w:t>
      </w:r>
      <w:r w:rsidR="00A81ABF" w:rsidRPr="00D27F86">
        <w:rPr>
          <w:rFonts w:ascii="Times New Roman" w:hAnsi="Times New Roman" w:cs="Times New Roman"/>
          <w:sz w:val="28"/>
          <w:szCs w:val="28"/>
        </w:rPr>
        <w:t xml:space="preserve">стимулированию </w:t>
      </w:r>
      <w:r w:rsidRPr="00D27F86">
        <w:rPr>
          <w:rFonts w:ascii="Times New Roman" w:hAnsi="Times New Roman" w:cs="Times New Roman"/>
          <w:sz w:val="28"/>
          <w:szCs w:val="28"/>
        </w:rPr>
        <w:t xml:space="preserve">экологической безопасности </w:t>
      </w:r>
      <w:r w:rsidR="00A81ABF" w:rsidRPr="00D27F86">
        <w:rPr>
          <w:rFonts w:ascii="Times New Roman" w:hAnsi="Times New Roman" w:cs="Times New Roman"/>
          <w:sz w:val="28"/>
          <w:szCs w:val="28"/>
        </w:rPr>
        <w:t>при планировании систем городского транспорта об</w:t>
      </w:r>
      <w:r w:rsidR="009D67F4" w:rsidRPr="00D27F86">
        <w:rPr>
          <w:rFonts w:ascii="Times New Roman" w:hAnsi="Times New Roman" w:cs="Times New Roman"/>
          <w:sz w:val="28"/>
          <w:szCs w:val="28"/>
        </w:rPr>
        <w:t>щего пользования, стимулированию</w:t>
      </w:r>
      <w:r w:rsidR="00A81ABF" w:rsidRPr="00D27F86">
        <w:rPr>
          <w:rFonts w:ascii="Times New Roman" w:hAnsi="Times New Roman" w:cs="Times New Roman"/>
          <w:sz w:val="28"/>
          <w:szCs w:val="28"/>
        </w:rPr>
        <w:t xml:space="preserve"> снижения загрязнения окружающей среды автотранспортом</w:t>
      </w:r>
      <w:r w:rsidRPr="00D27F86">
        <w:rPr>
          <w:rFonts w:ascii="Times New Roman" w:hAnsi="Times New Roman" w:cs="Times New Roman"/>
          <w:sz w:val="28"/>
          <w:szCs w:val="28"/>
        </w:rPr>
        <w:t xml:space="preserve">, </w:t>
      </w:r>
      <w:r w:rsidR="009D67F4" w:rsidRPr="00D27F86">
        <w:rPr>
          <w:rFonts w:ascii="Times New Roman" w:hAnsi="Times New Roman" w:cs="Times New Roman"/>
          <w:sz w:val="28"/>
          <w:szCs w:val="28"/>
        </w:rPr>
        <w:t xml:space="preserve">повышению </w:t>
      </w:r>
      <w:proofErr w:type="spellStart"/>
      <w:r w:rsidRPr="00D27F86">
        <w:rPr>
          <w:rFonts w:ascii="Times New Roman" w:hAnsi="Times New Roman" w:cs="Times New Roman"/>
          <w:sz w:val="28"/>
          <w:szCs w:val="28"/>
        </w:rPr>
        <w:t>энергоэффективности</w:t>
      </w:r>
      <w:proofErr w:type="spellEnd"/>
      <w:r w:rsidRPr="00D27F86">
        <w:rPr>
          <w:rFonts w:ascii="Times New Roman" w:hAnsi="Times New Roman" w:cs="Times New Roman"/>
          <w:sz w:val="28"/>
          <w:szCs w:val="28"/>
        </w:rPr>
        <w:t xml:space="preserve"> автомобильного </w:t>
      </w:r>
      <w:r w:rsidR="00B91BC4"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294634"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 xml:space="preserve">электрического транспорта, что предполагает изменение структуры используемых топливно-энергетических ресурсов, значительное улучшение </w:t>
      </w:r>
      <w:proofErr w:type="spellStart"/>
      <w:r w:rsidRPr="00D27F86">
        <w:rPr>
          <w:rFonts w:ascii="Times New Roman" w:hAnsi="Times New Roman" w:cs="Times New Roman"/>
          <w:sz w:val="28"/>
          <w:szCs w:val="28"/>
        </w:rPr>
        <w:t>энерго</w:t>
      </w:r>
      <w:proofErr w:type="spellEnd"/>
      <w:r w:rsidRPr="00D27F86">
        <w:rPr>
          <w:rFonts w:ascii="Times New Roman" w:hAnsi="Times New Roman" w:cs="Times New Roman"/>
          <w:sz w:val="28"/>
          <w:szCs w:val="28"/>
        </w:rPr>
        <w:t>-экологических характеристик подвижного состава.</w:t>
      </w:r>
    </w:p>
    <w:p w:rsidR="001B52BD" w:rsidRPr="00D27F86" w:rsidRDefault="001B52BD"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Повышение безопасности дорожного движения и безопасности перевозок будет обеспечиваться за счет внедрения в Российской Федерации основ Концепции безопасности транспортных «систем», принятой в большинстве развитых стран мира и основанной на профилактике аварийности и примате солидарной ответственности за решение данной проблемы всех структур и участников, связанных с процессами организации и осуществления движения и перевозок.</w:t>
      </w:r>
    </w:p>
    <w:p w:rsidR="001B52BD" w:rsidRPr="00D27F86" w:rsidRDefault="001B52BD"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Будет продолжена работа по повышению активной, пассивной и послеаварийной безопасности транспортных средств, используемых на автомобильном и городском наземном электрическом транспорте.</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Оптимистический сценарий предполагает создание значительно более эффективной системы управления автомобильным </w:t>
      </w:r>
      <w:r w:rsidR="00B91BC4" w:rsidRPr="00D27F86">
        <w:rPr>
          <w:rFonts w:ascii="Times New Roman" w:hAnsi="Times New Roman" w:cs="Times New Roman"/>
          <w:sz w:val="28"/>
          <w:szCs w:val="28"/>
        </w:rPr>
        <w:t xml:space="preserve">транспортом </w:t>
      </w:r>
      <w:r w:rsidRPr="00D27F86">
        <w:rPr>
          <w:rFonts w:ascii="Times New Roman" w:hAnsi="Times New Roman" w:cs="Times New Roman"/>
          <w:sz w:val="28"/>
          <w:szCs w:val="28"/>
        </w:rPr>
        <w:t xml:space="preserve">и городским </w:t>
      </w:r>
      <w:r w:rsidR="00294634" w:rsidRPr="00D27F86">
        <w:rPr>
          <w:rFonts w:ascii="Times New Roman" w:hAnsi="Times New Roman" w:cs="Times New Roman"/>
          <w:sz w:val="28"/>
          <w:szCs w:val="28"/>
        </w:rPr>
        <w:t xml:space="preserve">наземным </w:t>
      </w:r>
      <w:r w:rsidRPr="00D27F86">
        <w:rPr>
          <w:rFonts w:ascii="Times New Roman" w:hAnsi="Times New Roman" w:cs="Times New Roman"/>
          <w:sz w:val="28"/>
          <w:szCs w:val="28"/>
        </w:rPr>
        <w:t xml:space="preserve">электрическим транспортом, основанной на широком использовании автоматизированных систем контроля и управления, средств </w:t>
      </w:r>
      <w:proofErr w:type="spellStart"/>
      <w:r w:rsidRPr="00D27F86">
        <w:rPr>
          <w:rFonts w:ascii="Times New Roman" w:hAnsi="Times New Roman" w:cs="Times New Roman"/>
          <w:sz w:val="28"/>
          <w:szCs w:val="28"/>
        </w:rPr>
        <w:t>телематики</w:t>
      </w:r>
      <w:proofErr w:type="spellEnd"/>
      <w:r w:rsidRPr="00D27F86">
        <w:rPr>
          <w:rFonts w:ascii="Times New Roman" w:hAnsi="Times New Roman" w:cs="Times New Roman"/>
          <w:sz w:val="28"/>
          <w:szCs w:val="28"/>
        </w:rPr>
        <w:t xml:space="preserve"> и связи, включая ГЛОНАСС, современных средств и методов моделирования и мониторинга движения транспорта, использование «больших баз данных»</w:t>
      </w:r>
      <w:r w:rsidR="00A81ABF" w:rsidRPr="00D27F86">
        <w:rPr>
          <w:rFonts w:ascii="Times New Roman" w:hAnsi="Times New Roman" w:cs="Times New Roman"/>
          <w:sz w:val="28"/>
          <w:szCs w:val="28"/>
        </w:rPr>
        <w:t xml:space="preserve"> для мониторинга качества транспортного обслуживания, расчета и обоснования показателей качества при планирования систем пассажирских перевозок</w:t>
      </w:r>
      <w:r w:rsidRPr="00D27F86">
        <w:rPr>
          <w:rFonts w:ascii="Times New Roman" w:hAnsi="Times New Roman" w:cs="Times New Roman"/>
          <w:sz w:val="28"/>
          <w:szCs w:val="28"/>
        </w:rPr>
        <w:t xml:space="preserve">. </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lastRenderedPageBreak/>
        <w:t>Реализация оптимистического сценария развития автомобильного</w:t>
      </w:r>
      <w:r w:rsidR="00B91BC4" w:rsidRPr="00D27F86">
        <w:rPr>
          <w:rFonts w:ascii="Times New Roman" w:hAnsi="Times New Roman" w:cs="Times New Roman"/>
          <w:sz w:val="28"/>
          <w:szCs w:val="28"/>
        </w:rPr>
        <w:t xml:space="preserve"> </w:t>
      </w:r>
      <w:proofErr w:type="gramStart"/>
      <w:r w:rsidR="00B91BC4"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 и</w:t>
      </w:r>
      <w:proofErr w:type="gramEnd"/>
      <w:r w:rsidRPr="00D27F86">
        <w:rPr>
          <w:rFonts w:ascii="Times New Roman" w:hAnsi="Times New Roman" w:cs="Times New Roman"/>
          <w:sz w:val="28"/>
          <w:szCs w:val="28"/>
        </w:rPr>
        <w:t xml:space="preserve"> городского</w:t>
      </w:r>
      <w:r w:rsidR="00294634" w:rsidRPr="00D27F86">
        <w:rPr>
          <w:rFonts w:ascii="Times New Roman" w:hAnsi="Times New Roman" w:cs="Times New Roman"/>
          <w:sz w:val="28"/>
          <w:szCs w:val="28"/>
        </w:rPr>
        <w:t xml:space="preserve"> наземного</w:t>
      </w:r>
      <w:r w:rsidRPr="00D27F86">
        <w:rPr>
          <w:rFonts w:ascii="Times New Roman" w:hAnsi="Times New Roman" w:cs="Times New Roman"/>
          <w:sz w:val="28"/>
          <w:szCs w:val="28"/>
        </w:rPr>
        <w:t xml:space="preserve"> электрического транспорта позволит решить следующие основные задачи, стоящие перед транспортным комплексом страны:</w:t>
      </w:r>
    </w:p>
    <w:p w:rsidR="006E78D1" w:rsidRPr="00D27F86" w:rsidRDefault="006E78D1" w:rsidP="005B2CF7">
      <w:pPr>
        <w:pStyle w:val="ConsPlusNormal"/>
        <w:numPr>
          <w:ilvl w:val="0"/>
          <w:numId w:val="9"/>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обеспечение высоких стандартов доступности и качества транспортных услуг для экономики и населения;</w:t>
      </w:r>
    </w:p>
    <w:p w:rsidR="006E78D1" w:rsidRPr="00D27F86" w:rsidRDefault="006E78D1" w:rsidP="005B2CF7">
      <w:pPr>
        <w:pStyle w:val="ConsPlusNormal"/>
        <w:numPr>
          <w:ilvl w:val="0"/>
          <w:numId w:val="9"/>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снижение дифференциации в обеспечении доступности услуг автомобильного и городского</w:t>
      </w:r>
      <w:r w:rsidR="00294634" w:rsidRPr="00D27F86">
        <w:rPr>
          <w:rFonts w:ascii="Times New Roman" w:hAnsi="Times New Roman" w:cs="Times New Roman"/>
          <w:sz w:val="28"/>
          <w:szCs w:val="28"/>
        </w:rPr>
        <w:t xml:space="preserve"> наземного</w:t>
      </w:r>
      <w:r w:rsidRPr="00D27F86">
        <w:rPr>
          <w:rFonts w:ascii="Times New Roman" w:hAnsi="Times New Roman" w:cs="Times New Roman"/>
          <w:sz w:val="28"/>
          <w:szCs w:val="28"/>
        </w:rPr>
        <w:t xml:space="preserve"> электрического транспорта для различных регионов и социальных групп общества; </w:t>
      </w:r>
    </w:p>
    <w:p w:rsidR="006E78D1" w:rsidRPr="00D27F86" w:rsidRDefault="006E78D1" w:rsidP="005B2CF7">
      <w:pPr>
        <w:pStyle w:val="ConsPlusNormal"/>
        <w:numPr>
          <w:ilvl w:val="0"/>
          <w:numId w:val="9"/>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улучшение безопасности, </w:t>
      </w:r>
      <w:proofErr w:type="spellStart"/>
      <w:r w:rsidRPr="00D27F86">
        <w:rPr>
          <w:rFonts w:ascii="Times New Roman" w:hAnsi="Times New Roman" w:cs="Times New Roman"/>
          <w:sz w:val="28"/>
          <w:szCs w:val="28"/>
        </w:rPr>
        <w:t>энергоэффективности</w:t>
      </w:r>
      <w:proofErr w:type="spellEnd"/>
      <w:r w:rsidRPr="00D27F86">
        <w:rPr>
          <w:rFonts w:ascii="Times New Roman" w:hAnsi="Times New Roman" w:cs="Times New Roman"/>
          <w:sz w:val="28"/>
          <w:szCs w:val="28"/>
        </w:rPr>
        <w:t xml:space="preserve"> и </w:t>
      </w:r>
      <w:proofErr w:type="spellStart"/>
      <w:r w:rsidRPr="00D27F86">
        <w:rPr>
          <w:rFonts w:ascii="Times New Roman" w:hAnsi="Times New Roman" w:cs="Times New Roman"/>
          <w:sz w:val="28"/>
          <w:szCs w:val="28"/>
        </w:rPr>
        <w:t>экологичности</w:t>
      </w:r>
      <w:proofErr w:type="spellEnd"/>
      <w:r w:rsidRPr="00D27F86">
        <w:rPr>
          <w:rFonts w:ascii="Times New Roman" w:hAnsi="Times New Roman" w:cs="Times New Roman"/>
          <w:sz w:val="28"/>
          <w:szCs w:val="28"/>
        </w:rPr>
        <w:t xml:space="preserve"> используемых транспортных средств и технологий;</w:t>
      </w:r>
    </w:p>
    <w:p w:rsidR="006E78D1" w:rsidRPr="00D27F86" w:rsidRDefault="006E78D1" w:rsidP="005B2CF7">
      <w:pPr>
        <w:pStyle w:val="ConsPlusNormal"/>
        <w:numPr>
          <w:ilvl w:val="0"/>
          <w:numId w:val="9"/>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снижение доли транспортных издержек в себестоимости товаров и услуг и повышение за счет этого их конкурентоспособности.</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Развитие системы автомобильного </w:t>
      </w:r>
      <w:r w:rsidR="00B91BC4"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294634"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при оптимистическом сценарии позволит транспортной системе страны в соответствии с долгосрочными приоритетами транспортной политики, направленными на решение задач модернизации экономики и общественных отношений, стать мощным драйвером инновационного развития страны.</w:t>
      </w:r>
    </w:p>
    <w:p w:rsidR="00EE0FB7" w:rsidRPr="00D27F86" w:rsidRDefault="00EE0FB7" w:rsidP="00EE0FB7">
      <w:pPr>
        <w:pStyle w:val="ConsPlusNormal"/>
        <w:spacing w:line="276" w:lineRule="auto"/>
        <w:ind w:firstLine="709"/>
        <w:jc w:val="center"/>
        <w:rPr>
          <w:rFonts w:ascii="Times New Roman" w:hAnsi="Times New Roman" w:cs="Times New Roman"/>
          <w:b/>
          <w:sz w:val="28"/>
          <w:szCs w:val="28"/>
        </w:rPr>
      </w:pPr>
    </w:p>
    <w:p w:rsidR="00EE0FB7" w:rsidRPr="00D27F86" w:rsidRDefault="00EE0FB7" w:rsidP="00EE0FB7">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rPr>
        <w:t xml:space="preserve">V. Цели, задачи и индикаторы развития автомобильного </w:t>
      </w:r>
      <w:r w:rsidR="00B91BC4"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870950"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 xml:space="preserve">электрического транспорта Российской Федерации, приоритеты политики в области автомобильного </w:t>
      </w:r>
      <w:r w:rsidR="00B91BC4"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294634"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Российской Федерации</w:t>
      </w:r>
    </w:p>
    <w:p w:rsidR="00EE0FB7" w:rsidRPr="00D27F86" w:rsidRDefault="00EE0FB7" w:rsidP="00EE0FB7">
      <w:pPr>
        <w:pStyle w:val="ConsPlusNormal"/>
        <w:spacing w:line="276" w:lineRule="auto"/>
        <w:jc w:val="center"/>
        <w:rPr>
          <w:rFonts w:ascii="Times New Roman" w:hAnsi="Times New Roman" w:cs="Times New Roman"/>
          <w:sz w:val="28"/>
          <w:szCs w:val="28"/>
        </w:rPr>
      </w:pPr>
    </w:p>
    <w:p w:rsidR="006E78D1" w:rsidRPr="00D27F86" w:rsidRDefault="006E78D1" w:rsidP="00EE0FB7">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rPr>
        <w:t xml:space="preserve">1. Стратегическая цель развития автомобильного </w:t>
      </w:r>
      <w:r w:rsidR="00B91BC4"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294634"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 xml:space="preserve">электрического транспорта Российской Федерации. </w:t>
      </w:r>
      <w:r w:rsidR="00B91BC4" w:rsidRPr="00D27F86">
        <w:rPr>
          <w:rFonts w:ascii="Times New Roman" w:hAnsi="Times New Roman" w:cs="Times New Roman"/>
          <w:sz w:val="28"/>
          <w:szCs w:val="28"/>
        </w:rPr>
        <w:br/>
      </w:r>
      <w:r w:rsidRPr="00D27F86">
        <w:rPr>
          <w:rFonts w:ascii="Times New Roman" w:hAnsi="Times New Roman" w:cs="Times New Roman"/>
          <w:sz w:val="28"/>
          <w:szCs w:val="28"/>
        </w:rPr>
        <w:t>Основные направления и условия ее достижения.</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В соответствии с Транспортной стратегией Российской Федерации государство должно обеспечить «создание условий для экономического роста, повышения конкурентоспособности национальной экономики и качества жизни населения путем обеспечения доступа к безопасным и качественным транспортным услугам, превращения географических особенностей России в ее конкурентное преимущество».</w:t>
      </w:r>
    </w:p>
    <w:p w:rsidR="00506602"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Стратегической целью развития автомобильного </w:t>
      </w:r>
      <w:r w:rsidR="00B91BC4"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294634"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 xml:space="preserve">электрического транспорта, как одной из важнейших подсистем транспортного комплекса, является </w:t>
      </w:r>
      <w:r w:rsidR="00B91094" w:rsidRPr="00D27F86">
        <w:rPr>
          <w:rFonts w:ascii="Times New Roman" w:hAnsi="Times New Roman" w:cs="Times New Roman"/>
          <w:sz w:val="28"/>
          <w:szCs w:val="28"/>
        </w:rPr>
        <w:t>удовлетворение потребностей инновационного, социально-ориентированного развития экономики и общества в конкурентоспособных, качественных и безопасных транспортных услугах</w:t>
      </w:r>
      <w:r w:rsidR="00506602" w:rsidRPr="00D27F86">
        <w:rPr>
          <w:rFonts w:ascii="Times New Roman" w:hAnsi="Times New Roman" w:cs="Times New Roman"/>
          <w:sz w:val="28"/>
          <w:szCs w:val="28"/>
        </w:rPr>
        <w:t>.</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lastRenderedPageBreak/>
        <w:t>Достижение данной стратегической цели будет обеспечено путем эффективного решения существующих проблем в сфере автомобильного и городского</w:t>
      </w:r>
      <w:r w:rsidR="00352DAA" w:rsidRPr="00D27F86">
        <w:rPr>
          <w:rFonts w:ascii="Times New Roman" w:hAnsi="Times New Roman" w:cs="Times New Roman"/>
          <w:sz w:val="28"/>
          <w:szCs w:val="28"/>
        </w:rPr>
        <w:t xml:space="preserve"> </w:t>
      </w:r>
      <w:r w:rsidR="00294634"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w:t>
      </w:r>
      <w:r w:rsidR="00352DAA" w:rsidRPr="00D27F86">
        <w:rPr>
          <w:rFonts w:ascii="Times New Roman" w:hAnsi="Times New Roman" w:cs="Times New Roman"/>
          <w:sz w:val="28"/>
          <w:szCs w:val="28"/>
        </w:rPr>
        <w:t>,</w:t>
      </w:r>
      <w:r w:rsidRPr="00D27F86">
        <w:rPr>
          <w:rFonts w:ascii="Times New Roman" w:hAnsi="Times New Roman" w:cs="Times New Roman"/>
          <w:sz w:val="28"/>
          <w:szCs w:val="28"/>
        </w:rPr>
        <w:t xml:space="preserve"> и реализации мер, направленных на достижение оптимистического видения состояния отрасли в 2030 году.</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Ключевые проблемы, связанные с недостаточным уровнем доступности, безопасности и качества услуг автомобильного </w:t>
      </w:r>
      <w:r w:rsidR="00B91BC4"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294634"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должны решаться на основе</w:t>
      </w:r>
      <w:r w:rsidR="00064975" w:rsidRPr="00D27F86">
        <w:rPr>
          <w:rFonts w:ascii="Times New Roman" w:hAnsi="Times New Roman" w:cs="Times New Roman"/>
          <w:sz w:val="28"/>
          <w:szCs w:val="28"/>
        </w:rPr>
        <w:t xml:space="preserve"> внедрения нормативов качества системы транспортного обслуживания и ответственности за их соблюдение,</w:t>
      </w:r>
      <w:r w:rsidRPr="00D27F86">
        <w:rPr>
          <w:rFonts w:ascii="Times New Roman" w:hAnsi="Times New Roman" w:cs="Times New Roman"/>
          <w:sz w:val="28"/>
          <w:szCs w:val="28"/>
        </w:rPr>
        <w:t xml:space="preserve"> развития справедливой конкурентной среды в сфере автомобильного </w:t>
      </w:r>
      <w:r w:rsidR="00B91BC4"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294634"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 xml:space="preserve">электрического транспорта, создания эффективной системы доступа перевозчиков на рынок транспортных услуг, </w:t>
      </w:r>
      <w:r w:rsidR="00E43140" w:rsidRPr="00D27F86">
        <w:rPr>
          <w:rFonts w:ascii="Times New Roman" w:hAnsi="Times New Roman" w:cs="Times New Roman"/>
          <w:sz w:val="28"/>
          <w:szCs w:val="28"/>
        </w:rPr>
        <w:t xml:space="preserve">увеличения протяженности участков транспортной сети, обеспечивающих движение без перегрузки и ограничений пропускной способности </w:t>
      </w:r>
      <w:r w:rsidRPr="00D27F86">
        <w:rPr>
          <w:rFonts w:ascii="Times New Roman" w:hAnsi="Times New Roman" w:cs="Times New Roman"/>
          <w:sz w:val="28"/>
          <w:szCs w:val="28"/>
        </w:rPr>
        <w:t xml:space="preserve">(в первую очередь на региональном и городском уровне), развития эффективных массовых альтернатив использованию личного автотранспорта (в первую очередь - в крупных городах), внедрения эффективных </w:t>
      </w:r>
      <w:proofErr w:type="spellStart"/>
      <w:r w:rsidRPr="00D27F86">
        <w:rPr>
          <w:rFonts w:ascii="Times New Roman" w:hAnsi="Times New Roman" w:cs="Times New Roman"/>
          <w:sz w:val="28"/>
          <w:szCs w:val="28"/>
        </w:rPr>
        <w:t>мультимодальных</w:t>
      </w:r>
      <w:proofErr w:type="spellEnd"/>
      <w:r w:rsidRPr="00D27F86">
        <w:rPr>
          <w:rFonts w:ascii="Times New Roman" w:hAnsi="Times New Roman" w:cs="Times New Roman"/>
          <w:sz w:val="28"/>
          <w:szCs w:val="28"/>
        </w:rPr>
        <w:t xml:space="preserve"> логистических цепочек (пассажирских и грузовых)</w:t>
      </w:r>
      <w:r w:rsidR="00064975" w:rsidRPr="00D27F86">
        <w:rPr>
          <w:rFonts w:ascii="Times New Roman" w:hAnsi="Times New Roman" w:cs="Times New Roman"/>
          <w:sz w:val="28"/>
          <w:szCs w:val="28"/>
        </w:rPr>
        <w:t>, обеспечения эффективных методов контроля соблюдения законодательства на транспорте и предотвращения нарушений</w:t>
      </w:r>
      <w:r w:rsidRPr="00D27F86">
        <w:rPr>
          <w:rFonts w:ascii="Times New Roman" w:hAnsi="Times New Roman" w:cs="Times New Roman"/>
          <w:sz w:val="28"/>
          <w:szCs w:val="28"/>
        </w:rPr>
        <w:t xml:space="preserve">. Должны быть определены параметры и стандарты качества </w:t>
      </w:r>
      <w:r w:rsidR="00064975" w:rsidRPr="00D27F86">
        <w:rPr>
          <w:rFonts w:ascii="Times New Roman" w:hAnsi="Times New Roman" w:cs="Times New Roman"/>
          <w:sz w:val="28"/>
          <w:szCs w:val="28"/>
        </w:rPr>
        <w:t>систем транспорта общего пользования</w:t>
      </w:r>
      <w:r w:rsidRPr="00D27F86">
        <w:rPr>
          <w:rFonts w:ascii="Times New Roman" w:hAnsi="Times New Roman" w:cs="Times New Roman"/>
          <w:sz w:val="28"/>
          <w:szCs w:val="28"/>
        </w:rPr>
        <w:t xml:space="preserve">, обеспечено стимулирование их выполнения и создание высокоэффективных технологий, отвечающих этим стандартам; отработаны элементы этих технологий; разработана и введена в действие необходимая, для их реализации нормативная правовая база, а также методы государственного регулирования автотранспортной деятельности. </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Решение проблем в сфере повышения безопасности перевозок пассажиров и грузов автомобильным </w:t>
      </w:r>
      <w:r w:rsidR="00EE0FB7" w:rsidRPr="00D27F86">
        <w:rPr>
          <w:rFonts w:ascii="Times New Roman" w:hAnsi="Times New Roman" w:cs="Times New Roman"/>
          <w:sz w:val="28"/>
          <w:szCs w:val="28"/>
        </w:rPr>
        <w:t xml:space="preserve">транспортом </w:t>
      </w:r>
      <w:r w:rsidRPr="00D27F86">
        <w:rPr>
          <w:rFonts w:ascii="Times New Roman" w:hAnsi="Times New Roman" w:cs="Times New Roman"/>
          <w:sz w:val="28"/>
          <w:szCs w:val="28"/>
        </w:rPr>
        <w:t>и городским</w:t>
      </w:r>
      <w:r w:rsidR="00294634" w:rsidRPr="00D27F86">
        <w:rPr>
          <w:rFonts w:ascii="Times New Roman" w:hAnsi="Times New Roman" w:cs="Times New Roman"/>
          <w:sz w:val="28"/>
          <w:szCs w:val="28"/>
        </w:rPr>
        <w:t xml:space="preserve"> наземным</w:t>
      </w:r>
      <w:r w:rsidRPr="00D27F86">
        <w:rPr>
          <w:rFonts w:ascii="Times New Roman" w:hAnsi="Times New Roman" w:cs="Times New Roman"/>
          <w:sz w:val="28"/>
          <w:szCs w:val="28"/>
        </w:rPr>
        <w:t xml:space="preserve"> электрическим транспортом, снижения уровня негативного воздействия автомобильного транспорта на окружающую среду, здоровье населения и на климат должны основываться на приоритете безопасности для жизни и здоровья граждан и окружающей природной среды при </w:t>
      </w:r>
      <w:r w:rsidR="00342B72" w:rsidRPr="00D27F86">
        <w:rPr>
          <w:rFonts w:ascii="Times New Roman" w:hAnsi="Times New Roman" w:cs="Times New Roman"/>
          <w:sz w:val="28"/>
          <w:szCs w:val="28"/>
        </w:rPr>
        <w:t xml:space="preserve">планировании и </w:t>
      </w:r>
      <w:r w:rsidRPr="00D27F86">
        <w:rPr>
          <w:rFonts w:ascii="Times New Roman" w:hAnsi="Times New Roman" w:cs="Times New Roman"/>
          <w:sz w:val="28"/>
          <w:szCs w:val="28"/>
        </w:rPr>
        <w:t>осуществлении транспортной деятельности путем реализации концепции устойчивого развития транспорта. В связи с этим особое внимание должно уделяться проведению последовательной превентивной политики в области повышения безопасности автотранспортной деятельности и деятельности, связанной с эксплуатацией городского</w:t>
      </w:r>
      <w:r w:rsidR="00294634" w:rsidRPr="00D27F86">
        <w:rPr>
          <w:rFonts w:ascii="Times New Roman" w:hAnsi="Times New Roman" w:cs="Times New Roman"/>
          <w:sz w:val="28"/>
          <w:szCs w:val="28"/>
        </w:rPr>
        <w:t xml:space="preserve"> наземного</w:t>
      </w:r>
      <w:r w:rsidRPr="00D27F86">
        <w:rPr>
          <w:rFonts w:ascii="Times New Roman" w:hAnsi="Times New Roman" w:cs="Times New Roman"/>
          <w:sz w:val="28"/>
          <w:szCs w:val="28"/>
        </w:rPr>
        <w:t xml:space="preserve"> электрического транспорта, обеспечения технической и технологической безопасности объектов автотранспортной инфраструктуры и подвижного состава автомобильного </w:t>
      </w:r>
      <w:r w:rsidR="00B91BC4"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и городского</w:t>
      </w:r>
      <w:r w:rsidR="00294634" w:rsidRPr="00D27F86">
        <w:rPr>
          <w:rFonts w:ascii="Times New Roman" w:hAnsi="Times New Roman" w:cs="Times New Roman"/>
          <w:sz w:val="28"/>
          <w:szCs w:val="28"/>
        </w:rPr>
        <w:t xml:space="preserve"> наземного</w:t>
      </w:r>
      <w:r w:rsidRPr="00D27F86">
        <w:rPr>
          <w:rFonts w:ascii="Times New Roman" w:hAnsi="Times New Roman" w:cs="Times New Roman"/>
          <w:sz w:val="28"/>
          <w:szCs w:val="28"/>
        </w:rPr>
        <w:t xml:space="preserve"> электрического транспорта, а также их защищенности от актов незаконного вмешательства. </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Решение проблем в сфере формирования современной интегрированной технологической и информационной среды функционирования автомобильного </w:t>
      </w:r>
      <w:r w:rsidRPr="00D27F86">
        <w:rPr>
          <w:rFonts w:ascii="Times New Roman" w:hAnsi="Times New Roman" w:cs="Times New Roman"/>
          <w:sz w:val="28"/>
          <w:szCs w:val="28"/>
        </w:rPr>
        <w:lastRenderedPageBreak/>
        <w:t xml:space="preserve">транспорта предусматривает создание современной информационно-телекоммуникационной инфраструктуры, позволяющей обеспечить внедрение методов государственного регулирования рынка автотранспортных услуг на основе создания эффективной обратной связи в виде системы мониторинга, контроля и надзора в сфере автомобильного </w:t>
      </w:r>
      <w:r w:rsidR="00B91BC4"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и городского</w:t>
      </w:r>
      <w:r w:rsidR="00294634" w:rsidRPr="00D27F86">
        <w:rPr>
          <w:rFonts w:ascii="Times New Roman" w:hAnsi="Times New Roman" w:cs="Times New Roman"/>
          <w:sz w:val="28"/>
          <w:szCs w:val="28"/>
        </w:rPr>
        <w:t xml:space="preserve"> наземного</w:t>
      </w:r>
      <w:r w:rsidRPr="00D27F86">
        <w:rPr>
          <w:rFonts w:ascii="Times New Roman" w:hAnsi="Times New Roman" w:cs="Times New Roman"/>
          <w:sz w:val="28"/>
          <w:szCs w:val="28"/>
        </w:rPr>
        <w:t xml:space="preserve"> электрического транспорта. </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Значимую роль в реализации Стратегии </w:t>
      </w:r>
      <w:r w:rsidR="00342B72" w:rsidRPr="00D27F86">
        <w:rPr>
          <w:rFonts w:ascii="Times New Roman" w:hAnsi="Times New Roman" w:cs="Times New Roman"/>
          <w:sz w:val="28"/>
          <w:szCs w:val="28"/>
        </w:rPr>
        <w:t xml:space="preserve">должно </w:t>
      </w:r>
      <w:r w:rsidRPr="00D27F86">
        <w:rPr>
          <w:rFonts w:ascii="Times New Roman" w:hAnsi="Times New Roman" w:cs="Times New Roman"/>
          <w:sz w:val="28"/>
          <w:szCs w:val="28"/>
        </w:rPr>
        <w:t xml:space="preserve">играть повышение управляемости </w:t>
      </w:r>
      <w:proofErr w:type="spellStart"/>
      <w:r w:rsidRPr="00D27F86">
        <w:rPr>
          <w:rFonts w:ascii="Times New Roman" w:hAnsi="Times New Roman" w:cs="Times New Roman"/>
          <w:sz w:val="28"/>
          <w:szCs w:val="28"/>
        </w:rPr>
        <w:t>подотрасли</w:t>
      </w:r>
      <w:proofErr w:type="spellEnd"/>
      <w:r w:rsidRPr="00D27F86">
        <w:rPr>
          <w:rFonts w:ascii="Times New Roman" w:hAnsi="Times New Roman" w:cs="Times New Roman"/>
          <w:sz w:val="28"/>
          <w:szCs w:val="28"/>
        </w:rPr>
        <w:t xml:space="preserve"> автомобильного </w:t>
      </w:r>
      <w:r w:rsidR="00B91BC4"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294634"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на федеральном, региональном и муниципальном уровнях, которое будет достигнуто на основе совершенствования соответствующей нормативно-правовой базы, включая вопросы регулирования доступа перевозчиков на рынок автотранспортных услуг, разработки стандартов транспортной деятельности и качества услуг, разработки профессиональных стандартов, формирования тарифной, налоговой и амортизационной политики и др.</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Проблемы технического и технологического отставания системы автомобильного </w:t>
      </w:r>
      <w:r w:rsidR="00B91BC4"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и городского</w:t>
      </w:r>
      <w:r w:rsidR="00870950" w:rsidRPr="00D27F86">
        <w:rPr>
          <w:rFonts w:ascii="Times New Roman" w:hAnsi="Times New Roman" w:cs="Times New Roman"/>
          <w:sz w:val="28"/>
          <w:szCs w:val="28"/>
        </w:rPr>
        <w:t xml:space="preserve"> наземного</w:t>
      </w:r>
      <w:r w:rsidRPr="00D27F86">
        <w:rPr>
          <w:rFonts w:ascii="Times New Roman" w:hAnsi="Times New Roman" w:cs="Times New Roman"/>
          <w:sz w:val="28"/>
          <w:szCs w:val="28"/>
        </w:rPr>
        <w:t xml:space="preserve"> </w:t>
      </w:r>
      <w:r w:rsidR="00EE0FB7" w:rsidRPr="00D27F86">
        <w:rPr>
          <w:rFonts w:ascii="Times New Roman" w:hAnsi="Times New Roman" w:cs="Times New Roman"/>
          <w:sz w:val="28"/>
          <w:szCs w:val="28"/>
        </w:rPr>
        <w:t xml:space="preserve">электрического транспорта Российской Федерации </w:t>
      </w:r>
      <w:r w:rsidRPr="00D27F86">
        <w:rPr>
          <w:rFonts w:ascii="Times New Roman" w:hAnsi="Times New Roman" w:cs="Times New Roman"/>
          <w:sz w:val="28"/>
          <w:szCs w:val="28"/>
        </w:rPr>
        <w:t>по сравнению с развитыми странами</w:t>
      </w:r>
      <w:r w:rsidRPr="00D27F86">
        <w:rPr>
          <w:rFonts w:ascii="Times New Roman" w:hAnsi="Times New Roman" w:cs="Times New Roman"/>
          <w:b/>
          <w:sz w:val="28"/>
          <w:szCs w:val="28"/>
        </w:rPr>
        <w:t xml:space="preserve"> </w:t>
      </w:r>
      <w:r w:rsidRPr="00D27F86">
        <w:rPr>
          <w:rFonts w:ascii="Times New Roman" w:hAnsi="Times New Roman" w:cs="Times New Roman"/>
          <w:sz w:val="28"/>
          <w:szCs w:val="28"/>
        </w:rPr>
        <w:t>должны решаться</w:t>
      </w:r>
      <w:r w:rsidR="00D8647F" w:rsidRPr="00D27F86">
        <w:rPr>
          <w:rFonts w:ascii="Times New Roman" w:hAnsi="Times New Roman" w:cs="Times New Roman"/>
          <w:sz w:val="28"/>
          <w:szCs w:val="28"/>
        </w:rPr>
        <w:t>, в первую очередь,</w:t>
      </w:r>
      <w:r w:rsidRPr="00D27F86">
        <w:rPr>
          <w:rFonts w:ascii="Times New Roman" w:hAnsi="Times New Roman" w:cs="Times New Roman"/>
          <w:sz w:val="28"/>
          <w:szCs w:val="28"/>
        </w:rPr>
        <w:t xml:space="preserve"> на основе повышения технического уровня подвижного состава. Это </w:t>
      </w:r>
      <w:r w:rsidR="00342B72" w:rsidRPr="00D27F86">
        <w:rPr>
          <w:rFonts w:ascii="Times New Roman" w:hAnsi="Times New Roman" w:cs="Times New Roman"/>
          <w:sz w:val="28"/>
          <w:szCs w:val="28"/>
        </w:rPr>
        <w:t xml:space="preserve">должно быть </w:t>
      </w:r>
      <w:r w:rsidRPr="00D27F86">
        <w:rPr>
          <w:rFonts w:ascii="Times New Roman" w:hAnsi="Times New Roman" w:cs="Times New Roman"/>
          <w:sz w:val="28"/>
          <w:szCs w:val="28"/>
        </w:rPr>
        <w:t xml:space="preserve">достигнуто за счет снижения среднего </w:t>
      </w:r>
      <w:r w:rsidR="00E57094" w:rsidRPr="00D27F86">
        <w:rPr>
          <w:rFonts w:ascii="Times New Roman" w:hAnsi="Times New Roman" w:cs="Times New Roman"/>
          <w:sz w:val="28"/>
          <w:szCs w:val="28"/>
        </w:rPr>
        <w:t xml:space="preserve">срока службы </w:t>
      </w:r>
      <w:r w:rsidRPr="00D27F86">
        <w:rPr>
          <w:rFonts w:ascii="Times New Roman" w:hAnsi="Times New Roman" w:cs="Times New Roman"/>
          <w:sz w:val="28"/>
          <w:szCs w:val="28"/>
        </w:rPr>
        <w:t>подвижного состава автомобильного</w:t>
      </w:r>
      <w:r w:rsidR="00B91BC4" w:rsidRPr="00D27F86">
        <w:rPr>
          <w:rFonts w:ascii="Times New Roman" w:hAnsi="Times New Roman" w:cs="Times New Roman"/>
          <w:sz w:val="28"/>
          <w:szCs w:val="28"/>
        </w:rPr>
        <w:t xml:space="preserve"> </w:t>
      </w:r>
      <w:proofErr w:type="gramStart"/>
      <w:r w:rsidR="00B91BC4"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 и</w:t>
      </w:r>
      <w:proofErr w:type="gramEnd"/>
      <w:r w:rsidRPr="00D27F86">
        <w:rPr>
          <w:rFonts w:ascii="Times New Roman" w:hAnsi="Times New Roman" w:cs="Times New Roman"/>
          <w:sz w:val="28"/>
          <w:szCs w:val="28"/>
        </w:rPr>
        <w:t xml:space="preserve"> городского </w:t>
      </w:r>
      <w:r w:rsidR="00294634"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 xml:space="preserve">электрического транспорта, улучшения его экологических характеристик и </w:t>
      </w:r>
      <w:proofErr w:type="spellStart"/>
      <w:r w:rsidRPr="00D27F86">
        <w:rPr>
          <w:rFonts w:ascii="Times New Roman" w:hAnsi="Times New Roman" w:cs="Times New Roman"/>
          <w:sz w:val="28"/>
          <w:szCs w:val="28"/>
        </w:rPr>
        <w:t>энергоэффективности</w:t>
      </w:r>
      <w:proofErr w:type="spellEnd"/>
      <w:r w:rsidRPr="00D27F86">
        <w:rPr>
          <w:rFonts w:ascii="Times New Roman" w:hAnsi="Times New Roman" w:cs="Times New Roman"/>
          <w:sz w:val="28"/>
          <w:szCs w:val="28"/>
        </w:rPr>
        <w:t xml:space="preserve"> путем внедрения механизмов, стимулирующих его обновление</w:t>
      </w:r>
      <w:r w:rsidR="00342B72" w:rsidRPr="00D27F86">
        <w:rPr>
          <w:rFonts w:ascii="Times New Roman" w:hAnsi="Times New Roman" w:cs="Times New Roman"/>
          <w:sz w:val="28"/>
          <w:szCs w:val="28"/>
        </w:rPr>
        <w:t xml:space="preserve"> и снижение загрязнения окружающей среды</w:t>
      </w:r>
      <w:r w:rsidRPr="00D27F86">
        <w:rPr>
          <w:rFonts w:ascii="Times New Roman" w:hAnsi="Times New Roman" w:cs="Times New Roman"/>
          <w:sz w:val="28"/>
          <w:szCs w:val="28"/>
        </w:rPr>
        <w:t>, а также за счет повышения уровня обеспеченности и обновления производственно-технической базы автомобильного</w:t>
      </w:r>
      <w:r w:rsidR="00B91BC4" w:rsidRPr="00D27F86">
        <w:rPr>
          <w:rFonts w:ascii="Times New Roman" w:hAnsi="Times New Roman" w:cs="Times New Roman"/>
          <w:sz w:val="28"/>
          <w:szCs w:val="28"/>
        </w:rPr>
        <w:t xml:space="preserve"> транспорта</w:t>
      </w:r>
      <w:r w:rsidRPr="00D27F86">
        <w:rPr>
          <w:rFonts w:ascii="Times New Roman" w:hAnsi="Times New Roman" w:cs="Times New Roman"/>
          <w:sz w:val="28"/>
          <w:szCs w:val="28"/>
        </w:rPr>
        <w:t xml:space="preserve"> и городского</w:t>
      </w:r>
      <w:r w:rsidR="00294634" w:rsidRPr="00D27F86">
        <w:rPr>
          <w:rFonts w:ascii="Times New Roman" w:hAnsi="Times New Roman" w:cs="Times New Roman"/>
          <w:sz w:val="28"/>
          <w:szCs w:val="28"/>
        </w:rPr>
        <w:t xml:space="preserve"> наземного</w:t>
      </w:r>
      <w:r w:rsidRPr="00D27F86">
        <w:rPr>
          <w:rFonts w:ascii="Times New Roman" w:hAnsi="Times New Roman" w:cs="Times New Roman"/>
          <w:sz w:val="28"/>
          <w:szCs w:val="28"/>
        </w:rPr>
        <w:t xml:space="preserve"> электрического транспорта.</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Увеличение объема экспорта транспортных услуг, в том числе за счет развития транзитного потенциала Российской Федерации, связано с повышением конкурентоспособности российской автотранспортной системы. На этой основе будет обеспечено укрепление позиций российского автотранспорта на мировом рынке транспортных услуг и устойчивое повышение уровня реализации транзитного потенциала страны. При этом предусматривается дальнейшая гармонизация российского и европейского транспортных законодательств с целью большей интеграции российского автотранспорта в мировую систему коммуникаций.</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Необходимым условием для реализации стратегической цели и задач Стратегии является совершенствование системы обеспечения отрасли автомобильного </w:t>
      </w:r>
      <w:r w:rsidR="00B91BC4"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и городского</w:t>
      </w:r>
      <w:r w:rsidR="00870950" w:rsidRPr="00D27F86">
        <w:rPr>
          <w:rFonts w:ascii="Times New Roman" w:hAnsi="Times New Roman" w:cs="Times New Roman"/>
          <w:sz w:val="28"/>
          <w:szCs w:val="28"/>
        </w:rPr>
        <w:t xml:space="preserve"> наземного</w:t>
      </w:r>
      <w:r w:rsidRPr="00D27F86">
        <w:rPr>
          <w:rFonts w:ascii="Times New Roman" w:hAnsi="Times New Roman" w:cs="Times New Roman"/>
          <w:sz w:val="28"/>
          <w:szCs w:val="28"/>
        </w:rPr>
        <w:t xml:space="preserve"> электрического транспорта компетентным профессионально подготовленным персоналом, который должен обеспечить реализацию проектов развития систем автомобильного </w:t>
      </w:r>
      <w:r w:rsidR="00B91BC4"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294634"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 xml:space="preserve">электрического транспорта, эксплуатацию инфраструктуры </w:t>
      </w:r>
      <w:r w:rsidRPr="00D27F86">
        <w:rPr>
          <w:rFonts w:ascii="Times New Roman" w:hAnsi="Times New Roman" w:cs="Times New Roman"/>
          <w:sz w:val="28"/>
          <w:szCs w:val="28"/>
        </w:rPr>
        <w:lastRenderedPageBreak/>
        <w:t xml:space="preserve">автомобильного </w:t>
      </w:r>
      <w:r w:rsidR="00B91BC4"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294634"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предоставление высокоэффективных и безопасных транспортных и транспортно-логистических услуг.</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Оценка конечных и промежуточных результатов выполнения Стратегии и оценка эффективности реализации ее конкретных мероприятий </w:t>
      </w:r>
      <w:proofErr w:type="gramStart"/>
      <w:r w:rsidRPr="00D27F86">
        <w:rPr>
          <w:rFonts w:ascii="Times New Roman" w:hAnsi="Times New Roman" w:cs="Times New Roman"/>
          <w:sz w:val="28"/>
          <w:szCs w:val="28"/>
        </w:rPr>
        <w:t>основывается</w:t>
      </w:r>
      <w:proofErr w:type="gramEnd"/>
      <w:r w:rsidRPr="00D27F86">
        <w:rPr>
          <w:rFonts w:ascii="Times New Roman" w:hAnsi="Times New Roman" w:cs="Times New Roman"/>
          <w:sz w:val="28"/>
          <w:szCs w:val="28"/>
        </w:rPr>
        <w:t xml:space="preserve"> на системе индикаторов, которая обеспечивает мониторинг динамики изменений в сфере автомобильного </w:t>
      </w:r>
      <w:r w:rsidR="00B91BC4"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294634"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за отчетный период с целью уточнения или корректировки поставленных задач и проводимых мероприятий. Значения индикаторов Стратегии приведены в приложении 3.</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p>
    <w:p w:rsidR="006E78D1" w:rsidRPr="00D27F86" w:rsidRDefault="006E78D1" w:rsidP="00EE0FB7">
      <w:pPr>
        <w:spacing w:line="276" w:lineRule="auto"/>
        <w:jc w:val="center"/>
        <w:rPr>
          <w:color w:val="auto"/>
        </w:rPr>
      </w:pPr>
      <w:r w:rsidRPr="00D27F86">
        <w:rPr>
          <w:color w:val="auto"/>
        </w:rPr>
        <w:t xml:space="preserve">2. Цели и задачи развития автомобильного </w:t>
      </w:r>
      <w:r w:rsidR="00B91BC4" w:rsidRPr="00D27F86">
        <w:rPr>
          <w:color w:val="auto"/>
        </w:rPr>
        <w:t xml:space="preserve">транспорта </w:t>
      </w:r>
      <w:r w:rsidRPr="00D27F86">
        <w:rPr>
          <w:color w:val="auto"/>
        </w:rPr>
        <w:t>и городского</w:t>
      </w:r>
      <w:r w:rsidR="00294634" w:rsidRPr="00D27F86">
        <w:rPr>
          <w:color w:val="auto"/>
        </w:rPr>
        <w:t xml:space="preserve"> наземного</w:t>
      </w:r>
      <w:r w:rsidRPr="00D27F86">
        <w:rPr>
          <w:color w:val="auto"/>
        </w:rPr>
        <w:t xml:space="preserve"> электрического транспорта Российской Федерации на период до 2030 года</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p>
    <w:p w:rsidR="006E78D1" w:rsidRPr="00D27F86" w:rsidRDefault="006E78D1" w:rsidP="00043696">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rPr>
        <w:t xml:space="preserve">Цель 1 «Обеспечение доступности и качества услуг автомобильного </w:t>
      </w:r>
      <w:r w:rsidR="00A441D6" w:rsidRPr="00D27F86">
        <w:rPr>
          <w:rFonts w:ascii="Times New Roman" w:hAnsi="Times New Roman" w:cs="Times New Roman"/>
          <w:sz w:val="28"/>
          <w:szCs w:val="28"/>
        </w:rPr>
        <w:t>транспорта</w:t>
      </w:r>
      <w:r w:rsidR="00043696" w:rsidRPr="00D27F86">
        <w:rPr>
          <w:rFonts w:ascii="Times New Roman" w:hAnsi="Times New Roman" w:cs="Times New Roman"/>
          <w:sz w:val="28"/>
          <w:szCs w:val="28"/>
        </w:rPr>
        <w:br/>
      </w:r>
      <w:r w:rsidRPr="00D27F86">
        <w:rPr>
          <w:rFonts w:ascii="Times New Roman" w:hAnsi="Times New Roman" w:cs="Times New Roman"/>
          <w:sz w:val="28"/>
          <w:szCs w:val="28"/>
        </w:rPr>
        <w:t xml:space="preserve">и городского </w:t>
      </w:r>
      <w:r w:rsidR="00294634"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в сфере пассажирских перевозок в соответствии с транспортными стандартами»</w:t>
      </w:r>
    </w:p>
    <w:p w:rsidR="006E78D1" w:rsidRPr="00D27F86" w:rsidRDefault="006E78D1" w:rsidP="00533FD9">
      <w:pPr>
        <w:pStyle w:val="ConsPlusNormal"/>
        <w:spacing w:line="276" w:lineRule="auto"/>
        <w:ind w:firstLine="709"/>
        <w:rPr>
          <w:rFonts w:ascii="Times New Roman" w:hAnsi="Times New Roman" w:cs="Times New Roman"/>
          <w:sz w:val="28"/>
          <w:szCs w:val="28"/>
        </w:rPr>
      </w:pPr>
    </w:p>
    <w:p w:rsidR="006E78D1" w:rsidRPr="00D27F86" w:rsidRDefault="006E78D1" w:rsidP="00533FD9">
      <w:pPr>
        <w:pStyle w:val="ConsPlusNormal"/>
        <w:tabs>
          <w:tab w:val="left" w:pos="993"/>
        </w:tabs>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Достижение Цели 1 обеспечивается на основе решения следующих задач:</w:t>
      </w:r>
    </w:p>
    <w:p w:rsidR="006E78D1" w:rsidRPr="00D27F86" w:rsidRDefault="006E78D1" w:rsidP="005B2CF7">
      <w:pPr>
        <w:pStyle w:val="21"/>
        <w:numPr>
          <w:ilvl w:val="0"/>
          <w:numId w:val="10"/>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 xml:space="preserve">определение требований к субъектам транспортной деятельности, к субъектам рынка пассажирских перевозок, </w:t>
      </w:r>
      <w:r w:rsidR="00B1440A" w:rsidRPr="00D27F86">
        <w:rPr>
          <w:rFonts w:ascii="Times New Roman" w:hAnsi="Times New Roman"/>
          <w:sz w:val="28"/>
          <w:szCs w:val="28"/>
        </w:rPr>
        <w:t xml:space="preserve">к органам власти, ответственным за организацию транспортного обслуживания населения, </w:t>
      </w:r>
      <w:r w:rsidRPr="00D27F86">
        <w:rPr>
          <w:rFonts w:ascii="Times New Roman" w:hAnsi="Times New Roman"/>
          <w:sz w:val="28"/>
          <w:szCs w:val="28"/>
        </w:rPr>
        <w:t>к качеству услуг, предоставляемых потребителям, формам и механизмам предъявления этих требований, включая транспортные стандарты, правила;</w:t>
      </w:r>
    </w:p>
    <w:p w:rsidR="00E50C47" w:rsidRPr="00D27F86" w:rsidRDefault="006E78D1" w:rsidP="005B2CF7">
      <w:pPr>
        <w:pStyle w:val="21"/>
        <w:numPr>
          <w:ilvl w:val="0"/>
          <w:numId w:val="10"/>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разработка и внедрение институциональных и правовых механизмов регулирования транспортной деятельности в рассматриваемой сфере, в т. ч. с учётом транспортных стандартов</w:t>
      </w:r>
      <w:r w:rsidR="005871D7" w:rsidRPr="00D27F86">
        <w:rPr>
          <w:rFonts w:ascii="Times New Roman" w:hAnsi="Times New Roman"/>
          <w:sz w:val="28"/>
          <w:szCs w:val="28"/>
        </w:rPr>
        <w:t>;</w:t>
      </w:r>
    </w:p>
    <w:p w:rsidR="00AB661C" w:rsidRPr="00D27F86" w:rsidRDefault="00AB661C" w:rsidP="005B2CF7">
      <w:pPr>
        <w:pStyle w:val="21"/>
        <w:numPr>
          <w:ilvl w:val="0"/>
          <w:numId w:val="10"/>
        </w:numPr>
        <w:tabs>
          <w:tab w:val="left" w:pos="993"/>
        </w:tabs>
        <w:spacing w:after="0"/>
        <w:ind w:left="0" w:firstLine="709"/>
        <w:jc w:val="both"/>
        <w:rPr>
          <w:rFonts w:ascii="Times New Roman" w:hAnsi="Times New Roman"/>
          <w:sz w:val="28"/>
          <w:szCs w:val="28"/>
        </w:rPr>
      </w:pPr>
      <w:r w:rsidRPr="00D27F86">
        <w:rPr>
          <w:rFonts w:ascii="Times New Roman" w:eastAsia="Calibri" w:hAnsi="Times New Roman"/>
          <w:sz w:val="28"/>
          <w:szCs w:val="28"/>
        </w:rPr>
        <w:t xml:space="preserve">разработка эффективных способов и методов управления процессами перевозок пассажиров автомобильным и городским </w:t>
      </w:r>
      <w:r w:rsidR="00294634" w:rsidRPr="00D27F86">
        <w:rPr>
          <w:rFonts w:ascii="Times New Roman" w:hAnsi="Times New Roman"/>
          <w:sz w:val="28"/>
          <w:szCs w:val="28"/>
        </w:rPr>
        <w:t>наземным</w:t>
      </w:r>
      <w:r w:rsidR="00294634" w:rsidRPr="00D27F86">
        <w:rPr>
          <w:rFonts w:ascii="Times New Roman" w:eastAsia="Calibri" w:hAnsi="Times New Roman"/>
          <w:sz w:val="28"/>
          <w:szCs w:val="28"/>
        </w:rPr>
        <w:t xml:space="preserve"> </w:t>
      </w:r>
      <w:r w:rsidRPr="00D27F86">
        <w:rPr>
          <w:rFonts w:ascii="Times New Roman" w:eastAsia="Calibri" w:hAnsi="Times New Roman"/>
          <w:sz w:val="28"/>
          <w:szCs w:val="28"/>
        </w:rPr>
        <w:t>электрическим транспортом;</w:t>
      </w:r>
    </w:p>
    <w:p w:rsidR="006E78D1" w:rsidRPr="00D27F86" w:rsidRDefault="006E78D1" w:rsidP="005B2CF7">
      <w:pPr>
        <w:pStyle w:val="21"/>
        <w:numPr>
          <w:ilvl w:val="0"/>
          <w:numId w:val="10"/>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 xml:space="preserve">установление основ и законодательное закрепление государственного регулирования и отраслевого саморегулирования в сфере автомобильного </w:t>
      </w:r>
      <w:r w:rsidR="00A441D6" w:rsidRPr="00D27F86">
        <w:rPr>
          <w:rFonts w:ascii="Times New Roman" w:hAnsi="Times New Roman"/>
          <w:sz w:val="28"/>
          <w:szCs w:val="28"/>
        </w:rPr>
        <w:t xml:space="preserve">транспорта </w:t>
      </w:r>
      <w:r w:rsidRPr="00D27F86">
        <w:rPr>
          <w:rFonts w:ascii="Times New Roman" w:hAnsi="Times New Roman"/>
          <w:sz w:val="28"/>
          <w:szCs w:val="28"/>
        </w:rPr>
        <w:t>и городского</w:t>
      </w:r>
      <w:r w:rsidR="00294634" w:rsidRPr="00D27F86">
        <w:rPr>
          <w:rFonts w:ascii="Times New Roman" w:hAnsi="Times New Roman"/>
          <w:sz w:val="28"/>
          <w:szCs w:val="28"/>
        </w:rPr>
        <w:t xml:space="preserve"> наземного</w:t>
      </w:r>
      <w:r w:rsidRPr="00D27F86">
        <w:rPr>
          <w:rFonts w:ascii="Times New Roman" w:hAnsi="Times New Roman"/>
          <w:sz w:val="28"/>
          <w:szCs w:val="28"/>
        </w:rPr>
        <w:t xml:space="preserve"> электрического транспорта;</w:t>
      </w:r>
    </w:p>
    <w:p w:rsidR="00E4726C" w:rsidRPr="00D27F86" w:rsidRDefault="006E78D1" w:rsidP="005B2CF7">
      <w:pPr>
        <w:pStyle w:val="21"/>
        <w:numPr>
          <w:ilvl w:val="0"/>
          <w:numId w:val="10"/>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 xml:space="preserve">реализация мероприятий по обеспечению доступности и качества услуг автомобильного </w:t>
      </w:r>
      <w:r w:rsidR="00A441D6" w:rsidRPr="00D27F86">
        <w:rPr>
          <w:rFonts w:ascii="Times New Roman" w:hAnsi="Times New Roman"/>
          <w:sz w:val="28"/>
          <w:szCs w:val="28"/>
        </w:rPr>
        <w:t xml:space="preserve">транспорта </w:t>
      </w:r>
      <w:r w:rsidRPr="00D27F86">
        <w:rPr>
          <w:rFonts w:ascii="Times New Roman" w:hAnsi="Times New Roman"/>
          <w:sz w:val="28"/>
          <w:szCs w:val="28"/>
        </w:rPr>
        <w:t xml:space="preserve">и городского </w:t>
      </w:r>
      <w:r w:rsidR="00294634" w:rsidRPr="00D27F86">
        <w:rPr>
          <w:rFonts w:ascii="Times New Roman" w:hAnsi="Times New Roman"/>
          <w:sz w:val="28"/>
          <w:szCs w:val="28"/>
        </w:rPr>
        <w:t xml:space="preserve">наземного </w:t>
      </w:r>
      <w:r w:rsidRPr="00D27F86">
        <w:rPr>
          <w:rFonts w:ascii="Times New Roman" w:hAnsi="Times New Roman"/>
          <w:sz w:val="28"/>
          <w:szCs w:val="28"/>
        </w:rPr>
        <w:t>электрического транспорта и обеспечения транспортной доступности территорий для всех категорий пользователей, включая маломобильные группы населения, в соответствии с Конвенцией ООН о правах инвалидов и проводимой государством социальной политикой;</w:t>
      </w:r>
    </w:p>
    <w:p w:rsidR="006E78D1" w:rsidRPr="00D27F86" w:rsidRDefault="00580A6A" w:rsidP="005B2CF7">
      <w:pPr>
        <w:pStyle w:val="aff8"/>
        <w:numPr>
          <w:ilvl w:val="0"/>
          <w:numId w:val="10"/>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lastRenderedPageBreak/>
        <w:t>развитие логистики городских транспортных систем в сфере перевозки пассажиров с учетом вопросов организации дорожного движения</w:t>
      </w:r>
      <w:r w:rsidR="00E4726C" w:rsidRPr="00D27F86">
        <w:rPr>
          <w:rFonts w:ascii="Times New Roman" w:hAnsi="Times New Roman"/>
          <w:sz w:val="28"/>
          <w:szCs w:val="28"/>
        </w:rPr>
        <w:t>;</w:t>
      </w:r>
    </w:p>
    <w:p w:rsidR="006E78D1" w:rsidRPr="00D27F86" w:rsidRDefault="00580A6A" w:rsidP="005B2CF7">
      <w:pPr>
        <w:pStyle w:val="21"/>
        <w:numPr>
          <w:ilvl w:val="0"/>
          <w:numId w:val="10"/>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создание целевых бюджетных фондов поддержки развития пассажирского транспорта и организации дорожного движения за счет</w:t>
      </w:r>
      <w:r w:rsidR="001D1467" w:rsidRPr="00D27F86">
        <w:rPr>
          <w:rFonts w:ascii="Times New Roman" w:hAnsi="Times New Roman"/>
          <w:sz w:val="28"/>
          <w:szCs w:val="28"/>
        </w:rPr>
        <w:t xml:space="preserve"> перечисления в них средств от </w:t>
      </w:r>
      <w:r w:rsidRPr="00D27F86">
        <w:rPr>
          <w:rFonts w:ascii="Times New Roman" w:hAnsi="Times New Roman"/>
          <w:sz w:val="28"/>
          <w:szCs w:val="28"/>
        </w:rPr>
        <w:t>штрафных санкций за нарушение правил дорожного движения и платы за парковку для финансирования</w:t>
      </w:r>
      <w:r w:rsidR="001D1467" w:rsidRPr="00D27F86">
        <w:rPr>
          <w:rFonts w:ascii="Times New Roman" w:hAnsi="Times New Roman"/>
          <w:sz w:val="28"/>
          <w:szCs w:val="28"/>
        </w:rPr>
        <w:t xml:space="preserve"> </w:t>
      </w:r>
      <w:proofErr w:type="gramStart"/>
      <w:r w:rsidR="001D1467" w:rsidRPr="00D27F86">
        <w:rPr>
          <w:rFonts w:ascii="Times New Roman" w:hAnsi="Times New Roman"/>
          <w:sz w:val="28"/>
          <w:szCs w:val="28"/>
        </w:rPr>
        <w:t xml:space="preserve">развития </w:t>
      </w:r>
      <w:r w:rsidRPr="00D27F86">
        <w:rPr>
          <w:rFonts w:ascii="Times New Roman" w:hAnsi="Times New Roman"/>
          <w:sz w:val="28"/>
          <w:szCs w:val="28"/>
        </w:rPr>
        <w:t xml:space="preserve"> регулярных</w:t>
      </w:r>
      <w:proofErr w:type="gramEnd"/>
      <w:r w:rsidRPr="00D27F86">
        <w:rPr>
          <w:rFonts w:ascii="Times New Roman" w:hAnsi="Times New Roman"/>
          <w:sz w:val="28"/>
          <w:szCs w:val="28"/>
        </w:rPr>
        <w:t xml:space="preserve"> перевозок автомобильным </w:t>
      </w:r>
      <w:r w:rsidR="00A441D6" w:rsidRPr="00D27F86">
        <w:rPr>
          <w:rFonts w:ascii="Times New Roman" w:hAnsi="Times New Roman"/>
          <w:sz w:val="28"/>
          <w:szCs w:val="28"/>
        </w:rPr>
        <w:t xml:space="preserve">транспортом </w:t>
      </w:r>
      <w:r w:rsidRPr="00D27F86">
        <w:rPr>
          <w:rFonts w:ascii="Times New Roman" w:hAnsi="Times New Roman"/>
          <w:sz w:val="28"/>
          <w:szCs w:val="28"/>
        </w:rPr>
        <w:t xml:space="preserve">и городским </w:t>
      </w:r>
      <w:r w:rsidR="00294634" w:rsidRPr="00D27F86">
        <w:rPr>
          <w:rFonts w:ascii="Times New Roman" w:hAnsi="Times New Roman"/>
          <w:sz w:val="28"/>
          <w:szCs w:val="28"/>
        </w:rPr>
        <w:t xml:space="preserve">наземным </w:t>
      </w:r>
      <w:r w:rsidRPr="00D27F86">
        <w:rPr>
          <w:rFonts w:ascii="Times New Roman" w:hAnsi="Times New Roman"/>
          <w:sz w:val="28"/>
          <w:szCs w:val="28"/>
        </w:rPr>
        <w:t xml:space="preserve">электрическим транспортом и </w:t>
      </w:r>
      <w:r w:rsidR="001D1467" w:rsidRPr="00D27F86">
        <w:rPr>
          <w:rFonts w:ascii="Times New Roman" w:hAnsi="Times New Roman"/>
          <w:sz w:val="28"/>
          <w:szCs w:val="28"/>
        </w:rPr>
        <w:t xml:space="preserve">совершенствование </w:t>
      </w:r>
      <w:r w:rsidRPr="00D27F86">
        <w:rPr>
          <w:rFonts w:ascii="Times New Roman" w:hAnsi="Times New Roman"/>
          <w:sz w:val="28"/>
          <w:szCs w:val="28"/>
        </w:rPr>
        <w:t>организации движения</w:t>
      </w:r>
      <w:r w:rsidR="005871D7" w:rsidRPr="00D27F86">
        <w:rPr>
          <w:rFonts w:ascii="Times New Roman" w:hAnsi="Times New Roman"/>
          <w:sz w:val="28"/>
          <w:szCs w:val="28"/>
        </w:rPr>
        <w:t>;</w:t>
      </w:r>
    </w:p>
    <w:p w:rsidR="00EA3298" w:rsidRPr="00D27F86" w:rsidRDefault="00EA3298" w:rsidP="005B2CF7">
      <w:pPr>
        <w:pStyle w:val="21"/>
        <w:numPr>
          <w:ilvl w:val="0"/>
          <w:numId w:val="10"/>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 xml:space="preserve">осуществление мер по развитию легкого рельсового </w:t>
      </w:r>
      <w:r w:rsidR="00E703FB" w:rsidRPr="00D27F86">
        <w:rPr>
          <w:rFonts w:ascii="Times New Roman" w:hAnsi="Times New Roman"/>
          <w:sz w:val="28"/>
          <w:szCs w:val="28"/>
        </w:rPr>
        <w:t>(</w:t>
      </w:r>
      <w:r w:rsidRPr="00D27F86">
        <w:rPr>
          <w:rFonts w:ascii="Times New Roman" w:hAnsi="Times New Roman"/>
          <w:sz w:val="28"/>
          <w:szCs w:val="28"/>
        </w:rPr>
        <w:t>в т</w:t>
      </w:r>
      <w:r w:rsidR="00043696" w:rsidRPr="00D27F86">
        <w:rPr>
          <w:rFonts w:ascii="Times New Roman" w:hAnsi="Times New Roman"/>
          <w:sz w:val="28"/>
          <w:szCs w:val="28"/>
        </w:rPr>
        <w:t>ом числе</w:t>
      </w:r>
      <w:r w:rsidRPr="00D27F86">
        <w:rPr>
          <w:rFonts w:ascii="Times New Roman" w:hAnsi="Times New Roman"/>
          <w:sz w:val="28"/>
          <w:szCs w:val="28"/>
        </w:rPr>
        <w:t xml:space="preserve"> скоростного </w:t>
      </w:r>
      <w:proofErr w:type="spellStart"/>
      <w:r w:rsidRPr="00D27F86">
        <w:rPr>
          <w:rFonts w:ascii="Times New Roman" w:hAnsi="Times New Roman"/>
          <w:sz w:val="28"/>
          <w:szCs w:val="28"/>
        </w:rPr>
        <w:t>легкорельсового</w:t>
      </w:r>
      <w:proofErr w:type="spellEnd"/>
      <w:r w:rsidR="00E703FB" w:rsidRPr="00D27F86">
        <w:rPr>
          <w:rFonts w:ascii="Times New Roman" w:hAnsi="Times New Roman"/>
          <w:sz w:val="28"/>
          <w:szCs w:val="28"/>
        </w:rPr>
        <w:t>)</w:t>
      </w:r>
      <w:r w:rsidRPr="00D27F86">
        <w:rPr>
          <w:rFonts w:ascii="Times New Roman" w:hAnsi="Times New Roman"/>
          <w:sz w:val="28"/>
          <w:szCs w:val="28"/>
        </w:rPr>
        <w:t xml:space="preserve"> транспорта, скоростного автобусного транзита и выделенных полос для безрельсового транспорта</w:t>
      </w:r>
      <w:r w:rsidR="00E703FB" w:rsidRPr="00D27F86">
        <w:rPr>
          <w:rFonts w:ascii="Times New Roman" w:hAnsi="Times New Roman"/>
          <w:sz w:val="28"/>
          <w:szCs w:val="28"/>
        </w:rPr>
        <w:t xml:space="preserve"> общего пользования</w:t>
      </w:r>
      <w:r w:rsidRPr="00D27F86">
        <w:rPr>
          <w:rFonts w:ascii="Times New Roman" w:hAnsi="Times New Roman"/>
          <w:sz w:val="28"/>
          <w:szCs w:val="28"/>
        </w:rPr>
        <w:t xml:space="preserve"> в крупных и крупнейших </w:t>
      </w:r>
      <w:r w:rsidR="00E703FB" w:rsidRPr="00D27F86">
        <w:rPr>
          <w:rFonts w:ascii="Times New Roman" w:hAnsi="Times New Roman"/>
          <w:sz w:val="28"/>
          <w:szCs w:val="28"/>
        </w:rPr>
        <w:t xml:space="preserve">городах и </w:t>
      </w:r>
      <w:r w:rsidRPr="00D27F86">
        <w:rPr>
          <w:rFonts w:ascii="Times New Roman" w:hAnsi="Times New Roman"/>
          <w:sz w:val="28"/>
          <w:szCs w:val="28"/>
        </w:rPr>
        <w:t>городских агломерациях страны;</w:t>
      </w:r>
    </w:p>
    <w:p w:rsidR="00426986" w:rsidRPr="00D27F86" w:rsidRDefault="00B1440A" w:rsidP="005B2CF7">
      <w:pPr>
        <w:pStyle w:val="21"/>
        <w:numPr>
          <w:ilvl w:val="0"/>
          <w:numId w:val="10"/>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о</w:t>
      </w:r>
      <w:r w:rsidR="00426986" w:rsidRPr="00D27F86">
        <w:rPr>
          <w:rFonts w:ascii="Times New Roman" w:hAnsi="Times New Roman"/>
          <w:sz w:val="28"/>
          <w:szCs w:val="28"/>
        </w:rPr>
        <w:t xml:space="preserve">рганизация эффективного контроля соблюдения транспортного законодательства, в </w:t>
      </w:r>
      <w:r w:rsidR="00043696" w:rsidRPr="00D27F86">
        <w:rPr>
          <w:rFonts w:ascii="Times New Roman" w:hAnsi="Times New Roman"/>
          <w:sz w:val="28"/>
          <w:szCs w:val="28"/>
        </w:rPr>
        <w:t>том числе</w:t>
      </w:r>
      <w:r w:rsidR="00426986" w:rsidRPr="00D27F86">
        <w:rPr>
          <w:rFonts w:ascii="Times New Roman" w:hAnsi="Times New Roman"/>
          <w:sz w:val="28"/>
          <w:szCs w:val="28"/>
        </w:rPr>
        <w:t xml:space="preserve"> </w:t>
      </w:r>
      <w:r w:rsidR="00962BB8" w:rsidRPr="00D27F86">
        <w:rPr>
          <w:rFonts w:ascii="Times New Roman" w:hAnsi="Times New Roman"/>
          <w:sz w:val="28"/>
          <w:szCs w:val="28"/>
        </w:rPr>
        <w:t>в части</w:t>
      </w:r>
      <w:r w:rsidR="00426986" w:rsidRPr="00D27F86">
        <w:rPr>
          <w:rFonts w:ascii="Times New Roman" w:hAnsi="Times New Roman"/>
          <w:sz w:val="28"/>
          <w:szCs w:val="28"/>
        </w:rPr>
        <w:t xml:space="preserve">, </w:t>
      </w:r>
      <w:r w:rsidR="00962BB8" w:rsidRPr="00D27F86">
        <w:rPr>
          <w:rFonts w:ascii="Times New Roman" w:hAnsi="Times New Roman"/>
          <w:sz w:val="28"/>
          <w:szCs w:val="28"/>
        </w:rPr>
        <w:t xml:space="preserve">соблюдения правил перевозки пассажиров, соблюдения требований транспортных стандартов, </w:t>
      </w:r>
      <w:r w:rsidR="00426986" w:rsidRPr="00D27F86">
        <w:rPr>
          <w:rFonts w:ascii="Times New Roman" w:hAnsi="Times New Roman"/>
          <w:sz w:val="28"/>
          <w:szCs w:val="28"/>
        </w:rPr>
        <w:t>соблюдения правил парковки</w:t>
      </w:r>
      <w:r w:rsidR="005871D7" w:rsidRPr="00D27F86">
        <w:rPr>
          <w:rFonts w:ascii="Times New Roman" w:hAnsi="Times New Roman"/>
          <w:sz w:val="28"/>
          <w:szCs w:val="28"/>
        </w:rPr>
        <w:t>.</w:t>
      </w:r>
    </w:p>
    <w:p w:rsidR="005871D7" w:rsidRPr="00D27F86" w:rsidRDefault="005871D7" w:rsidP="00533FD9">
      <w:pPr>
        <w:pStyle w:val="21"/>
        <w:tabs>
          <w:tab w:val="left" w:pos="993"/>
        </w:tabs>
        <w:spacing w:after="0"/>
        <w:ind w:left="0" w:firstLine="709"/>
        <w:jc w:val="both"/>
        <w:rPr>
          <w:rFonts w:ascii="Times New Roman" w:hAnsi="Times New Roman"/>
          <w:sz w:val="28"/>
          <w:szCs w:val="28"/>
        </w:rPr>
      </w:pPr>
    </w:p>
    <w:p w:rsidR="006E78D1" w:rsidRPr="00D27F86" w:rsidRDefault="006E78D1" w:rsidP="00043696">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rPr>
        <w:t>Цель 2 «Обеспечение доступности и качества транспортных и транспортно-логистических услуг в области грузовых автомобильных перевозок, повышение эффективности и конкурентоспособности грузового автомобильного транспорта»</w:t>
      </w:r>
    </w:p>
    <w:p w:rsidR="006E78D1" w:rsidRPr="00D27F86" w:rsidRDefault="006E78D1" w:rsidP="00533FD9">
      <w:pPr>
        <w:pStyle w:val="ConsPlusNormal"/>
        <w:spacing w:line="276" w:lineRule="auto"/>
        <w:ind w:firstLine="709"/>
        <w:jc w:val="center"/>
        <w:rPr>
          <w:rFonts w:ascii="Times New Roman" w:hAnsi="Times New Roman" w:cs="Times New Roman"/>
          <w:sz w:val="28"/>
          <w:szCs w:val="28"/>
        </w:rPr>
      </w:pP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Достижение Цели 2 обеспечивается на основе решения следующих задач:</w:t>
      </w:r>
    </w:p>
    <w:p w:rsidR="003E23FF" w:rsidRPr="00D27F86" w:rsidRDefault="006E78D1" w:rsidP="005B2CF7">
      <w:pPr>
        <w:pStyle w:val="ConsPlusNormal"/>
        <w:numPr>
          <w:ilvl w:val="0"/>
          <w:numId w:val="11"/>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формирование и реализация </w:t>
      </w:r>
      <w:r w:rsidR="00A04084" w:rsidRPr="00D27F86">
        <w:rPr>
          <w:rFonts w:ascii="Times New Roman" w:hAnsi="Times New Roman" w:cs="Times New Roman"/>
          <w:sz w:val="28"/>
          <w:szCs w:val="28"/>
        </w:rPr>
        <w:t>необходимых правовых механизмов</w:t>
      </w:r>
      <w:r w:rsidRPr="00D27F86">
        <w:rPr>
          <w:rFonts w:ascii="Times New Roman" w:hAnsi="Times New Roman" w:cs="Times New Roman"/>
          <w:sz w:val="28"/>
          <w:szCs w:val="28"/>
        </w:rPr>
        <w:t xml:space="preserve"> и соответствующей нормативной правовой базы в сфере регулирования деятельности по осуществлению грузовых автомобильных перевозок;</w:t>
      </w:r>
    </w:p>
    <w:p w:rsidR="006E78D1" w:rsidRPr="00D27F86" w:rsidRDefault="006E78D1" w:rsidP="005B2CF7">
      <w:pPr>
        <w:pStyle w:val="ConsPlusNormal"/>
        <w:numPr>
          <w:ilvl w:val="0"/>
          <w:numId w:val="11"/>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создание условий (правовых, институциональных, организационных) для ускоренного обновления парка подвижного состава грузового автомобильного транспорта, формирования логистической составляющей товародвижения на федеральном и региональном уровнях с использованием автомобильного транспорта и </w:t>
      </w:r>
      <w:proofErr w:type="spellStart"/>
      <w:r w:rsidRPr="00D27F86">
        <w:rPr>
          <w:rFonts w:ascii="Times New Roman" w:hAnsi="Times New Roman" w:cs="Times New Roman"/>
          <w:sz w:val="28"/>
          <w:szCs w:val="28"/>
        </w:rPr>
        <w:t>мультимодальных</w:t>
      </w:r>
      <w:proofErr w:type="spellEnd"/>
      <w:r w:rsidRPr="00D27F86">
        <w:rPr>
          <w:rFonts w:ascii="Times New Roman" w:hAnsi="Times New Roman" w:cs="Times New Roman"/>
          <w:sz w:val="28"/>
          <w:szCs w:val="28"/>
        </w:rPr>
        <w:t xml:space="preserve"> транспортно-логистических центров.</w:t>
      </w:r>
    </w:p>
    <w:p w:rsidR="00961D58" w:rsidRPr="00D27F86" w:rsidRDefault="00961D58" w:rsidP="00533FD9">
      <w:pPr>
        <w:pStyle w:val="ConsPlusNormal"/>
        <w:tabs>
          <w:tab w:val="left" w:pos="993"/>
        </w:tabs>
        <w:spacing w:line="276" w:lineRule="auto"/>
        <w:ind w:firstLine="709"/>
        <w:jc w:val="both"/>
        <w:rPr>
          <w:rFonts w:ascii="Times New Roman" w:hAnsi="Times New Roman" w:cs="Times New Roman"/>
          <w:sz w:val="28"/>
          <w:szCs w:val="28"/>
        </w:rPr>
      </w:pPr>
    </w:p>
    <w:p w:rsidR="006E78D1" w:rsidRPr="00D27F86" w:rsidRDefault="006E78D1" w:rsidP="00043696">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rPr>
        <w:t xml:space="preserve">Цель 3 «Развитие международных автомобильных перевозок </w:t>
      </w:r>
      <w:r w:rsidR="00043696" w:rsidRPr="00D27F86">
        <w:rPr>
          <w:rFonts w:ascii="Times New Roman" w:hAnsi="Times New Roman" w:cs="Times New Roman"/>
          <w:sz w:val="28"/>
          <w:szCs w:val="28"/>
        </w:rPr>
        <w:br/>
      </w:r>
      <w:r w:rsidRPr="00D27F86">
        <w:rPr>
          <w:rFonts w:ascii="Times New Roman" w:hAnsi="Times New Roman" w:cs="Times New Roman"/>
          <w:sz w:val="28"/>
          <w:szCs w:val="28"/>
        </w:rPr>
        <w:t>грузов и пассажиров. Повышение роли и конкурентоспособности российских перевозчиков на международном рынке автотранспортных услуг. Расширение использования транзитного потенциала России. Интеграция автотранспортной системы России в евразийское транспортное пространство»</w:t>
      </w:r>
    </w:p>
    <w:p w:rsidR="006E78D1" w:rsidRPr="00D27F86" w:rsidRDefault="006E78D1" w:rsidP="00533FD9">
      <w:pPr>
        <w:pStyle w:val="ConsPlusNormal"/>
        <w:spacing w:line="276" w:lineRule="auto"/>
        <w:ind w:firstLine="709"/>
        <w:jc w:val="center"/>
        <w:rPr>
          <w:rFonts w:ascii="Times New Roman" w:hAnsi="Times New Roman" w:cs="Times New Roman"/>
          <w:sz w:val="28"/>
          <w:szCs w:val="28"/>
        </w:rPr>
      </w:pP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Достижение Цели 3 обеспечивается на основе решения следующих задач:</w:t>
      </w:r>
    </w:p>
    <w:p w:rsidR="006E78D1" w:rsidRPr="00D27F86" w:rsidRDefault="006E78D1" w:rsidP="005B2CF7">
      <w:pPr>
        <w:pStyle w:val="19"/>
        <w:numPr>
          <w:ilvl w:val="0"/>
          <w:numId w:val="11"/>
        </w:numPr>
        <w:tabs>
          <w:tab w:val="left" w:pos="993"/>
        </w:tabs>
        <w:spacing w:line="276" w:lineRule="auto"/>
        <w:ind w:left="0" w:firstLine="709"/>
        <w:rPr>
          <w:rFonts w:eastAsia="Times New Roman"/>
          <w:color w:val="auto"/>
        </w:rPr>
      </w:pPr>
      <w:r w:rsidRPr="00D27F86">
        <w:rPr>
          <w:color w:val="auto"/>
        </w:rPr>
        <w:lastRenderedPageBreak/>
        <w:t>повышение конкурентоспособности и качества выполняемых услуг российскими транспортными компаниями на рынке международных автомобильных перевозок;</w:t>
      </w:r>
    </w:p>
    <w:p w:rsidR="006E78D1" w:rsidRPr="00D27F86" w:rsidRDefault="006E78D1" w:rsidP="005B2CF7">
      <w:pPr>
        <w:pStyle w:val="19"/>
        <w:numPr>
          <w:ilvl w:val="0"/>
          <w:numId w:val="11"/>
        </w:numPr>
        <w:tabs>
          <w:tab w:val="left" w:pos="993"/>
        </w:tabs>
        <w:spacing w:line="276" w:lineRule="auto"/>
        <w:ind w:left="0" w:firstLine="709"/>
        <w:rPr>
          <w:rFonts w:eastAsia="Times New Roman"/>
          <w:color w:val="auto"/>
        </w:rPr>
      </w:pPr>
      <w:r w:rsidRPr="00D27F86">
        <w:rPr>
          <w:color w:val="auto"/>
        </w:rPr>
        <w:t>создание условий для увеличения объемов и расширения географии экспорта автотранспортных услуг, а также</w:t>
      </w:r>
      <w:r w:rsidRPr="00D27F86">
        <w:rPr>
          <w:rFonts w:eastAsia="Times New Roman"/>
          <w:color w:val="auto"/>
        </w:rPr>
        <w:t xml:space="preserve"> доли участия отечественных перевозчиков на рынке с целью достижения паритета;</w:t>
      </w:r>
    </w:p>
    <w:p w:rsidR="006E78D1" w:rsidRPr="00D27F86" w:rsidRDefault="006E78D1" w:rsidP="005B2CF7">
      <w:pPr>
        <w:pStyle w:val="19"/>
        <w:numPr>
          <w:ilvl w:val="0"/>
          <w:numId w:val="11"/>
        </w:numPr>
        <w:tabs>
          <w:tab w:val="left" w:pos="993"/>
        </w:tabs>
        <w:spacing w:line="276" w:lineRule="auto"/>
        <w:ind w:left="0" w:firstLine="709"/>
        <w:rPr>
          <w:rFonts w:eastAsia="Times New Roman"/>
          <w:color w:val="auto"/>
        </w:rPr>
      </w:pPr>
      <w:r w:rsidRPr="00D27F86">
        <w:rPr>
          <w:color w:val="auto"/>
        </w:rPr>
        <w:t>устранение административных, технических и физических барьеров в работе российских международных автомобильных перевозчиков, защита их интересов на международном уровне;</w:t>
      </w:r>
    </w:p>
    <w:p w:rsidR="006E78D1" w:rsidRPr="00D27F86" w:rsidRDefault="006E78D1" w:rsidP="005B2CF7">
      <w:pPr>
        <w:pStyle w:val="19"/>
        <w:numPr>
          <w:ilvl w:val="0"/>
          <w:numId w:val="11"/>
        </w:numPr>
        <w:tabs>
          <w:tab w:val="left" w:pos="993"/>
        </w:tabs>
        <w:spacing w:line="276" w:lineRule="auto"/>
        <w:ind w:left="0" w:firstLine="709"/>
        <w:rPr>
          <w:rFonts w:eastAsia="Times New Roman"/>
          <w:color w:val="auto"/>
        </w:rPr>
      </w:pPr>
      <w:r w:rsidRPr="00D27F86">
        <w:rPr>
          <w:color w:val="auto"/>
        </w:rPr>
        <w:t>поэтапное формирование единого транспортного пространства государств – членов ЕАЭС, интеграция в мировое транспортное пространство;</w:t>
      </w:r>
    </w:p>
    <w:p w:rsidR="006E78D1" w:rsidRPr="00D27F86" w:rsidRDefault="006E78D1" w:rsidP="005B2CF7">
      <w:pPr>
        <w:pStyle w:val="19"/>
        <w:numPr>
          <w:ilvl w:val="0"/>
          <w:numId w:val="11"/>
        </w:numPr>
        <w:tabs>
          <w:tab w:val="left" w:pos="993"/>
        </w:tabs>
        <w:spacing w:line="276" w:lineRule="auto"/>
        <w:ind w:left="0" w:firstLine="709"/>
        <w:rPr>
          <w:rFonts w:eastAsia="Times New Roman"/>
          <w:color w:val="auto"/>
        </w:rPr>
      </w:pPr>
      <w:r w:rsidRPr="00D27F86">
        <w:rPr>
          <w:color w:val="auto"/>
        </w:rPr>
        <w:t>эффективное использование и развитие транзитного потенциала России и в рамках ЕАЭС;</w:t>
      </w:r>
    </w:p>
    <w:p w:rsidR="006E78D1" w:rsidRPr="00D27F86" w:rsidRDefault="006E78D1" w:rsidP="005B2CF7">
      <w:pPr>
        <w:pStyle w:val="19"/>
        <w:numPr>
          <w:ilvl w:val="0"/>
          <w:numId w:val="11"/>
        </w:numPr>
        <w:tabs>
          <w:tab w:val="left" w:pos="993"/>
        </w:tabs>
        <w:spacing w:line="276" w:lineRule="auto"/>
        <w:ind w:left="0" w:firstLine="709"/>
        <w:rPr>
          <w:rFonts w:eastAsia="Times New Roman"/>
          <w:color w:val="auto"/>
        </w:rPr>
      </w:pPr>
      <w:r w:rsidRPr="00D27F86">
        <w:rPr>
          <w:color w:val="auto"/>
        </w:rPr>
        <w:t xml:space="preserve">опережающее развитие регулярного автобусного сообщения в международном сообщении, упорядочение работы нерегулярных (заказных) </w:t>
      </w:r>
      <w:r w:rsidR="00A441D6" w:rsidRPr="00D27F86">
        <w:rPr>
          <w:color w:val="auto"/>
        </w:rPr>
        <w:t xml:space="preserve">перевозок </w:t>
      </w:r>
      <w:r w:rsidRPr="00D27F86">
        <w:rPr>
          <w:color w:val="auto"/>
        </w:rPr>
        <w:t>автобус</w:t>
      </w:r>
      <w:r w:rsidR="00A441D6" w:rsidRPr="00D27F86">
        <w:rPr>
          <w:color w:val="auto"/>
        </w:rPr>
        <w:t>ами</w:t>
      </w:r>
      <w:r w:rsidRPr="00D27F86">
        <w:rPr>
          <w:color w:val="auto"/>
        </w:rPr>
        <w:t>.</w:t>
      </w:r>
    </w:p>
    <w:p w:rsidR="006E78D1" w:rsidRPr="00D27F86" w:rsidRDefault="006E78D1" w:rsidP="00533FD9">
      <w:pPr>
        <w:pStyle w:val="19"/>
        <w:tabs>
          <w:tab w:val="left" w:pos="993"/>
        </w:tabs>
        <w:spacing w:line="276" w:lineRule="auto"/>
        <w:ind w:firstLine="709"/>
        <w:rPr>
          <w:rFonts w:eastAsia="Times New Roman"/>
          <w:color w:val="auto"/>
        </w:rPr>
      </w:pPr>
    </w:p>
    <w:p w:rsidR="006E78D1" w:rsidRPr="00D27F86" w:rsidRDefault="006E78D1" w:rsidP="00043696">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rPr>
        <w:t xml:space="preserve">Цель 4 «Повышение устойчивости функционирования </w:t>
      </w:r>
      <w:r w:rsidR="00043696" w:rsidRPr="00D27F86">
        <w:rPr>
          <w:rFonts w:ascii="Times New Roman" w:hAnsi="Times New Roman" w:cs="Times New Roman"/>
          <w:sz w:val="28"/>
          <w:szCs w:val="28"/>
        </w:rPr>
        <w:br/>
      </w:r>
      <w:r w:rsidRPr="00D27F86">
        <w:rPr>
          <w:rFonts w:ascii="Times New Roman" w:hAnsi="Times New Roman" w:cs="Times New Roman"/>
          <w:sz w:val="28"/>
          <w:szCs w:val="28"/>
        </w:rPr>
        <w:t>городских транспортных систем»</w:t>
      </w:r>
    </w:p>
    <w:p w:rsidR="006E78D1" w:rsidRPr="00D27F86" w:rsidRDefault="006E78D1" w:rsidP="00043696">
      <w:pPr>
        <w:pStyle w:val="ConsPlusNormal"/>
        <w:spacing w:line="276" w:lineRule="auto"/>
        <w:jc w:val="center"/>
        <w:rPr>
          <w:rFonts w:ascii="Times New Roman" w:hAnsi="Times New Roman" w:cs="Times New Roman"/>
          <w:sz w:val="28"/>
          <w:szCs w:val="28"/>
        </w:rPr>
      </w:pP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Достижение Цели 4 обеспечивается на основе решения следующих задач:</w:t>
      </w:r>
    </w:p>
    <w:p w:rsidR="00426986" w:rsidRPr="00D27F86" w:rsidRDefault="006E78D1" w:rsidP="005B2CF7">
      <w:pPr>
        <w:pStyle w:val="ConsPlusNormal"/>
        <w:numPr>
          <w:ilvl w:val="0"/>
          <w:numId w:val="17"/>
        </w:numPr>
        <w:spacing w:line="276" w:lineRule="auto"/>
        <w:ind w:left="0" w:firstLine="709"/>
        <w:jc w:val="both"/>
        <w:rPr>
          <w:rFonts w:ascii="Times New Roman" w:hAnsi="Times New Roman" w:cs="Times New Roman"/>
          <w:sz w:val="28"/>
          <w:szCs w:val="28"/>
          <w:u w:val="dottedHeavy"/>
        </w:rPr>
      </w:pPr>
      <w:r w:rsidRPr="00D27F86">
        <w:rPr>
          <w:rFonts w:ascii="Times New Roman" w:hAnsi="Times New Roman" w:cs="Times New Roman"/>
          <w:sz w:val="28"/>
          <w:szCs w:val="28"/>
        </w:rPr>
        <w:t>разработка и реализация государственной политики и мер в области обеспечения «устойчивого» развития и функционирования городских транспортных систем</w:t>
      </w:r>
      <w:r w:rsidR="005871D7" w:rsidRPr="00D27F86">
        <w:rPr>
          <w:rFonts w:ascii="Times New Roman" w:hAnsi="Times New Roman" w:cs="Times New Roman"/>
          <w:sz w:val="28"/>
          <w:szCs w:val="28"/>
        </w:rPr>
        <w:t>;</w:t>
      </w:r>
      <w:r w:rsidR="003E23FF" w:rsidRPr="00D27F86">
        <w:rPr>
          <w:rFonts w:ascii="Times New Roman" w:hAnsi="Times New Roman" w:cs="Times New Roman"/>
          <w:sz w:val="28"/>
          <w:szCs w:val="28"/>
        </w:rPr>
        <w:t xml:space="preserve"> </w:t>
      </w:r>
    </w:p>
    <w:p w:rsidR="00183215" w:rsidRPr="00D27F86" w:rsidRDefault="00183215" w:rsidP="005B2CF7">
      <w:pPr>
        <w:pStyle w:val="ConsPlusNormal"/>
        <w:numPr>
          <w:ilvl w:val="0"/>
          <w:numId w:val="17"/>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совершенствование городской пассажирской и грузовой логистики, создание систем «устойчивого» обеспечения спроса населения и </w:t>
      </w:r>
      <w:proofErr w:type="spellStart"/>
      <w:r w:rsidRPr="00D27F86">
        <w:rPr>
          <w:rFonts w:ascii="Times New Roman" w:hAnsi="Times New Roman" w:cs="Times New Roman"/>
          <w:sz w:val="28"/>
          <w:szCs w:val="28"/>
        </w:rPr>
        <w:t>грузодвижения</w:t>
      </w:r>
      <w:proofErr w:type="spellEnd"/>
      <w:r w:rsidRPr="00D27F86">
        <w:rPr>
          <w:rFonts w:ascii="Times New Roman" w:hAnsi="Times New Roman" w:cs="Times New Roman"/>
          <w:sz w:val="28"/>
          <w:szCs w:val="28"/>
        </w:rPr>
        <w:t xml:space="preserve"> для целей развития экономики городов</w:t>
      </w:r>
      <w:r w:rsidR="00072193" w:rsidRPr="00D27F86">
        <w:rPr>
          <w:rFonts w:ascii="Times New Roman" w:hAnsi="Times New Roman" w:cs="Times New Roman"/>
          <w:sz w:val="28"/>
          <w:szCs w:val="28"/>
        </w:rPr>
        <w:t>.</w:t>
      </w:r>
    </w:p>
    <w:p w:rsidR="006E78D1" w:rsidRPr="00D27F86" w:rsidRDefault="006E78D1" w:rsidP="00533FD9">
      <w:pPr>
        <w:pStyle w:val="ConsPlusNormal"/>
        <w:spacing w:line="276" w:lineRule="auto"/>
        <w:ind w:firstLine="709"/>
        <w:jc w:val="center"/>
        <w:rPr>
          <w:rFonts w:ascii="Times New Roman" w:hAnsi="Times New Roman" w:cs="Times New Roman"/>
          <w:sz w:val="28"/>
          <w:szCs w:val="28"/>
        </w:rPr>
      </w:pPr>
    </w:p>
    <w:p w:rsidR="006E78D1" w:rsidRPr="00D27F86" w:rsidRDefault="006E78D1" w:rsidP="00043696">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rPr>
        <w:t xml:space="preserve">Цель 5 «Повышение уровня безопасности и снижение </w:t>
      </w:r>
      <w:r w:rsidR="00043696" w:rsidRPr="00D27F86">
        <w:rPr>
          <w:rFonts w:ascii="Times New Roman" w:hAnsi="Times New Roman" w:cs="Times New Roman"/>
          <w:sz w:val="28"/>
          <w:szCs w:val="28"/>
        </w:rPr>
        <w:br/>
      </w:r>
      <w:r w:rsidRPr="00D27F86">
        <w:rPr>
          <w:rFonts w:ascii="Times New Roman" w:hAnsi="Times New Roman" w:cs="Times New Roman"/>
          <w:sz w:val="28"/>
          <w:szCs w:val="28"/>
        </w:rPr>
        <w:t xml:space="preserve">негативного воздействия на окружающую среду </w:t>
      </w:r>
      <w:r w:rsidR="00043696" w:rsidRPr="00D27F86">
        <w:rPr>
          <w:rFonts w:ascii="Times New Roman" w:hAnsi="Times New Roman" w:cs="Times New Roman"/>
          <w:sz w:val="28"/>
          <w:szCs w:val="28"/>
        </w:rPr>
        <w:br/>
      </w:r>
      <w:r w:rsidRPr="00D27F86">
        <w:rPr>
          <w:rFonts w:ascii="Times New Roman" w:hAnsi="Times New Roman" w:cs="Times New Roman"/>
          <w:sz w:val="28"/>
          <w:szCs w:val="28"/>
        </w:rPr>
        <w:t xml:space="preserve">автомобильного </w:t>
      </w:r>
      <w:r w:rsidR="00A441D6"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294634"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w:t>
      </w:r>
    </w:p>
    <w:p w:rsidR="006E78D1" w:rsidRPr="00D27F86" w:rsidRDefault="006E78D1" w:rsidP="00043696">
      <w:pPr>
        <w:pStyle w:val="ConsPlusNormal"/>
        <w:spacing w:line="276" w:lineRule="auto"/>
        <w:jc w:val="center"/>
        <w:rPr>
          <w:rFonts w:ascii="Times New Roman" w:hAnsi="Times New Roman" w:cs="Times New Roman"/>
          <w:sz w:val="28"/>
          <w:szCs w:val="28"/>
        </w:rPr>
      </w:pP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Достижение Цели 5 обеспечивается на основе решения следующих задач:</w:t>
      </w:r>
    </w:p>
    <w:p w:rsidR="001A75C5" w:rsidRPr="00D27F86" w:rsidRDefault="00A04084" w:rsidP="005B2CF7">
      <w:pPr>
        <w:pStyle w:val="af7"/>
        <w:numPr>
          <w:ilvl w:val="0"/>
          <w:numId w:val="12"/>
        </w:numPr>
        <w:tabs>
          <w:tab w:val="left" w:pos="993"/>
        </w:tabs>
        <w:spacing w:after="0" w:line="276" w:lineRule="auto"/>
        <w:ind w:left="0" w:firstLine="709"/>
        <w:rPr>
          <w:i/>
          <w:strike/>
          <w:color w:val="auto"/>
        </w:rPr>
      </w:pPr>
      <w:r w:rsidRPr="00D27F86">
        <w:rPr>
          <w:color w:val="auto"/>
        </w:rPr>
        <w:t xml:space="preserve">обеспечение к 2030 году в </w:t>
      </w:r>
      <w:r w:rsidR="001A75C5" w:rsidRPr="00D27F86">
        <w:rPr>
          <w:color w:val="auto"/>
        </w:rPr>
        <w:t>крупных и крупнейших городах и городских агломерациях не менее 70-75% объема пассажирских перевозок наземным транспортом общего пользования транспортными средствами с электродвигателями (трамвай, троллейбус с учетом автономного хода, метро, электропоезда, электромобили и гибриды, фуникулер, канатные дороги, электробус и др.) и автобусами, работающими на природном газе;</w:t>
      </w:r>
    </w:p>
    <w:p w:rsidR="006E78D1" w:rsidRPr="00D27F86" w:rsidRDefault="006E78D1" w:rsidP="005B2CF7">
      <w:pPr>
        <w:pStyle w:val="af7"/>
        <w:numPr>
          <w:ilvl w:val="0"/>
          <w:numId w:val="12"/>
        </w:numPr>
        <w:tabs>
          <w:tab w:val="left" w:pos="993"/>
        </w:tabs>
        <w:spacing w:after="0" w:line="276" w:lineRule="auto"/>
        <w:ind w:left="0" w:firstLine="709"/>
        <w:rPr>
          <w:color w:val="auto"/>
        </w:rPr>
      </w:pPr>
      <w:r w:rsidRPr="00D27F86">
        <w:rPr>
          <w:color w:val="auto"/>
        </w:rPr>
        <w:lastRenderedPageBreak/>
        <w:t xml:space="preserve">определение основных принципов, механизмов и мер по реализации в автотранспортном комплексе страны </w:t>
      </w:r>
      <w:r w:rsidR="00A04084" w:rsidRPr="00D27F86">
        <w:rPr>
          <w:color w:val="auto"/>
        </w:rPr>
        <w:t>«концепций безопасных транспортных систем»</w:t>
      </w:r>
      <w:r w:rsidRPr="00D27F86">
        <w:rPr>
          <w:color w:val="auto"/>
        </w:rPr>
        <w:t>, разработка и принятие необходимых изменений и дополнений в нормативную правовую базу, принятие необходимых институциональных и организационных решений;</w:t>
      </w:r>
    </w:p>
    <w:p w:rsidR="006E78D1" w:rsidRPr="00D27F86" w:rsidRDefault="006E78D1" w:rsidP="005B2CF7">
      <w:pPr>
        <w:numPr>
          <w:ilvl w:val="0"/>
          <w:numId w:val="12"/>
        </w:numPr>
        <w:tabs>
          <w:tab w:val="left" w:pos="993"/>
        </w:tabs>
        <w:spacing w:line="276" w:lineRule="auto"/>
        <w:ind w:left="0" w:firstLine="709"/>
        <w:rPr>
          <w:color w:val="auto"/>
        </w:rPr>
      </w:pPr>
      <w:r w:rsidRPr="00D27F86">
        <w:rPr>
          <w:color w:val="auto"/>
        </w:rPr>
        <w:t xml:space="preserve">определение и реализация механизмов и мер по обеспечению экологической безопасности функционирования объектов автомобильного </w:t>
      </w:r>
      <w:r w:rsidR="00A441D6" w:rsidRPr="00D27F86">
        <w:rPr>
          <w:color w:val="auto"/>
        </w:rPr>
        <w:t xml:space="preserve">транспорта </w:t>
      </w:r>
      <w:r w:rsidRPr="00D27F86">
        <w:rPr>
          <w:color w:val="auto"/>
        </w:rPr>
        <w:t xml:space="preserve">и городского </w:t>
      </w:r>
      <w:r w:rsidR="00294634" w:rsidRPr="00D27F86">
        <w:rPr>
          <w:color w:val="auto"/>
        </w:rPr>
        <w:t xml:space="preserve">наземного </w:t>
      </w:r>
      <w:r w:rsidRPr="00D27F86">
        <w:rPr>
          <w:color w:val="auto"/>
        </w:rPr>
        <w:t>электрического транспорта, а также процессов организации перевозок и организации дорожного движения;</w:t>
      </w:r>
    </w:p>
    <w:p w:rsidR="006E78D1" w:rsidRPr="00D27F86" w:rsidRDefault="006E78D1" w:rsidP="005B2CF7">
      <w:pPr>
        <w:numPr>
          <w:ilvl w:val="0"/>
          <w:numId w:val="12"/>
        </w:numPr>
        <w:tabs>
          <w:tab w:val="left" w:pos="993"/>
        </w:tabs>
        <w:spacing w:line="276" w:lineRule="auto"/>
        <w:ind w:left="0" w:firstLine="709"/>
        <w:rPr>
          <w:color w:val="auto"/>
        </w:rPr>
      </w:pPr>
      <w:r w:rsidRPr="00D27F86">
        <w:rPr>
          <w:color w:val="auto"/>
        </w:rPr>
        <w:t xml:space="preserve">обеспечение транспортной безопасности в организациях автомобильного </w:t>
      </w:r>
      <w:r w:rsidR="00A441D6" w:rsidRPr="00D27F86">
        <w:rPr>
          <w:color w:val="auto"/>
        </w:rPr>
        <w:t xml:space="preserve">транспорта </w:t>
      </w:r>
      <w:r w:rsidRPr="00D27F86">
        <w:rPr>
          <w:color w:val="auto"/>
        </w:rPr>
        <w:t>и городского</w:t>
      </w:r>
      <w:r w:rsidR="00870950" w:rsidRPr="00D27F86">
        <w:rPr>
          <w:color w:val="auto"/>
        </w:rPr>
        <w:t xml:space="preserve"> наземного</w:t>
      </w:r>
      <w:r w:rsidRPr="00D27F86">
        <w:rPr>
          <w:color w:val="auto"/>
        </w:rPr>
        <w:t xml:space="preserve"> электрического транспорта</w:t>
      </w:r>
      <w:r w:rsidR="00F200B8" w:rsidRPr="00D27F86">
        <w:rPr>
          <w:color w:val="auto"/>
        </w:rPr>
        <w:t xml:space="preserve"> путем установления требований по числу случаев нарушения безопасности при организации конкурсного отбора перевозчиков</w:t>
      </w:r>
      <w:r w:rsidR="00A04DE6" w:rsidRPr="00D27F86">
        <w:rPr>
          <w:color w:val="auto"/>
        </w:rPr>
        <w:t>.</w:t>
      </w:r>
    </w:p>
    <w:p w:rsidR="00EA3298" w:rsidRPr="00D27F86" w:rsidRDefault="00EA3298" w:rsidP="00533FD9">
      <w:pPr>
        <w:tabs>
          <w:tab w:val="left" w:pos="993"/>
        </w:tabs>
        <w:spacing w:line="276" w:lineRule="auto"/>
        <w:ind w:firstLine="709"/>
        <w:rPr>
          <w:color w:val="auto"/>
        </w:rPr>
      </w:pPr>
    </w:p>
    <w:p w:rsidR="006E78D1" w:rsidRPr="00D27F86" w:rsidRDefault="006E78D1" w:rsidP="00043696">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rPr>
        <w:t xml:space="preserve">Цель 6 «Формирование интегрированной технологической </w:t>
      </w:r>
      <w:r w:rsidR="00043696" w:rsidRPr="00D27F86">
        <w:rPr>
          <w:rFonts w:ascii="Times New Roman" w:hAnsi="Times New Roman" w:cs="Times New Roman"/>
          <w:sz w:val="28"/>
          <w:szCs w:val="28"/>
        </w:rPr>
        <w:br/>
      </w:r>
      <w:r w:rsidRPr="00D27F86">
        <w:rPr>
          <w:rFonts w:ascii="Times New Roman" w:hAnsi="Times New Roman" w:cs="Times New Roman"/>
          <w:sz w:val="28"/>
          <w:szCs w:val="28"/>
        </w:rPr>
        <w:t xml:space="preserve">и информационной среды функционирования автомобильного </w:t>
      </w:r>
      <w:r w:rsidR="00A441D6"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и городского</w:t>
      </w:r>
      <w:r w:rsidR="00870950" w:rsidRPr="00D27F86">
        <w:rPr>
          <w:rFonts w:ascii="Times New Roman" w:hAnsi="Times New Roman" w:cs="Times New Roman"/>
          <w:sz w:val="28"/>
          <w:szCs w:val="28"/>
        </w:rPr>
        <w:t xml:space="preserve"> наземного</w:t>
      </w:r>
      <w:r w:rsidRPr="00D27F86">
        <w:rPr>
          <w:rFonts w:ascii="Times New Roman" w:hAnsi="Times New Roman" w:cs="Times New Roman"/>
          <w:sz w:val="28"/>
          <w:szCs w:val="28"/>
        </w:rPr>
        <w:t xml:space="preserve"> электрического транспорта в едином транспортном пространстве России на базе опережающего развития транспортной инфраструктуры и широкого использования инновационных технологий»</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Достижение Цели 6 обеспечивается на основе решения следующих задач:</w:t>
      </w:r>
    </w:p>
    <w:p w:rsidR="0090243E" w:rsidRPr="00D27F86" w:rsidRDefault="003A02C0" w:rsidP="005B2CF7">
      <w:pPr>
        <w:pStyle w:val="ConsPlusNormal"/>
        <w:numPr>
          <w:ilvl w:val="0"/>
          <w:numId w:val="13"/>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определение механизмов </w:t>
      </w:r>
      <w:proofErr w:type="spellStart"/>
      <w:r w:rsidRPr="00D27F86">
        <w:rPr>
          <w:rFonts w:ascii="Times New Roman" w:hAnsi="Times New Roman" w:cs="Times New Roman"/>
          <w:sz w:val="28"/>
          <w:szCs w:val="28"/>
        </w:rPr>
        <w:t>мультимодального</w:t>
      </w:r>
      <w:proofErr w:type="spellEnd"/>
      <w:r w:rsidRPr="00D27F86">
        <w:rPr>
          <w:rFonts w:ascii="Times New Roman" w:hAnsi="Times New Roman" w:cs="Times New Roman"/>
          <w:sz w:val="28"/>
          <w:szCs w:val="28"/>
        </w:rPr>
        <w:t xml:space="preserve"> взаимодействия автомобильного </w:t>
      </w:r>
      <w:r w:rsidR="00A441D6"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294634"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 xml:space="preserve">электрического транспорта </w:t>
      </w:r>
      <w:r w:rsidR="00305396" w:rsidRPr="00D27F86">
        <w:rPr>
          <w:rFonts w:ascii="Times New Roman" w:hAnsi="Times New Roman" w:cs="Times New Roman"/>
          <w:sz w:val="28"/>
          <w:szCs w:val="28"/>
        </w:rPr>
        <w:t xml:space="preserve">с другими видами транспорта </w:t>
      </w:r>
      <w:r w:rsidRPr="00D27F86">
        <w:rPr>
          <w:rFonts w:ascii="Times New Roman" w:hAnsi="Times New Roman" w:cs="Times New Roman"/>
          <w:sz w:val="28"/>
          <w:szCs w:val="28"/>
        </w:rPr>
        <w:t>в рамках единой транспортной системы страны;</w:t>
      </w:r>
      <w:r w:rsidR="00B42801" w:rsidRPr="00D27F86">
        <w:rPr>
          <w:rFonts w:ascii="Times New Roman" w:hAnsi="Times New Roman" w:cs="Times New Roman"/>
          <w:sz w:val="28"/>
          <w:szCs w:val="28"/>
        </w:rPr>
        <w:t xml:space="preserve"> </w:t>
      </w:r>
    </w:p>
    <w:p w:rsidR="006E78D1" w:rsidRPr="00D27F86" w:rsidRDefault="006E78D1" w:rsidP="005B2CF7">
      <w:pPr>
        <w:numPr>
          <w:ilvl w:val="0"/>
          <w:numId w:val="13"/>
        </w:numPr>
        <w:tabs>
          <w:tab w:val="left" w:pos="993"/>
        </w:tabs>
        <w:spacing w:line="276" w:lineRule="auto"/>
        <w:ind w:left="0" w:firstLine="709"/>
        <w:rPr>
          <w:color w:val="auto"/>
        </w:rPr>
      </w:pPr>
      <w:r w:rsidRPr="00D27F86">
        <w:rPr>
          <w:color w:val="auto"/>
        </w:rPr>
        <w:t xml:space="preserve">реализация мер по широкому использованию на автомобильном </w:t>
      </w:r>
      <w:r w:rsidR="00A441D6" w:rsidRPr="00D27F86">
        <w:rPr>
          <w:color w:val="auto"/>
        </w:rPr>
        <w:t xml:space="preserve">транспорте </w:t>
      </w:r>
      <w:r w:rsidRPr="00D27F86">
        <w:rPr>
          <w:color w:val="auto"/>
        </w:rPr>
        <w:t xml:space="preserve">и городском </w:t>
      </w:r>
      <w:r w:rsidR="00294634" w:rsidRPr="00D27F86">
        <w:rPr>
          <w:color w:val="auto"/>
        </w:rPr>
        <w:t xml:space="preserve">наземном </w:t>
      </w:r>
      <w:r w:rsidRPr="00D27F86">
        <w:rPr>
          <w:color w:val="auto"/>
        </w:rPr>
        <w:t xml:space="preserve">электрическом транспорте, в транспортно-логистических цепочках информационно-телекоммуникационных систем и технологий, средств связи и </w:t>
      </w:r>
      <w:proofErr w:type="spellStart"/>
      <w:r w:rsidRPr="00D27F86">
        <w:rPr>
          <w:color w:val="auto"/>
        </w:rPr>
        <w:t>телематики</w:t>
      </w:r>
      <w:proofErr w:type="spellEnd"/>
      <w:r w:rsidRPr="00D27F86">
        <w:rPr>
          <w:color w:val="auto"/>
        </w:rPr>
        <w:t>, интеллектуальных транспортных систем, «больших баз данных», «открытых баз данных», электронных реестров, единых электронных проездных документов и т. д., созданию единых протоколов обмена информацией и данными;</w:t>
      </w:r>
    </w:p>
    <w:p w:rsidR="00C04753" w:rsidRPr="00D27F86" w:rsidRDefault="00C04753" w:rsidP="005B2CF7">
      <w:pPr>
        <w:numPr>
          <w:ilvl w:val="0"/>
          <w:numId w:val="13"/>
        </w:numPr>
        <w:tabs>
          <w:tab w:val="left" w:pos="993"/>
        </w:tabs>
        <w:spacing w:line="276" w:lineRule="auto"/>
        <w:ind w:left="0" w:firstLine="709"/>
        <w:rPr>
          <w:color w:val="auto"/>
        </w:rPr>
      </w:pPr>
      <w:r w:rsidRPr="00D27F86">
        <w:rPr>
          <w:color w:val="auto"/>
        </w:rPr>
        <w:t xml:space="preserve">реализация мер по развитию сервисов интеллектуальной городской мобильности на базе моделей </w:t>
      </w:r>
      <w:proofErr w:type="spellStart"/>
      <w:r w:rsidRPr="00D27F86">
        <w:rPr>
          <w:color w:val="auto"/>
        </w:rPr>
        <w:t>TaaS</w:t>
      </w:r>
      <w:proofErr w:type="spellEnd"/>
      <w:r w:rsidRPr="00D27F86">
        <w:rPr>
          <w:color w:val="auto"/>
        </w:rPr>
        <w:t xml:space="preserve"> (</w:t>
      </w:r>
      <w:proofErr w:type="spellStart"/>
      <w:r w:rsidRPr="00D27F86">
        <w:rPr>
          <w:color w:val="auto"/>
        </w:rPr>
        <w:t>Transport</w:t>
      </w:r>
      <w:proofErr w:type="spellEnd"/>
      <w:r w:rsidRPr="00D27F86">
        <w:rPr>
          <w:color w:val="auto"/>
        </w:rPr>
        <w:t>-</w:t>
      </w:r>
      <w:proofErr w:type="spellStart"/>
      <w:r w:rsidRPr="00D27F86">
        <w:rPr>
          <w:color w:val="auto"/>
        </w:rPr>
        <w:t>as</w:t>
      </w:r>
      <w:proofErr w:type="spellEnd"/>
      <w:r w:rsidRPr="00D27F86">
        <w:rPr>
          <w:color w:val="auto"/>
        </w:rPr>
        <w:t>-a-</w:t>
      </w:r>
      <w:proofErr w:type="spellStart"/>
      <w:r w:rsidRPr="00D27F86">
        <w:rPr>
          <w:color w:val="auto"/>
        </w:rPr>
        <w:t>Service</w:t>
      </w:r>
      <w:proofErr w:type="spellEnd"/>
      <w:r w:rsidRPr="00D27F86">
        <w:rPr>
          <w:color w:val="auto"/>
        </w:rPr>
        <w:t xml:space="preserve">) или </w:t>
      </w:r>
      <w:proofErr w:type="spellStart"/>
      <w:r w:rsidRPr="00D27F86">
        <w:rPr>
          <w:color w:val="auto"/>
        </w:rPr>
        <w:t>MaaS</w:t>
      </w:r>
      <w:proofErr w:type="spellEnd"/>
      <w:r w:rsidRPr="00D27F86">
        <w:rPr>
          <w:color w:val="auto"/>
        </w:rPr>
        <w:t xml:space="preserve"> (</w:t>
      </w:r>
      <w:proofErr w:type="spellStart"/>
      <w:r w:rsidRPr="00D27F86">
        <w:rPr>
          <w:color w:val="auto"/>
        </w:rPr>
        <w:t>Mobility</w:t>
      </w:r>
      <w:proofErr w:type="spellEnd"/>
      <w:r w:rsidRPr="00D27F86">
        <w:rPr>
          <w:color w:val="auto"/>
        </w:rPr>
        <w:t>-</w:t>
      </w:r>
      <w:proofErr w:type="spellStart"/>
      <w:r w:rsidRPr="00D27F86">
        <w:rPr>
          <w:color w:val="auto"/>
        </w:rPr>
        <w:t>as</w:t>
      </w:r>
      <w:proofErr w:type="spellEnd"/>
      <w:r w:rsidRPr="00D27F86">
        <w:rPr>
          <w:color w:val="auto"/>
        </w:rPr>
        <w:t>-a-</w:t>
      </w:r>
      <w:proofErr w:type="spellStart"/>
      <w:r w:rsidRPr="00D27F86">
        <w:rPr>
          <w:color w:val="auto"/>
        </w:rPr>
        <w:t>Service</w:t>
      </w:r>
      <w:proofErr w:type="spellEnd"/>
      <w:r w:rsidRPr="00D27F86">
        <w:rPr>
          <w:color w:val="auto"/>
        </w:rPr>
        <w:t xml:space="preserve">), в </w:t>
      </w:r>
      <w:proofErr w:type="spellStart"/>
      <w:r w:rsidRPr="00D27F86">
        <w:rPr>
          <w:color w:val="auto"/>
        </w:rPr>
        <w:t>т.ч</w:t>
      </w:r>
      <w:proofErr w:type="spellEnd"/>
      <w:r w:rsidRPr="00D27F86">
        <w:rPr>
          <w:color w:val="auto"/>
        </w:rPr>
        <w:t>. персональных и общественных транспортных услуг по требованию; сервисов совместного использования транспортных средств для эффективного использования дорожного пространства, улучшения транспортной доступности, повышения прозрачности оказываемых услуг и безопасности пассажиров и проч.;</w:t>
      </w:r>
    </w:p>
    <w:p w:rsidR="00C04753" w:rsidRPr="00D27F86" w:rsidRDefault="00C04753" w:rsidP="005B2CF7">
      <w:pPr>
        <w:numPr>
          <w:ilvl w:val="0"/>
          <w:numId w:val="13"/>
        </w:numPr>
        <w:tabs>
          <w:tab w:val="left" w:pos="993"/>
        </w:tabs>
        <w:spacing w:line="276" w:lineRule="auto"/>
        <w:ind w:left="0" w:firstLine="709"/>
        <w:rPr>
          <w:color w:val="auto"/>
        </w:rPr>
      </w:pPr>
      <w:r w:rsidRPr="00D27F86">
        <w:rPr>
          <w:color w:val="auto"/>
        </w:rPr>
        <w:t xml:space="preserve">внедрение современных технологических решений и </w:t>
      </w:r>
      <w:r w:rsidR="006C75DC" w:rsidRPr="00D27F86">
        <w:rPr>
          <w:color w:val="auto"/>
        </w:rPr>
        <w:t xml:space="preserve">мер </w:t>
      </w:r>
      <w:r w:rsidRPr="00D27F86">
        <w:rPr>
          <w:color w:val="auto"/>
        </w:rPr>
        <w:t xml:space="preserve">по управлению дорожным движением и мобильностью, включая системы обмена информацией </w:t>
      </w:r>
      <w:r w:rsidRPr="00D27F86">
        <w:rPr>
          <w:color w:val="auto"/>
          <w:lang w:val="en-US"/>
        </w:rPr>
        <w:lastRenderedPageBreak/>
        <w:t>Vehicle</w:t>
      </w:r>
      <w:r w:rsidRPr="00D27F86">
        <w:rPr>
          <w:color w:val="auto"/>
        </w:rPr>
        <w:t>-</w:t>
      </w:r>
      <w:r w:rsidRPr="00D27F86">
        <w:rPr>
          <w:color w:val="auto"/>
          <w:lang w:val="en-US"/>
        </w:rPr>
        <w:t>to</w:t>
      </w:r>
      <w:r w:rsidRPr="00D27F86">
        <w:rPr>
          <w:color w:val="auto"/>
        </w:rPr>
        <w:t>-</w:t>
      </w:r>
      <w:r w:rsidRPr="00D27F86">
        <w:rPr>
          <w:color w:val="auto"/>
          <w:lang w:val="en-US"/>
        </w:rPr>
        <w:t>Vehicle</w:t>
      </w:r>
      <w:r w:rsidRPr="00D27F86">
        <w:rPr>
          <w:color w:val="auto"/>
        </w:rPr>
        <w:t xml:space="preserve"> (</w:t>
      </w:r>
      <w:r w:rsidRPr="00D27F86">
        <w:rPr>
          <w:color w:val="auto"/>
          <w:lang w:val="en-US"/>
        </w:rPr>
        <w:t>V</w:t>
      </w:r>
      <w:r w:rsidRPr="00D27F86">
        <w:rPr>
          <w:color w:val="auto"/>
        </w:rPr>
        <w:t>2</w:t>
      </w:r>
      <w:r w:rsidRPr="00D27F86">
        <w:rPr>
          <w:color w:val="auto"/>
          <w:lang w:val="en-US"/>
        </w:rPr>
        <w:t>V</w:t>
      </w:r>
      <w:r w:rsidRPr="00D27F86">
        <w:rPr>
          <w:color w:val="auto"/>
        </w:rPr>
        <w:t xml:space="preserve">) и </w:t>
      </w:r>
      <w:r w:rsidRPr="00D27F86">
        <w:rPr>
          <w:color w:val="auto"/>
          <w:lang w:val="en-US"/>
        </w:rPr>
        <w:t>Vehicle</w:t>
      </w:r>
      <w:r w:rsidRPr="00D27F86">
        <w:rPr>
          <w:color w:val="auto"/>
        </w:rPr>
        <w:t>-</w:t>
      </w:r>
      <w:r w:rsidRPr="00D27F86">
        <w:rPr>
          <w:color w:val="auto"/>
          <w:lang w:val="en-US"/>
        </w:rPr>
        <w:t>to</w:t>
      </w:r>
      <w:r w:rsidRPr="00D27F86">
        <w:rPr>
          <w:color w:val="auto"/>
        </w:rPr>
        <w:t>-</w:t>
      </w:r>
      <w:r w:rsidRPr="00D27F86">
        <w:rPr>
          <w:color w:val="auto"/>
          <w:lang w:val="en-US"/>
        </w:rPr>
        <w:t>Infrastructure</w:t>
      </w:r>
      <w:r w:rsidRPr="00D27F86">
        <w:rPr>
          <w:color w:val="auto"/>
        </w:rPr>
        <w:t xml:space="preserve"> (</w:t>
      </w:r>
      <w:r w:rsidRPr="00D27F86">
        <w:rPr>
          <w:color w:val="auto"/>
          <w:lang w:val="en-US"/>
        </w:rPr>
        <w:t>V</w:t>
      </w:r>
      <w:r w:rsidRPr="00D27F86">
        <w:rPr>
          <w:color w:val="auto"/>
        </w:rPr>
        <w:t>2</w:t>
      </w:r>
      <w:r w:rsidRPr="00D27F86">
        <w:rPr>
          <w:color w:val="auto"/>
          <w:lang w:val="en-US"/>
        </w:rPr>
        <w:t>I</w:t>
      </w:r>
      <w:r w:rsidRPr="00D27F86">
        <w:rPr>
          <w:color w:val="auto"/>
        </w:rPr>
        <w:t>) и технологии «интернета вещей» (</w:t>
      </w:r>
      <w:proofErr w:type="spellStart"/>
      <w:r w:rsidRPr="00D27F86">
        <w:rPr>
          <w:color w:val="auto"/>
          <w:lang w:val="en-US"/>
        </w:rPr>
        <w:t>IoT</w:t>
      </w:r>
      <w:proofErr w:type="spellEnd"/>
      <w:r w:rsidRPr="00D27F86">
        <w:rPr>
          <w:color w:val="auto"/>
        </w:rPr>
        <w:t>);</w:t>
      </w:r>
    </w:p>
    <w:p w:rsidR="00C04753" w:rsidRPr="00D27F86" w:rsidRDefault="00C04753" w:rsidP="005B2CF7">
      <w:pPr>
        <w:numPr>
          <w:ilvl w:val="0"/>
          <w:numId w:val="13"/>
        </w:numPr>
        <w:tabs>
          <w:tab w:val="left" w:pos="993"/>
        </w:tabs>
        <w:spacing w:line="276" w:lineRule="auto"/>
        <w:ind w:left="0" w:firstLine="709"/>
        <w:rPr>
          <w:color w:val="auto"/>
        </w:rPr>
      </w:pPr>
      <w:r w:rsidRPr="00D27F86">
        <w:rPr>
          <w:color w:val="auto"/>
        </w:rPr>
        <w:t>разработка нормативных требований к обеспечению организации и безопасности дорожного движения для высокоавтоматизированных и полностью автономных транспортных сред</w:t>
      </w:r>
      <w:r w:rsidR="009408DF" w:rsidRPr="00D27F86">
        <w:rPr>
          <w:color w:val="auto"/>
        </w:rPr>
        <w:t>ств, развитию</w:t>
      </w:r>
      <w:r w:rsidRPr="00D27F86">
        <w:rPr>
          <w:color w:val="auto"/>
        </w:rPr>
        <w:t xml:space="preserve"> кооперативного дорожного движения с участием подключенных транспортных средств;</w:t>
      </w:r>
    </w:p>
    <w:p w:rsidR="00C04753" w:rsidRPr="00D27F86" w:rsidRDefault="00C04753" w:rsidP="005B2CF7">
      <w:pPr>
        <w:numPr>
          <w:ilvl w:val="0"/>
          <w:numId w:val="13"/>
        </w:numPr>
        <w:tabs>
          <w:tab w:val="left" w:pos="993"/>
        </w:tabs>
        <w:spacing w:line="276" w:lineRule="auto"/>
        <w:ind w:left="0" w:firstLine="709"/>
        <w:rPr>
          <w:color w:val="auto"/>
        </w:rPr>
      </w:pPr>
      <w:r w:rsidRPr="00D27F86">
        <w:rPr>
          <w:color w:val="auto"/>
        </w:rPr>
        <w:t>формирование нормативной правовой базы для поэтапного внедрения систем автоматического вождения автомобилей на отдельных автомагистралях и территориях;</w:t>
      </w:r>
    </w:p>
    <w:p w:rsidR="00B16DAB" w:rsidRPr="00D27F86" w:rsidRDefault="00B16DAB" w:rsidP="005B2CF7">
      <w:pPr>
        <w:numPr>
          <w:ilvl w:val="0"/>
          <w:numId w:val="13"/>
        </w:numPr>
        <w:tabs>
          <w:tab w:val="left" w:pos="993"/>
        </w:tabs>
        <w:spacing w:line="276" w:lineRule="auto"/>
        <w:ind w:left="0" w:firstLine="709"/>
        <w:rPr>
          <w:color w:val="auto"/>
        </w:rPr>
      </w:pPr>
      <w:r w:rsidRPr="00D27F86">
        <w:rPr>
          <w:color w:val="auto"/>
        </w:rPr>
        <w:t xml:space="preserve">осуществление мер по развитию скоростного </w:t>
      </w:r>
      <w:proofErr w:type="spellStart"/>
      <w:r w:rsidRPr="00D27F86">
        <w:rPr>
          <w:color w:val="auto"/>
        </w:rPr>
        <w:t>легкорельсового</w:t>
      </w:r>
      <w:proofErr w:type="spellEnd"/>
      <w:r w:rsidRPr="00D27F86">
        <w:rPr>
          <w:color w:val="auto"/>
        </w:rPr>
        <w:t xml:space="preserve"> транспорта</w:t>
      </w:r>
      <w:r w:rsidR="009408DF" w:rsidRPr="00D27F86">
        <w:rPr>
          <w:color w:val="auto"/>
        </w:rPr>
        <w:t xml:space="preserve"> (ЛРТ) и скоростного автобусного транспорта (САТ)</w:t>
      </w:r>
      <w:r w:rsidRPr="00D27F86">
        <w:rPr>
          <w:color w:val="auto"/>
        </w:rPr>
        <w:t xml:space="preserve"> в крупных </w:t>
      </w:r>
      <w:r w:rsidR="009408DF" w:rsidRPr="00D27F86">
        <w:rPr>
          <w:color w:val="auto"/>
        </w:rPr>
        <w:t xml:space="preserve">и крупнейших </w:t>
      </w:r>
      <w:r w:rsidRPr="00D27F86">
        <w:rPr>
          <w:color w:val="auto"/>
        </w:rPr>
        <w:t>городах и городских агломерациях страны;</w:t>
      </w:r>
    </w:p>
    <w:p w:rsidR="007F1D97" w:rsidRPr="00D27F86" w:rsidRDefault="007F1D97" w:rsidP="005B2CF7">
      <w:pPr>
        <w:pStyle w:val="ConsPlusNormal"/>
        <w:numPr>
          <w:ilvl w:val="0"/>
          <w:numId w:val="17"/>
        </w:numPr>
        <w:tabs>
          <w:tab w:val="left" w:pos="993"/>
        </w:tabs>
        <w:spacing w:line="276" w:lineRule="auto"/>
        <w:ind w:left="0"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развитие использования альтернативных </w:t>
      </w:r>
      <w:r w:rsidR="00E319A7" w:rsidRPr="00D27F86">
        <w:rPr>
          <w:rFonts w:ascii="Times New Roman" w:hAnsi="Times New Roman" w:cs="Times New Roman"/>
          <w:sz w:val="28"/>
          <w:szCs w:val="28"/>
        </w:rPr>
        <w:t xml:space="preserve">топлив и </w:t>
      </w:r>
      <w:r w:rsidRPr="00D27F86">
        <w:rPr>
          <w:rFonts w:ascii="Times New Roman" w:hAnsi="Times New Roman" w:cs="Times New Roman"/>
          <w:sz w:val="28"/>
          <w:szCs w:val="28"/>
        </w:rPr>
        <w:t>источников э</w:t>
      </w:r>
      <w:r w:rsidR="000C213D" w:rsidRPr="00D27F86">
        <w:rPr>
          <w:rFonts w:ascii="Times New Roman" w:hAnsi="Times New Roman" w:cs="Times New Roman"/>
          <w:sz w:val="28"/>
          <w:szCs w:val="28"/>
        </w:rPr>
        <w:t>нергии на городском</w:t>
      </w:r>
      <w:r w:rsidR="00294634" w:rsidRPr="00D27F86">
        <w:rPr>
          <w:rFonts w:ascii="Times New Roman" w:hAnsi="Times New Roman" w:cs="Times New Roman"/>
          <w:sz w:val="28"/>
          <w:szCs w:val="28"/>
        </w:rPr>
        <w:t xml:space="preserve"> </w:t>
      </w:r>
      <w:r w:rsidR="000C213D" w:rsidRPr="00D27F86">
        <w:rPr>
          <w:rFonts w:ascii="Times New Roman" w:hAnsi="Times New Roman" w:cs="Times New Roman"/>
          <w:sz w:val="28"/>
          <w:szCs w:val="28"/>
        </w:rPr>
        <w:t>транспорте.</w:t>
      </w:r>
    </w:p>
    <w:p w:rsidR="006E78D1" w:rsidRPr="00D27F86" w:rsidRDefault="006E78D1" w:rsidP="00533FD9">
      <w:pPr>
        <w:spacing w:line="276" w:lineRule="auto"/>
        <w:ind w:firstLine="709"/>
        <w:rPr>
          <w:color w:val="auto"/>
        </w:rPr>
      </w:pPr>
    </w:p>
    <w:p w:rsidR="006E78D1" w:rsidRPr="00D27F86" w:rsidRDefault="006E78D1" w:rsidP="00043696">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rPr>
        <w:t xml:space="preserve">Цель 7. «Развитие кадрового потенциала и установление </w:t>
      </w:r>
      <w:r w:rsidR="00043696" w:rsidRPr="00D27F86">
        <w:rPr>
          <w:rFonts w:ascii="Times New Roman" w:hAnsi="Times New Roman" w:cs="Times New Roman"/>
          <w:sz w:val="28"/>
          <w:szCs w:val="28"/>
        </w:rPr>
        <w:br/>
      </w:r>
      <w:r w:rsidRPr="00D27F86">
        <w:rPr>
          <w:rFonts w:ascii="Times New Roman" w:hAnsi="Times New Roman" w:cs="Times New Roman"/>
          <w:sz w:val="28"/>
          <w:szCs w:val="28"/>
        </w:rPr>
        <w:t>социальных гарантий работникам отрасли»</w:t>
      </w:r>
    </w:p>
    <w:p w:rsidR="006E78D1" w:rsidRPr="00D27F86" w:rsidRDefault="006E78D1" w:rsidP="00533FD9">
      <w:pPr>
        <w:spacing w:line="276" w:lineRule="auto"/>
        <w:ind w:firstLine="709"/>
        <w:rPr>
          <w:color w:val="auto"/>
        </w:rPr>
      </w:pPr>
    </w:p>
    <w:p w:rsidR="006E78D1" w:rsidRPr="00D27F86" w:rsidRDefault="006E78D1" w:rsidP="00533FD9">
      <w:pPr>
        <w:spacing w:line="276" w:lineRule="auto"/>
        <w:ind w:firstLine="709"/>
        <w:rPr>
          <w:color w:val="auto"/>
        </w:rPr>
      </w:pPr>
      <w:r w:rsidRPr="00D27F86">
        <w:rPr>
          <w:color w:val="auto"/>
        </w:rPr>
        <w:t>Достижение Цели 7 обеспечивается на основе решения следующих задач:</w:t>
      </w:r>
    </w:p>
    <w:p w:rsidR="006E78D1" w:rsidRPr="00D27F86" w:rsidRDefault="0065737E" w:rsidP="005B2CF7">
      <w:pPr>
        <w:pStyle w:val="21"/>
        <w:numPr>
          <w:ilvl w:val="0"/>
          <w:numId w:val="24"/>
        </w:numPr>
        <w:tabs>
          <w:tab w:val="left" w:pos="993"/>
        </w:tabs>
        <w:spacing w:after="0"/>
        <w:ind w:left="0" w:firstLine="709"/>
        <w:jc w:val="both"/>
        <w:rPr>
          <w:rFonts w:ascii="Times New Roman" w:hAnsi="Times New Roman"/>
          <w:sz w:val="28"/>
          <w:szCs w:val="28"/>
        </w:rPr>
      </w:pPr>
      <w:r w:rsidRPr="00D27F86">
        <w:rPr>
          <w:rFonts w:ascii="Times New Roman" w:eastAsia="Calibri" w:hAnsi="Times New Roman"/>
          <w:sz w:val="28"/>
          <w:szCs w:val="28"/>
        </w:rPr>
        <w:t xml:space="preserve">разработка требований к кадровому обеспечению организаций автомобильного </w:t>
      </w:r>
      <w:r w:rsidR="001F00AE" w:rsidRPr="00D27F86">
        <w:rPr>
          <w:rFonts w:ascii="Times New Roman" w:eastAsia="Calibri" w:hAnsi="Times New Roman"/>
          <w:sz w:val="28"/>
          <w:szCs w:val="28"/>
        </w:rPr>
        <w:t xml:space="preserve">транспорта </w:t>
      </w:r>
      <w:r w:rsidRPr="00D27F86">
        <w:rPr>
          <w:rFonts w:ascii="Times New Roman" w:eastAsia="Calibri" w:hAnsi="Times New Roman"/>
          <w:sz w:val="28"/>
          <w:szCs w:val="28"/>
        </w:rPr>
        <w:t xml:space="preserve">и городского </w:t>
      </w:r>
      <w:r w:rsidR="00294634" w:rsidRPr="00D27F86">
        <w:rPr>
          <w:rFonts w:ascii="Times New Roman" w:hAnsi="Times New Roman"/>
          <w:sz w:val="28"/>
          <w:szCs w:val="28"/>
        </w:rPr>
        <w:t>наземного</w:t>
      </w:r>
      <w:r w:rsidR="00294634" w:rsidRPr="00D27F86">
        <w:rPr>
          <w:rFonts w:ascii="Times New Roman" w:eastAsia="Calibri" w:hAnsi="Times New Roman"/>
          <w:sz w:val="28"/>
          <w:szCs w:val="28"/>
        </w:rPr>
        <w:t xml:space="preserve"> </w:t>
      </w:r>
      <w:r w:rsidRPr="00D27F86">
        <w:rPr>
          <w:rFonts w:ascii="Times New Roman" w:eastAsia="Calibri" w:hAnsi="Times New Roman"/>
          <w:sz w:val="28"/>
          <w:szCs w:val="28"/>
        </w:rPr>
        <w:t xml:space="preserve">электрического транспорта, а также предложений по корректировке учебных программ подготовки специалистов для нужд </w:t>
      </w:r>
      <w:proofErr w:type="spellStart"/>
      <w:r w:rsidRPr="00D27F86">
        <w:rPr>
          <w:rFonts w:ascii="Times New Roman" w:eastAsia="Calibri" w:hAnsi="Times New Roman"/>
          <w:sz w:val="28"/>
          <w:szCs w:val="28"/>
        </w:rPr>
        <w:t>подотрасли</w:t>
      </w:r>
      <w:proofErr w:type="spellEnd"/>
      <w:r w:rsidR="006E78D1" w:rsidRPr="00D27F86">
        <w:rPr>
          <w:rFonts w:ascii="Times New Roman" w:hAnsi="Times New Roman"/>
          <w:sz w:val="28"/>
          <w:szCs w:val="28"/>
        </w:rPr>
        <w:t>;</w:t>
      </w:r>
    </w:p>
    <w:p w:rsidR="006E78D1" w:rsidRPr="00D27F86" w:rsidRDefault="006E78D1" w:rsidP="005B2CF7">
      <w:pPr>
        <w:pStyle w:val="21"/>
        <w:numPr>
          <w:ilvl w:val="0"/>
          <w:numId w:val="24"/>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разработка механизмов повышения заработной платы водителям и специалистам отрасли и предоставления дополнительных социальных гарантий работникам отрасли.</w:t>
      </w:r>
    </w:p>
    <w:p w:rsidR="006E78D1" w:rsidRPr="00D27F86" w:rsidRDefault="006E78D1" w:rsidP="00533FD9">
      <w:pPr>
        <w:spacing w:line="276" w:lineRule="auto"/>
        <w:ind w:firstLine="709"/>
        <w:rPr>
          <w:color w:val="auto"/>
        </w:rPr>
      </w:pPr>
    </w:p>
    <w:p w:rsidR="006E78D1" w:rsidRPr="00D27F86" w:rsidRDefault="006E78D1" w:rsidP="00043696">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rPr>
        <w:t xml:space="preserve">Цель 8. «Развитие системы высшего </w:t>
      </w:r>
      <w:r w:rsidR="00043696" w:rsidRPr="00D27F86">
        <w:rPr>
          <w:rFonts w:ascii="Times New Roman" w:hAnsi="Times New Roman" w:cs="Times New Roman"/>
          <w:sz w:val="28"/>
          <w:szCs w:val="28"/>
        </w:rPr>
        <w:br/>
      </w:r>
      <w:r w:rsidRPr="00D27F86">
        <w:rPr>
          <w:rFonts w:ascii="Times New Roman" w:hAnsi="Times New Roman" w:cs="Times New Roman"/>
          <w:sz w:val="28"/>
          <w:szCs w:val="28"/>
        </w:rPr>
        <w:t xml:space="preserve">и среднего профессионального образования и осуществление отраслевых </w:t>
      </w:r>
      <w:r w:rsidR="00043696" w:rsidRPr="00D27F86">
        <w:rPr>
          <w:rFonts w:ascii="Times New Roman" w:hAnsi="Times New Roman" w:cs="Times New Roman"/>
          <w:sz w:val="28"/>
          <w:szCs w:val="28"/>
        </w:rPr>
        <w:br/>
      </w:r>
      <w:r w:rsidRPr="00D27F86">
        <w:rPr>
          <w:rFonts w:ascii="Times New Roman" w:hAnsi="Times New Roman" w:cs="Times New Roman"/>
          <w:sz w:val="28"/>
          <w:szCs w:val="28"/>
        </w:rPr>
        <w:t xml:space="preserve">научных исследований в областях эксплуатации автомобильного </w:t>
      </w:r>
      <w:r w:rsidR="001F00AE" w:rsidRPr="00D27F86">
        <w:rPr>
          <w:rFonts w:ascii="Times New Roman" w:hAnsi="Times New Roman" w:cs="Times New Roman"/>
          <w:sz w:val="28"/>
          <w:szCs w:val="28"/>
        </w:rPr>
        <w:t>транспорта</w:t>
      </w:r>
      <w:r w:rsidR="00043696" w:rsidRPr="00D27F86">
        <w:rPr>
          <w:rFonts w:ascii="Times New Roman" w:hAnsi="Times New Roman" w:cs="Times New Roman"/>
          <w:sz w:val="28"/>
          <w:szCs w:val="28"/>
        </w:rPr>
        <w:br/>
      </w:r>
      <w:r w:rsidRPr="00D27F86">
        <w:rPr>
          <w:rFonts w:ascii="Times New Roman" w:hAnsi="Times New Roman" w:cs="Times New Roman"/>
          <w:sz w:val="28"/>
          <w:szCs w:val="28"/>
        </w:rPr>
        <w:t xml:space="preserve">и городского </w:t>
      </w:r>
      <w:r w:rsidR="00B205DF"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 xml:space="preserve">электрического транспорта, </w:t>
      </w:r>
      <w:r w:rsidR="00043696" w:rsidRPr="00D27F86">
        <w:rPr>
          <w:rFonts w:ascii="Times New Roman" w:hAnsi="Times New Roman" w:cs="Times New Roman"/>
          <w:sz w:val="28"/>
          <w:szCs w:val="28"/>
        </w:rPr>
        <w:br/>
      </w:r>
      <w:r w:rsidRPr="00D27F86">
        <w:rPr>
          <w:rFonts w:ascii="Times New Roman" w:hAnsi="Times New Roman" w:cs="Times New Roman"/>
          <w:sz w:val="28"/>
          <w:szCs w:val="28"/>
        </w:rPr>
        <w:t>создания «устойчивых» городских транспортных систем»</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Достижение Цели 8 обеспечивается на основе решения следующих задач:</w:t>
      </w: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В части развития системы высшего и среднего профессионального образования:</w:t>
      </w:r>
    </w:p>
    <w:p w:rsidR="006E78D1" w:rsidRPr="00D27F86" w:rsidRDefault="006E78D1" w:rsidP="005B2CF7">
      <w:pPr>
        <w:numPr>
          <w:ilvl w:val="0"/>
          <w:numId w:val="14"/>
        </w:numPr>
        <w:tabs>
          <w:tab w:val="left" w:pos="993"/>
        </w:tabs>
        <w:spacing w:line="276" w:lineRule="auto"/>
        <w:ind w:left="0" w:firstLine="709"/>
        <w:rPr>
          <w:color w:val="auto"/>
        </w:rPr>
      </w:pPr>
      <w:r w:rsidRPr="00D27F86">
        <w:rPr>
          <w:color w:val="auto"/>
        </w:rPr>
        <w:t xml:space="preserve">совершенствование формирования и устойчивого функционирования систем подготовки специалистов с высшим и средним профессиональным образованием для нужд </w:t>
      </w:r>
      <w:proofErr w:type="spellStart"/>
      <w:r w:rsidRPr="00D27F86">
        <w:rPr>
          <w:color w:val="auto"/>
        </w:rPr>
        <w:t>подотрасли</w:t>
      </w:r>
      <w:proofErr w:type="spellEnd"/>
      <w:r w:rsidRPr="00D27F86">
        <w:rPr>
          <w:color w:val="auto"/>
        </w:rPr>
        <w:t>;</w:t>
      </w:r>
    </w:p>
    <w:p w:rsidR="006E78D1" w:rsidRPr="00D27F86" w:rsidRDefault="006E78D1" w:rsidP="005B2CF7">
      <w:pPr>
        <w:numPr>
          <w:ilvl w:val="0"/>
          <w:numId w:val="14"/>
        </w:numPr>
        <w:tabs>
          <w:tab w:val="left" w:pos="993"/>
        </w:tabs>
        <w:spacing w:line="276" w:lineRule="auto"/>
        <w:ind w:left="0" w:firstLine="709"/>
        <w:rPr>
          <w:color w:val="auto"/>
        </w:rPr>
      </w:pPr>
      <w:r w:rsidRPr="00D27F86">
        <w:rPr>
          <w:color w:val="auto"/>
        </w:rPr>
        <w:lastRenderedPageBreak/>
        <w:t>обеспечение функционирования системы подготовки специалистов с высшим и средним профессиональным образованием, определение базовых высших и средних специальных учебных заведений и механизмов финансирования образовательной деятельности в них.</w:t>
      </w:r>
    </w:p>
    <w:p w:rsidR="006E78D1" w:rsidRPr="00D27F86" w:rsidRDefault="006E78D1" w:rsidP="00533FD9">
      <w:pPr>
        <w:tabs>
          <w:tab w:val="left" w:pos="993"/>
        </w:tabs>
        <w:spacing w:line="276" w:lineRule="auto"/>
        <w:ind w:firstLine="709"/>
        <w:rPr>
          <w:color w:val="auto"/>
        </w:rPr>
      </w:pPr>
      <w:r w:rsidRPr="00D27F86">
        <w:rPr>
          <w:color w:val="auto"/>
        </w:rPr>
        <w:t>В части осуществления отраслевых научных исследований:</w:t>
      </w:r>
    </w:p>
    <w:p w:rsidR="006E78D1" w:rsidRPr="00D27F86" w:rsidRDefault="006E78D1" w:rsidP="005B2CF7">
      <w:pPr>
        <w:numPr>
          <w:ilvl w:val="0"/>
          <w:numId w:val="14"/>
        </w:numPr>
        <w:tabs>
          <w:tab w:val="left" w:pos="993"/>
        </w:tabs>
        <w:spacing w:line="276" w:lineRule="auto"/>
        <w:ind w:left="0" w:firstLine="709"/>
        <w:rPr>
          <w:color w:val="auto"/>
        </w:rPr>
      </w:pPr>
      <w:r w:rsidRPr="00D27F86">
        <w:rPr>
          <w:color w:val="auto"/>
        </w:rPr>
        <w:t xml:space="preserve">формирование и реализация механизмов планирования научно-исследовательских и опытно-конструкторских работ в </w:t>
      </w:r>
      <w:proofErr w:type="spellStart"/>
      <w:r w:rsidRPr="00D27F86">
        <w:rPr>
          <w:color w:val="auto"/>
        </w:rPr>
        <w:t>подотрасли</w:t>
      </w:r>
      <w:proofErr w:type="spellEnd"/>
      <w:r w:rsidRPr="00D27F86">
        <w:rPr>
          <w:color w:val="auto"/>
        </w:rPr>
        <w:t>, их финансирования на федеральном и региональном уровнях.</w:t>
      </w:r>
    </w:p>
    <w:p w:rsidR="00A6697D" w:rsidRPr="00D27F86" w:rsidRDefault="00A6697D" w:rsidP="00043696">
      <w:pPr>
        <w:tabs>
          <w:tab w:val="left" w:pos="993"/>
        </w:tabs>
        <w:spacing w:line="276" w:lineRule="auto"/>
        <w:ind w:firstLine="709"/>
        <w:rPr>
          <w:color w:val="auto"/>
        </w:rPr>
      </w:pPr>
    </w:p>
    <w:p w:rsidR="006E78D1" w:rsidRPr="00D27F86" w:rsidRDefault="006E78D1" w:rsidP="00043696">
      <w:pPr>
        <w:tabs>
          <w:tab w:val="left" w:pos="993"/>
        </w:tabs>
        <w:spacing w:line="276" w:lineRule="auto"/>
        <w:ind w:firstLine="709"/>
        <w:rPr>
          <w:color w:val="auto"/>
        </w:rPr>
      </w:pPr>
      <w:r w:rsidRPr="00D27F86">
        <w:rPr>
          <w:color w:val="auto"/>
        </w:rPr>
        <w:t xml:space="preserve">Мероприятия, по обеспечению достижения целей </w:t>
      </w:r>
      <w:r w:rsidR="00043696" w:rsidRPr="00D27F86">
        <w:rPr>
          <w:color w:val="auto"/>
        </w:rPr>
        <w:t>С</w:t>
      </w:r>
      <w:r w:rsidRPr="00D27F86">
        <w:rPr>
          <w:color w:val="auto"/>
        </w:rPr>
        <w:t>тратегии в разрезе каждой из задач, представлены в форме «Дорожной карты» (плана мероприятий) по реализации Стратегии (приложение 4)</w:t>
      </w:r>
      <w:r w:rsidR="00043696" w:rsidRPr="00D27F86">
        <w:rPr>
          <w:color w:val="auto"/>
        </w:rPr>
        <w:t>.</w:t>
      </w:r>
    </w:p>
    <w:p w:rsidR="00043696" w:rsidRPr="00D27F86" w:rsidRDefault="00043696" w:rsidP="00043696">
      <w:pPr>
        <w:tabs>
          <w:tab w:val="left" w:pos="993"/>
        </w:tabs>
        <w:spacing w:line="276" w:lineRule="auto"/>
        <w:ind w:firstLine="709"/>
        <w:rPr>
          <w:color w:val="auto"/>
        </w:rPr>
      </w:pPr>
    </w:p>
    <w:p w:rsidR="00043696" w:rsidRPr="00D27F86" w:rsidRDefault="00043696" w:rsidP="00043696">
      <w:pPr>
        <w:pStyle w:val="ConsPlusNormal"/>
        <w:spacing w:line="276" w:lineRule="auto"/>
        <w:ind w:firstLine="851"/>
        <w:jc w:val="center"/>
        <w:rPr>
          <w:rFonts w:ascii="Times New Roman" w:hAnsi="Times New Roman" w:cs="Times New Roman"/>
          <w:sz w:val="28"/>
          <w:szCs w:val="28"/>
        </w:rPr>
      </w:pPr>
      <w:r w:rsidRPr="00D27F86">
        <w:rPr>
          <w:rFonts w:ascii="Times New Roman" w:hAnsi="Times New Roman" w:cs="Times New Roman"/>
          <w:sz w:val="28"/>
          <w:szCs w:val="28"/>
        </w:rPr>
        <w:t>V</w:t>
      </w:r>
      <w:r w:rsidRPr="00D27F86">
        <w:rPr>
          <w:rFonts w:ascii="Times New Roman" w:hAnsi="Times New Roman" w:cs="Times New Roman"/>
          <w:sz w:val="28"/>
          <w:szCs w:val="28"/>
          <w:lang w:val="en-US"/>
        </w:rPr>
        <w:t>I</w:t>
      </w:r>
      <w:r w:rsidRPr="00D27F86">
        <w:rPr>
          <w:rFonts w:ascii="Times New Roman" w:hAnsi="Times New Roman" w:cs="Times New Roman"/>
          <w:sz w:val="28"/>
          <w:szCs w:val="28"/>
        </w:rPr>
        <w:t xml:space="preserve">. Сроки и этапы реализации стратегии развития автомобильного </w:t>
      </w:r>
      <w:r w:rsidR="001F00AE"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и городского </w:t>
      </w:r>
      <w:r w:rsidR="00B205DF"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 Российской Федерации</w:t>
      </w:r>
    </w:p>
    <w:p w:rsidR="00043696" w:rsidRPr="00D27F86" w:rsidRDefault="00043696" w:rsidP="00043696">
      <w:pPr>
        <w:pStyle w:val="ConsPlusNormal"/>
        <w:spacing w:line="276" w:lineRule="auto"/>
        <w:ind w:firstLine="851"/>
        <w:jc w:val="center"/>
        <w:rPr>
          <w:rFonts w:ascii="Times New Roman" w:hAnsi="Times New Roman" w:cs="Times New Roman"/>
          <w:sz w:val="28"/>
          <w:szCs w:val="28"/>
        </w:rPr>
      </w:pPr>
    </w:p>
    <w:p w:rsidR="006E78D1" w:rsidRPr="00D27F86" w:rsidRDefault="006E78D1" w:rsidP="00043696">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rPr>
        <w:t>1. Базовый сценарий</w:t>
      </w:r>
    </w:p>
    <w:p w:rsidR="00043696" w:rsidRPr="00D27F86" w:rsidRDefault="00043696" w:rsidP="00043696">
      <w:pPr>
        <w:pStyle w:val="ConsPlusNormal"/>
        <w:spacing w:line="276" w:lineRule="auto"/>
        <w:jc w:val="center"/>
        <w:rPr>
          <w:rFonts w:ascii="Times New Roman" w:hAnsi="Times New Roman" w:cs="Times New Roman"/>
          <w:sz w:val="28"/>
          <w:szCs w:val="28"/>
        </w:rPr>
      </w:pP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 xml:space="preserve">Реализация </w:t>
      </w:r>
      <w:r w:rsidR="00043696" w:rsidRPr="00D27F86">
        <w:rPr>
          <w:rFonts w:ascii="Times New Roman" w:hAnsi="Times New Roman" w:cs="Times New Roman"/>
          <w:sz w:val="28"/>
          <w:szCs w:val="28"/>
        </w:rPr>
        <w:t>С</w:t>
      </w:r>
      <w:r w:rsidRPr="00D27F86">
        <w:rPr>
          <w:rFonts w:ascii="Times New Roman" w:hAnsi="Times New Roman" w:cs="Times New Roman"/>
          <w:sz w:val="28"/>
          <w:szCs w:val="28"/>
        </w:rPr>
        <w:t>тратегии по базовому сценарию будет проходить в два этапа:</w:t>
      </w:r>
    </w:p>
    <w:p w:rsidR="006E78D1" w:rsidRPr="00D27F86" w:rsidRDefault="006E78D1" w:rsidP="00533FD9">
      <w:pPr>
        <w:spacing w:line="276" w:lineRule="auto"/>
        <w:ind w:firstLine="709"/>
        <w:rPr>
          <w:color w:val="auto"/>
          <w:spacing w:val="7"/>
        </w:rPr>
      </w:pPr>
      <w:r w:rsidRPr="00D27F86">
        <w:rPr>
          <w:color w:val="auto"/>
        </w:rPr>
        <w:t>первый этап (до 2020 года) – обеспечение транспортных потребностей населения и экономики Российской Федерации в условиях сохран</w:t>
      </w:r>
      <w:r w:rsidRPr="00D27F86">
        <w:rPr>
          <w:color w:val="auto"/>
          <w:spacing w:val="3"/>
        </w:rPr>
        <w:t>е</w:t>
      </w:r>
      <w:r w:rsidRPr="00D27F86">
        <w:rPr>
          <w:color w:val="auto"/>
        </w:rPr>
        <w:t>н</w:t>
      </w:r>
      <w:r w:rsidRPr="00D27F86">
        <w:rPr>
          <w:color w:val="auto"/>
          <w:spacing w:val="1"/>
        </w:rPr>
        <w:t>ия</w:t>
      </w:r>
      <w:r w:rsidRPr="00D27F86">
        <w:rPr>
          <w:color w:val="auto"/>
        </w:rPr>
        <w:t xml:space="preserve"> </w:t>
      </w:r>
      <w:r w:rsidRPr="00D27F86">
        <w:rPr>
          <w:color w:val="auto"/>
          <w:spacing w:val="-1"/>
        </w:rPr>
        <w:t>к</w:t>
      </w:r>
      <w:r w:rsidRPr="00D27F86">
        <w:rPr>
          <w:color w:val="auto"/>
        </w:rPr>
        <w:t>онсер</w:t>
      </w:r>
      <w:r w:rsidRPr="00D27F86">
        <w:rPr>
          <w:color w:val="auto"/>
          <w:spacing w:val="1"/>
        </w:rPr>
        <w:t>в</w:t>
      </w:r>
      <w:r w:rsidRPr="00D27F86">
        <w:rPr>
          <w:color w:val="auto"/>
          <w:spacing w:val="2"/>
        </w:rPr>
        <w:t>а</w:t>
      </w:r>
      <w:r w:rsidRPr="00D27F86">
        <w:rPr>
          <w:color w:val="auto"/>
        </w:rPr>
        <w:t>тивной б</w:t>
      </w:r>
      <w:r w:rsidRPr="00D27F86">
        <w:rPr>
          <w:color w:val="auto"/>
          <w:spacing w:val="1"/>
        </w:rPr>
        <w:t>ю</w:t>
      </w:r>
      <w:r w:rsidRPr="00D27F86">
        <w:rPr>
          <w:color w:val="auto"/>
          <w:spacing w:val="2"/>
        </w:rPr>
        <w:t>д</w:t>
      </w:r>
      <w:r w:rsidRPr="00D27F86">
        <w:rPr>
          <w:color w:val="auto"/>
          <w:spacing w:val="1"/>
        </w:rPr>
        <w:t>ж</w:t>
      </w:r>
      <w:r w:rsidRPr="00D27F86">
        <w:rPr>
          <w:color w:val="auto"/>
        </w:rPr>
        <w:t>етной</w:t>
      </w:r>
      <w:r w:rsidRPr="00D27F86">
        <w:rPr>
          <w:color w:val="auto"/>
          <w:spacing w:val="4"/>
        </w:rPr>
        <w:t xml:space="preserve"> </w:t>
      </w:r>
      <w:r w:rsidRPr="00D27F86">
        <w:rPr>
          <w:color w:val="auto"/>
        </w:rPr>
        <w:t xml:space="preserve">политики, включая </w:t>
      </w:r>
      <w:r w:rsidR="00355BEC" w:rsidRPr="00D27F86">
        <w:rPr>
          <w:color w:val="auto"/>
        </w:rPr>
        <w:t xml:space="preserve">умеренное увеличение </w:t>
      </w:r>
      <w:r w:rsidRPr="00D27F86">
        <w:rPr>
          <w:color w:val="auto"/>
        </w:rPr>
        <w:t xml:space="preserve">социальных обязательств государства, а также </w:t>
      </w:r>
      <w:r w:rsidR="00355BEC" w:rsidRPr="00D27F86">
        <w:rPr>
          <w:color w:val="auto"/>
        </w:rPr>
        <w:t xml:space="preserve">постепенное восстановление </w:t>
      </w:r>
      <w:r w:rsidRPr="00D27F86">
        <w:rPr>
          <w:color w:val="auto"/>
        </w:rPr>
        <w:t xml:space="preserve">потребительского спроса, сохранения дефицита инвестиционных ресурсов на фоне незначительного изменения параметров транспортной системы с возможным возникновением дефицита провозных возможностей на ряде направлений; введение инноваций и улучшений будет происходить, главным образом, в части </w:t>
      </w:r>
      <w:proofErr w:type="spellStart"/>
      <w:r w:rsidRPr="00D27F86">
        <w:rPr>
          <w:color w:val="auto"/>
        </w:rPr>
        <w:t>некапиталоёмких</w:t>
      </w:r>
      <w:proofErr w:type="spellEnd"/>
      <w:r w:rsidRPr="00D27F86">
        <w:rPr>
          <w:color w:val="auto"/>
        </w:rPr>
        <w:t xml:space="preserve"> проектов и организационных преобразований, и направлено на сохранение достигнутого уровня транспортного обслуживания, снижение издержек, экономию бюджетных средств; будет иметь место продолжение роста транспортных проблем в городах, сохранение существующих проблем на рынках перевозок пассажиров и грузов;</w:t>
      </w:r>
    </w:p>
    <w:p w:rsidR="006E78D1" w:rsidRPr="00D27F86" w:rsidRDefault="006E78D1" w:rsidP="00533FD9">
      <w:pPr>
        <w:spacing w:line="276" w:lineRule="auto"/>
        <w:ind w:firstLine="709"/>
        <w:rPr>
          <w:color w:val="auto"/>
        </w:rPr>
      </w:pPr>
      <w:r w:rsidRPr="00D27F86">
        <w:rPr>
          <w:color w:val="auto"/>
        </w:rPr>
        <w:t>второй этап (2021 - 2030 годы) – обеспечение транспортных потребностей населения и экономики, в условиях невысоких среднегодовых темпов прироста ВВП за счёт экстенсивного роста системы автомобильного транспорта, при сохранении существующих тенденций в сфере городского</w:t>
      </w:r>
      <w:r w:rsidR="00B205DF" w:rsidRPr="00D27F86">
        <w:rPr>
          <w:color w:val="auto"/>
        </w:rPr>
        <w:t xml:space="preserve"> наземного</w:t>
      </w:r>
      <w:r w:rsidRPr="00D27F86">
        <w:rPr>
          <w:color w:val="auto"/>
        </w:rPr>
        <w:t xml:space="preserve"> электрического транспорта; имплементация инноваций в отдельных критических секторах и направлениях, создающих существенные ограничения экономического роста; дальнейший рост </w:t>
      </w:r>
      <w:r w:rsidRPr="00D27F86">
        <w:rPr>
          <w:color w:val="auto"/>
        </w:rPr>
        <w:lastRenderedPageBreak/>
        <w:t>автомобилизации населения и продолжения нарастания транспортных проблем в городах.</w:t>
      </w:r>
    </w:p>
    <w:p w:rsidR="006E78D1" w:rsidRPr="00D27F86" w:rsidRDefault="006E78D1" w:rsidP="00533FD9">
      <w:pPr>
        <w:spacing w:line="276" w:lineRule="auto"/>
        <w:ind w:firstLine="709"/>
        <w:rPr>
          <w:color w:val="auto"/>
        </w:rPr>
      </w:pPr>
      <w:r w:rsidRPr="00D27F86">
        <w:rPr>
          <w:color w:val="auto"/>
        </w:rPr>
        <w:t xml:space="preserve">На первом этапе реализации Стратегии по базовому сценарию предусматривается осуществление действий органов государственной власти всех уровней, направленных, в первую очередь, на решение текущих проблем автотранспортного комплекса и городского </w:t>
      </w:r>
      <w:r w:rsidR="00B205DF" w:rsidRPr="00D27F86">
        <w:rPr>
          <w:color w:val="auto"/>
        </w:rPr>
        <w:t xml:space="preserve">наземного </w:t>
      </w:r>
      <w:r w:rsidRPr="00D27F86">
        <w:rPr>
          <w:color w:val="auto"/>
        </w:rPr>
        <w:t xml:space="preserve">электротранспорта (реактивное управление). Показатели качества автотранспортных услуг и уровень устойчивости функционирования автомобильного </w:t>
      </w:r>
      <w:r w:rsidR="001F00AE" w:rsidRPr="00D27F86">
        <w:rPr>
          <w:color w:val="auto"/>
        </w:rPr>
        <w:t xml:space="preserve">транспорта </w:t>
      </w:r>
      <w:r w:rsidRPr="00D27F86">
        <w:rPr>
          <w:color w:val="auto"/>
        </w:rPr>
        <w:t xml:space="preserve">и городского </w:t>
      </w:r>
      <w:r w:rsidR="00B205DF" w:rsidRPr="00D27F86">
        <w:rPr>
          <w:color w:val="auto"/>
        </w:rPr>
        <w:t xml:space="preserve">наземного </w:t>
      </w:r>
      <w:r w:rsidRPr="00D27F86">
        <w:rPr>
          <w:color w:val="auto"/>
        </w:rPr>
        <w:t>электрического транспорта будут находиться на недостаточном уровне.</w:t>
      </w:r>
    </w:p>
    <w:p w:rsidR="006E78D1" w:rsidRPr="00D27F86" w:rsidRDefault="006E78D1" w:rsidP="00533FD9">
      <w:pPr>
        <w:spacing w:line="276" w:lineRule="auto"/>
        <w:ind w:firstLine="709"/>
        <w:rPr>
          <w:color w:val="auto"/>
        </w:rPr>
      </w:pPr>
      <w:r w:rsidRPr="00D27F86">
        <w:rPr>
          <w:color w:val="auto"/>
        </w:rPr>
        <w:t>Реализация Стратегии на первом этапе будет ориентирована на решение следующих задач:</w:t>
      </w:r>
    </w:p>
    <w:p w:rsidR="006E78D1" w:rsidRPr="00D27F86" w:rsidRDefault="006E78D1" w:rsidP="005B2CF7">
      <w:pPr>
        <w:pStyle w:val="21"/>
        <w:numPr>
          <w:ilvl w:val="0"/>
          <w:numId w:val="18"/>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определение и имплементация требований к субъектам транспортной деятельности, к субъектам рынка пассажирских и грузовых перевозок, к качеству услуг, предоставляемых потребителям, формам и механизмам предъявления этих требований;</w:t>
      </w:r>
    </w:p>
    <w:p w:rsidR="006E78D1" w:rsidRPr="00D27F86" w:rsidRDefault="006E78D1" w:rsidP="005B2CF7">
      <w:pPr>
        <w:pStyle w:val="21"/>
        <w:numPr>
          <w:ilvl w:val="0"/>
          <w:numId w:val="18"/>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 xml:space="preserve">изыскание дополнительных источников финансирования развития автомобильного </w:t>
      </w:r>
      <w:r w:rsidR="001F00AE" w:rsidRPr="00D27F86">
        <w:rPr>
          <w:rFonts w:ascii="Times New Roman" w:hAnsi="Times New Roman"/>
          <w:sz w:val="28"/>
          <w:szCs w:val="28"/>
        </w:rPr>
        <w:t xml:space="preserve">транспорта </w:t>
      </w:r>
      <w:r w:rsidRPr="00D27F86">
        <w:rPr>
          <w:rFonts w:ascii="Times New Roman" w:hAnsi="Times New Roman"/>
          <w:sz w:val="28"/>
          <w:szCs w:val="28"/>
        </w:rPr>
        <w:t xml:space="preserve">и городского </w:t>
      </w:r>
      <w:r w:rsidR="00B205DF" w:rsidRPr="00D27F86">
        <w:rPr>
          <w:rFonts w:ascii="Times New Roman" w:hAnsi="Times New Roman"/>
          <w:sz w:val="28"/>
          <w:szCs w:val="28"/>
        </w:rPr>
        <w:t xml:space="preserve">наземного </w:t>
      </w:r>
      <w:r w:rsidRPr="00D27F86">
        <w:rPr>
          <w:rFonts w:ascii="Times New Roman" w:hAnsi="Times New Roman"/>
          <w:sz w:val="28"/>
          <w:szCs w:val="28"/>
        </w:rPr>
        <w:t>электрического транспорта, в первую очередь, в области пассажирских перевозок;</w:t>
      </w:r>
    </w:p>
    <w:p w:rsidR="006E78D1" w:rsidRPr="00D27F86" w:rsidRDefault="006E78D1" w:rsidP="005B2CF7">
      <w:pPr>
        <w:pStyle w:val="21"/>
        <w:numPr>
          <w:ilvl w:val="0"/>
          <w:numId w:val="18"/>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определение основных мер по обеспечению безопасности в автотранспортном комплексе страны.</w:t>
      </w:r>
    </w:p>
    <w:p w:rsidR="006E78D1" w:rsidRPr="00D27F86" w:rsidRDefault="006E78D1" w:rsidP="00533FD9">
      <w:pPr>
        <w:spacing w:line="276" w:lineRule="auto"/>
        <w:ind w:firstLine="709"/>
        <w:rPr>
          <w:color w:val="auto"/>
        </w:rPr>
      </w:pPr>
      <w:r w:rsidRPr="00D27F86">
        <w:rPr>
          <w:color w:val="auto"/>
        </w:rPr>
        <w:t>На втором этапе реализации Стратегии по базовому сценарию предусматривается осуществление действий органов государственной власти всех уровней, направленных на обеспечение соответствия транспортной системы параметрам экономического роста при соблюдении требований безопасности.</w:t>
      </w:r>
    </w:p>
    <w:p w:rsidR="006E78D1" w:rsidRPr="00D27F86" w:rsidRDefault="006E78D1" w:rsidP="00533FD9">
      <w:pPr>
        <w:spacing w:line="276" w:lineRule="auto"/>
        <w:ind w:firstLine="709"/>
        <w:rPr>
          <w:color w:val="auto"/>
        </w:rPr>
      </w:pPr>
      <w:r w:rsidRPr="00D27F86">
        <w:rPr>
          <w:color w:val="auto"/>
        </w:rPr>
        <w:t>Функционирование автомобильного и городского</w:t>
      </w:r>
      <w:r w:rsidR="00B205DF" w:rsidRPr="00D27F86">
        <w:rPr>
          <w:color w:val="auto"/>
        </w:rPr>
        <w:t xml:space="preserve"> наземного</w:t>
      </w:r>
      <w:r w:rsidRPr="00D27F86">
        <w:rPr>
          <w:color w:val="auto"/>
        </w:rPr>
        <w:t xml:space="preserve"> электрического транспорта будет осуществляться с отставанием по сравнению с развитыми странами, повышение качества транспортных услуг будет незначительным.</w:t>
      </w:r>
    </w:p>
    <w:p w:rsidR="006E78D1" w:rsidRPr="00D27F86" w:rsidRDefault="006E78D1" w:rsidP="00533FD9">
      <w:pPr>
        <w:spacing w:line="276" w:lineRule="auto"/>
        <w:ind w:firstLine="709"/>
        <w:rPr>
          <w:color w:val="auto"/>
        </w:rPr>
      </w:pPr>
      <w:r w:rsidRPr="00D27F86">
        <w:rPr>
          <w:color w:val="auto"/>
        </w:rPr>
        <w:t>Реализация второго этапа Стратегии позволит решить следующие задачи:</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продолжение работ по созданию конкурентного рынка автотранспортных услуг, сокращению теневого сектора;</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внедрения отдельных проектов по созданию взаимоувязанной интегрированной системы транспортно-технологической инфраструктуры;</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продолжение работы по постепенному обеспечению доступности услуг автомобильного</w:t>
      </w:r>
      <w:r w:rsidR="001F00AE" w:rsidRPr="00D27F86">
        <w:rPr>
          <w:rFonts w:ascii="Times New Roman" w:hAnsi="Times New Roman"/>
          <w:sz w:val="28"/>
          <w:szCs w:val="28"/>
        </w:rPr>
        <w:t xml:space="preserve"> </w:t>
      </w:r>
      <w:proofErr w:type="gramStart"/>
      <w:r w:rsidR="001F00AE" w:rsidRPr="00D27F86">
        <w:rPr>
          <w:rFonts w:ascii="Times New Roman" w:hAnsi="Times New Roman"/>
          <w:sz w:val="28"/>
          <w:szCs w:val="28"/>
        </w:rPr>
        <w:t xml:space="preserve">транспорта </w:t>
      </w:r>
      <w:r w:rsidRPr="00D27F86">
        <w:rPr>
          <w:rFonts w:ascii="Times New Roman" w:hAnsi="Times New Roman"/>
          <w:sz w:val="28"/>
          <w:szCs w:val="28"/>
        </w:rPr>
        <w:t xml:space="preserve"> и</w:t>
      </w:r>
      <w:proofErr w:type="gramEnd"/>
      <w:r w:rsidRPr="00D27F86">
        <w:rPr>
          <w:rFonts w:ascii="Times New Roman" w:hAnsi="Times New Roman"/>
          <w:sz w:val="28"/>
          <w:szCs w:val="28"/>
        </w:rPr>
        <w:t xml:space="preserve"> городского </w:t>
      </w:r>
      <w:r w:rsidR="00B205DF" w:rsidRPr="00D27F86">
        <w:rPr>
          <w:rFonts w:ascii="Times New Roman" w:hAnsi="Times New Roman"/>
          <w:sz w:val="28"/>
          <w:szCs w:val="28"/>
        </w:rPr>
        <w:t xml:space="preserve">наземного </w:t>
      </w:r>
      <w:r w:rsidRPr="00D27F86">
        <w:rPr>
          <w:rFonts w:ascii="Times New Roman" w:hAnsi="Times New Roman"/>
          <w:sz w:val="28"/>
          <w:szCs w:val="28"/>
        </w:rPr>
        <w:t xml:space="preserve">электрического транспорта для маломобильных граждан, в </w:t>
      </w:r>
      <w:r w:rsidR="00401B22" w:rsidRPr="00D27F86">
        <w:rPr>
          <w:rFonts w:ascii="Times New Roman" w:hAnsi="Times New Roman"/>
          <w:sz w:val="28"/>
          <w:szCs w:val="28"/>
        </w:rPr>
        <w:t>том числе</w:t>
      </w:r>
      <w:r w:rsidRPr="00D27F86">
        <w:rPr>
          <w:rFonts w:ascii="Times New Roman" w:hAnsi="Times New Roman"/>
          <w:sz w:val="28"/>
          <w:szCs w:val="28"/>
        </w:rPr>
        <w:t xml:space="preserve"> инвалидов;</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осуществление ограниченных правовых и организационных мероприятий по гармонизации транспортной и градостроительной политики в регионах;</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создание в отдельных сегментах конкурентного рынка доступных и качественных автотранспортных услуг;</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lastRenderedPageBreak/>
        <w:t>создание элементов интегрированной системы товаротранспортной технологической инфраструктуры всех видов транспорта, включая автомобильный;</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повышение уровня обеспечения потребности в автотранспортных услугах населения в сельской местности;</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ограниченное и экспериментальное использование методов и механизмов управления транспортным спросом в городах с целью его перераспределения между видами транспорта в пользу транспорта общего пользования;</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внедрение в транспортные процессы отдельных информационно-коммуникационных и навигационных технологий, элементов интеллектуальных транспортных систем, незначительное расширение использования автотранспортных средств с электроприводом и гибридными силовыми установками;</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ограниченная модернизация системы городского</w:t>
      </w:r>
      <w:r w:rsidR="00B205DF" w:rsidRPr="00D27F86">
        <w:rPr>
          <w:rFonts w:ascii="Times New Roman" w:hAnsi="Times New Roman"/>
          <w:sz w:val="28"/>
          <w:szCs w:val="28"/>
        </w:rPr>
        <w:t xml:space="preserve"> наземного</w:t>
      </w:r>
      <w:r w:rsidRPr="00D27F86">
        <w:rPr>
          <w:rFonts w:ascii="Times New Roman" w:hAnsi="Times New Roman"/>
          <w:sz w:val="28"/>
          <w:szCs w:val="28"/>
        </w:rPr>
        <w:t xml:space="preserve"> электрического транспорта на основе развития (главным образом, в крупнейших городах Российской Федерации, а также в некоторых городах «</w:t>
      </w:r>
      <w:proofErr w:type="spellStart"/>
      <w:r w:rsidRPr="00D27F86">
        <w:rPr>
          <w:rFonts w:ascii="Times New Roman" w:hAnsi="Times New Roman"/>
          <w:sz w:val="28"/>
          <w:szCs w:val="28"/>
        </w:rPr>
        <w:t>полумиллионниках</w:t>
      </w:r>
      <w:proofErr w:type="spellEnd"/>
      <w:r w:rsidRPr="00D27F86">
        <w:rPr>
          <w:rFonts w:ascii="Times New Roman" w:hAnsi="Times New Roman"/>
          <w:sz w:val="28"/>
          <w:szCs w:val="28"/>
        </w:rPr>
        <w:t>») линий скоростного трамвая и легкого рельсового транспорта;</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постепенное обновление парка транспортных средств и производственно-технической базы автомобильного</w:t>
      </w:r>
      <w:r w:rsidR="001F00AE" w:rsidRPr="00D27F86">
        <w:rPr>
          <w:rFonts w:ascii="Times New Roman" w:hAnsi="Times New Roman"/>
          <w:sz w:val="28"/>
          <w:szCs w:val="28"/>
        </w:rPr>
        <w:t xml:space="preserve"> транспорта</w:t>
      </w:r>
      <w:r w:rsidRPr="00D27F86">
        <w:rPr>
          <w:rFonts w:ascii="Times New Roman" w:hAnsi="Times New Roman"/>
          <w:sz w:val="28"/>
          <w:szCs w:val="28"/>
        </w:rPr>
        <w:t xml:space="preserve"> и городского </w:t>
      </w:r>
      <w:r w:rsidR="00B205DF" w:rsidRPr="00D27F86">
        <w:rPr>
          <w:rFonts w:ascii="Times New Roman" w:hAnsi="Times New Roman"/>
          <w:sz w:val="28"/>
          <w:szCs w:val="28"/>
        </w:rPr>
        <w:t xml:space="preserve">наземного </w:t>
      </w:r>
      <w:r w:rsidRPr="00D27F86">
        <w:rPr>
          <w:rFonts w:ascii="Times New Roman" w:hAnsi="Times New Roman"/>
          <w:sz w:val="28"/>
          <w:szCs w:val="28"/>
        </w:rPr>
        <w:t>электрического транспорта с целью повышения экономичности его функционирования;</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увеличение обеспеченности объектами инфраструктуры автомобильного транспорта в пределах международных транспортных коридоров;</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повышение технологической, экологической энергетической и антитеррористической безопасности в пределах, обусловленных текущими задачами и первоочередными потребностями.</w:t>
      </w:r>
    </w:p>
    <w:p w:rsidR="00401B22" w:rsidRPr="00D27F86" w:rsidRDefault="00401B22" w:rsidP="00401B22">
      <w:pPr>
        <w:pStyle w:val="21"/>
        <w:tabs>
          <w:tab w:val="left" w:pos="1134"/>
        </w:tabs>
        <w:spacing w:after="0"/>
        <w:ind w:left="709"/>
        <w:jc w:val="both"/>
        <w:rPr>
          <w:rFonts w:ascii="Times New Roman" w:hAnsi="Times New Roman"/>
          <w:sz w:val="28"/>
          <w:szCs w:val="28"/>
        </w:rPr>
      </w:pPr>
    </w:p>
    <w:p w:rsidR="006E78D1" w:rsidRPr="00D27F86" w:rsidRDefault="006E78D1" w:rsidP="00401B22">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rPr>
        <w:t>2. Оптимистический сценарий</w:t>
      </w:r>
    </w:p>
    <w:p w:rsidR="00401B22" w:rsidRPr="00D27F86" w:rsidRDefault="00401B22" w:rsidP="00401B22">
      <w:pPr>
        <w:pStyle w:val="ConsPlusNormal"/>
        <w:spacing w:line="276" w:lineRule="auto"/>
        <w:jc w:val="center"/>
        <w:rPr>
          <w:rFonts w:ascii="Times New Roman" w:hAnsi="Times New Roman" w:cs="Times New Roman"/>
          <w:sz w:val="28"/>
          <w:szCs w:val="28"/>
        </w:rPr>
      </w:pPr>
    </w:p>
    <w:p w:rsidR="006E78D1" w:rsidRPr="00D27F86" w:rsidRDefault="006E78D1" w:rsidP="00533FD9">
      <w:pPr>
        <w:pStyle w:val="ConsPlusNormal"/>
        <w:spacing w:line="276" w:lineRule="auto"/>
        <w:ind w:firstLine="709"/>
        <w:jc w:val="both"/>
        <w:rPr>
          <w:rFonts w:ascii="Times New Roman" w:hAnsi="Times New Roman" w:cs="Times New Roman"/>
          <w:sz w:val="28"/>
          <w:szCs w:val="28"/>
        </w:rPr>
      </w:pPr>
      <w:r w:rsidRPr="00D27F86">
        <w:rPr>
          <w:rFonts w:ascii="Times New Roman" w:hAnsi="Times New Roman" w:cs="Times New Roman"/>
          <w:sz w:val="28"/>
          <w:szCs w:val="28"/>
        </w:rPr>
        <w:t>Реализация Стратегии по оптимистическому сценарию будет проходить в два этапа:</w:t>
      </w:r>
    </w:p>
    <w:p w:rsidR="006E78D1" w:rsidRPr="00D27F86" w:rsidRDefault="006E78D1" w:rsidP="00533FD9">
      <w:pPr>
        <w:spacing w:line="276" w:lineRule="auto"/>
        <w:ind w:firstLine="709"/>
        <w:rPr>
          <w:color w:val="auto"/>
        </w:rPr>
      </w:pPr>
      <w:r w:rsidRPr="00D27F86">
        <w:rPr>
          <w:color w:val="auto"/>
        </w:rPr>
        <w:t xml:space="preserve">первый этап (до 2020 года) – осуществление модернизации системы автомобильного и городского </w:t>
      </w:r>
      <w:r w:rsidR="00B205DF" w:rsidRPr="00D27F86">
        <w:rPr>
          <w:color w:val="auto"/>
        </w:rPr>
        <w:t xml:space="preserve">наземного </w:t>
      </w:r>
      <w:r w:rsidRPr="00D27F86">
        <w:rPr>
          <w:color w:val="auto"/>
        </w:rPr>
        <w:t xml:space="preserve">электрического транспорта методами целевого инвестирования и устранение проблем и </w:t>
      </w:r>
      <w:r w:rsidR="00401B22" w:rsidRPr="00D27F86">
        <w:rPr>
          <w:color w:val="auto"/>
        </w:rPr>
        <w:t>«</w:t>
      </w:r>
      <w:r w:rsidRPr="00D27F86">
        <w:rPr>
          <w:color w:val="auto"/>
        </w:rPr>
        <w:t>узких мест</w:t>
      </w:r>
      <w:r w:rsidR="00401B22" w:rsidRPr="00D27F86">
        <w:rPr>
          <w:color w:val="auto"/>
        </w:rPr>
        <w:t>»</w:t>
      </w:r>
      <w:r w:rsidRPr="00D27F86">
        <w:rPr>
          <w:color w:val="auto"/>
        </w:rPr>
        <w:t xml:space="preserve">, существующих в </w:t>
      </w:r>
      <w:proofErr w:type="spellStart"/>
      <w:r w:rsidRPr="00D27F86">
        <w:rPr>
          <w:color w:val="auto"/>
        </w:rPr>
        <w:t>подотрасли</w:t>
      </w:r>
      <w:proofErr w:type="spellEnd"/>
      <w:r w:rsidRPr="00D27F86">
        <w:rPr>
          <w:color w:val="auto"/>
        </w:rPr>
        <w:t>, переход к ее системному комплексному развитию по всем ключевым направлениям;</w:t>
      </w:r>
    </w:p>
    <w:p w:rsidR="006E78D1" w:rsidRPr="00D27F86" w:rsidRDefault="006E78D1" w:rsidP="00533FD9">
      <w:pPr>
        <w:spacing w:line="276" w:lineRule="auto"/>
        <w:ind w:firstLine="709"/>
        <w:rPr>
          <w:color w:val="auto"/>
        </w:rPr>
      </w:pPr>
      <w:r w:rsidRPr="00D27F86">
        <w:rPr>
          <w:color w:val="auto"/>
        </w:rPr>
        <w:t xml:space="preserve">второй этап (2021 - 2030 годы) - интенсивное инновационное развитие системы автомобильного </w:t>
      </w:r>
      <w:r w:rsidR="001F00AE" w:rsidRPr="00D27F86">
        <w:rPr>
          <w:color w:val="auto"/>
        </w:rPr>
        <w:t xml:space="preserve">транспорта </w:t>
      </w:r>
      <w:r w:rsidRPr="00D27F86">
        <w:rPr>
          <w:color w:val="auto"/>
        </w:rPr>
        <w:t xml:space="preserve">и городского </w:t>
      </w:r>
      <w:r w:rsidR="00B205DF" w:rsidRPr="00D27F86">
        <w:rPr>
          <w:color w:val="auto"/>
        </w:rPr>
        <w:t xml:space="preserve">наземного </w:t>
      </w:r>
      <w:r w:rsidRPr="00D27F86">
        <w:rPr>
          <w:color w:val="auto"/>
        </w:rPr>
        <w:t>электрического транспорта по всем направлениям для обеспечения инновационного социально ориентированного развития Российской Федерации.</w:t>
      </w:r>
    </w:p>
    <w:p w:rsidR="006E78D1" w:rsidRPr="00D27F86" w:rsidRDefault="006E78D1" w:rsidP="00533FD9">
      <w:pPr>
        <w:spacing w:line="276" w:lineRule="auto"/>
        <w:ind w:firstLine="709"/>
        <w:rPr>
          <w:color w:val="auto"/>
        </w:rPr>
      </w:pPr>
      <w:r w:rsidRPr="00D27F86">
        <w:rPr>
          <w:color w:val="auto"/>
        </w:rPr>
        <w:lastRenderedPageBreak/>
        <w:t xml:space="preserve">На первом этапе реализации Стратегии по оптимистическому сценарию предусматривается осуществление активных действий органов государственной власти всех уровней, направленных, в первую очередь, на решение существующих проблем автотранспортного комплекса и городского </w:t>
      </w:r>
      <w:r w:rsidR="00B205DF" w:rsidRPr="00D27F86">
        <w:rPr>
          <w:color w:val="auto"/>
        </w:rPr>
        <w:t xml:space="preserve">наземного </w:t>
      </w:r>
      <w:r w:rsidRPr="00D27F86">
        <w:rPr>
          <w:color w:val="auto"/>
        </w:rPr>
        <w:t xml:space="preserve">электротранспорта, а также на создание институциональных, правовых, организационных и технических предпосылок для перехода развития </w:t>
      </w:r>
      <w:proofErr w:type="spellStart"/>
      <w:r w:rsidRPr="00D27F86">
        <w:rPr>
          <w:color w:val="auto"/>
        </w:rPr>
        <w:t>подотрасли</w:t>
      </w:r>
      <w:proofErr w:type="spellEnd"/>
      <w:r w:rsidRPr="00D27F86">
        <w:rPr>
          <w:color w:val="auto"/>
        </w:rPr>
        <w:t xml:space="preserve"> на модель инновационного «устойчивого» развития с достижением показателей, соответствующих высоким международным стандартам.</w:t>
      </w:r>
    </w:p>
    <w:p w:rsidR="006E78D1" w:rsidRPr="00D27F86" w:rsidRDefault="006E78D1" w:rsidP="00533FD9">
      <w:pPr>
        <w:spacing w:line="276" w:lineRule="auto"/>
        <w:ind w:firstLine="709"/>
        <w:rPr>
          <w:color w:val="auto"/>
        </w:rPr>
      </w:pPr>
      <w:r w:rsidRPr="00D27F86">
        <w:rPr>
          <w:color w:val="auto"/>
        </w:rPr>
        <w:t>С учетом этого реализация Стратегии на первом этапе будет ориентирована на решение следующих задач:</w:t>
      </w:r>
    </w:p>
    <w:p w:rsidR="006E78D1" w:rsidRPr="00D27F86" w:rsidRDefault="006E78D1" w:rsidP="005B2CF7">
      <w:pPr>
        <w:pStyle w:val="21"/>
        <w:numPr>
          <w:ilvl w:val="0"/>
          <w:numId w:val="18"/>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 xml:space="preserve">развитие и совершенствование нормативной правовой базы в сфере функционирования автомобильного </w:t>
      </w:r>
      <w:r w:rsidR="001F00AE" w:rsidRPr="00D27F86">
        <w:rPr>
          <w:rFonts w:ascii="Times New Roman" w:hAnsi="Times New Roman"/>
          <w:sz w:val="28"/>
          <w:szCs w:val="28"/>
        </w:rPr>
        <w:t xml:space="preserve">транспорта </w:t>
      </w:r>
      <w:r w:rsidRPr="00D27F86">
        <w:rPr>
          <w:rFonts w:ascii="Times New Roman" w:hAnsi="Times New Roman"/>
          <w:sz w:val="28"/>
          <w:szCs w:val="28"/>
        </w:rPr>
        <w:t>и городского электрического транспорта, организации и безопасности дорожного движения и перевозок, транспортного обслуживания населения и экономики;</w:t>
      </w:r>
    </w:p>
    <w:p w:rsidR="006E78D1" w:rsidRPr="00D27F86" w:rsidRDefault="006E78D1" w:rsidP="005B2CF7">
      <w:pPr>
        <w:pStyle w:val="21"/>
        <w:numPr>
          <w:ilvl w:val="0"/>
          <w:numId w:val="18"/>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 xml:space="preserve">обеспечение приоритета требований безопасности при эксплуатации подвижного состава автомобильного </w:t>
      </w:r>
      <w:r w:rsidR="001F00AE" w:rsidRPr="00D27F86">
        <w:rPr>
          <w:rFonts w:ascii="Times New Roman" w:hAnsi="Times New Roman"/>
          <w:sz w:val="28"/>
          <w:szCs w:val="28"/>
        </w:rPr>
        <w:t xml:space="preserve">транспорта </w:t>
      </w:r>
      <w:r w:rsidRPr="00D27F86">
        <w:rPr>
          <w:rFonts w:ascii="Times New Roman" w:hAnsi="Times New Roman"/>
          <w:sz w:val="28"/>
          <w:szCs w:val="28"/>
        </w:rPr>
        <w:t>и городского</w:t>
      </w:r>
      <w:r w:rsidR="00B205DF" w:rsidRPr="00D27F86">
        <w:rPr>
          <w:rFonts w:ascii="Times New Roman" w:hAnsi="Times New Roman"/>
          <w:sz w:val="28"/>
          <w:szCs w:val="28"/>
        </w:rPr>
        <w:t xml:space="preserve"> наземного</w:t>
      </w:r>
      <w:r w:rsidRPr="00D27F86">
        <w:rPr>
          <w:rFonts w:ascii="Times New Roman" w:hAnsi="Times New Roman"/>
          <w:sz w:val="28"/>
          <w:szCs w:val="28"/>
        </w:rPr>
        <w:t xml:space="preserve"> электрического транспорта</w:t>
      </w:r>
      <w:r w:rsidR="00FD2E13" w:rsidRPr="00D27F86">
        <w:rPr>
          <w:rFonts w:ascii="Times New Roman" w:hAnsi="Times New Roman"/>
          <w:sz w:val="28"/>
          <w:szCs w:val="28"/>
        </w:rPr>
        <w:t>,</w:t>
      </w:r>
      <w:r w:rsidRPr="00D27F86">
        <w:rPr>
          <w:rFonts w:ascii="Times New Roman" w:hAnsi="Times New Roman"/>
          <w:sz w:val="28"/>
          <w:szCs w:val="28"/>
        </w:rPr>
        <w:t xml:space="preserve"> и развития соответствующей инфраструктуры;</w:t>
      </w:r>
    </w:p>
    <w:p w:rsidR="006E78D1" w:rsidRPr="00D27F86" w:rsidRDefault="006E78D1" w:rsidP="005B2CF7">
      <w:pPr>
        <w:pStyle w:val="21"/>
        <w:numPr>
          <w:ilvl w:val="0"/>
          <w:numId w:val="18"/>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 xml:space="preserve">развитие системы регулирования доступа перевозчиков на рынки автотранспортных услуг и повышение качества услуг, предоставляемых пассажирским и грузовым автомобильным транспортом во всех видах сообщения и городским </w:t>
      </w:r>
      <w:r w:rsidR="00B205DF" w:rsidRPr="00D27F86">
        <w:rPr>
          <w:rFonts w:ascii="Times New Roman" w:hAnsi="Times New Roman"/>
          <w:sz w:val="28"/>
          <w:szCs w:val="28"/>
        </w:rPr>
        <w:t xml:space="preserve">наземным </w:t>
      </w:r>
      <w:r w:rsidRPr="00D27F86">
        <w:rPr>
          <w:rFonts w:ascii="Times New Roman" w:hAnsi="Times New Roman"/>
          <w:sz w:val="28"/>
          <w:szCs w:val="28"/>
        </w:rPr>
        <w:t>электрическим транспортом;</w:t>
      </w:r>
    </w:p>
    <w:p w:rsidR="006E78D1" w:rsidRPr="00D27F86" w:rsidRDefault="006E78D1" w:rsidP="005B2CF7">
      <w:pPr>
        <w:pStyle w:val="21"/>
        <w:numPr>
          <w:ilvl w:val="0"/>
          <w:numId w:val="18"/>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внедрение новых перевозочных, информационных и телекоммуникационных технологий с применением глобальной навигационной системы ГЛОНАСС, развитие интеллектуальных транспортных систем в сферах организации автомобильных перевозок, управления дорожным движением, транспортного сервиса и безопасности дорожного движения;</w:t>
      </w:r>
    </w:p>
    <w:p w:rsidR="006E78D1" w:rsidRPr="00D27F86" w:rsidRDefault="006E78D1" w:rsidP="005B2CF7">
      <w:pPr>
        <w:pStyle w:val="21"/>
        <w:numPr>
          <w:ilvl w:val="0"/>
          <w:numId w:val="18"/>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развитие технологической и сервисной инфраструктуры автомобильного транспорта вдоль важнейших международных транспортных коридоров (мотели, кемпинги, автозаправочные станции, станции технического обслуживания автомобилей, парковки, объекты информационного обеспечения и др.);</w:t>
      </w:r>
    </w:p>
    <w:p w:rsidR="006E78D1" w:rsidRPr="00D27F86" w:rsidRDefault="006E78D1" w:rsidP="00533FD9">
      <w:pPr>
        <w:spacing w:line="276" w:lineRule="auto"/>
        <w:ind w:firstLine="709"/>
        <w:rPr>
          <w:color w:val="auto"/>
        </w:rPr>
      </w:pPr>
      <w:r w:rsidRPr="00D27F86">
        <w:rPr>
          <w:color w:val="auto"/>
        </w:rPr>
        <w:t>На втором этапе реализации Стратегии предусматривается широкомасштабный переход на использование на автомобильном</w:t>
      </w:r>
      <w:r w:rsidR="001F00AE" w:rsidRPr="00D27F86">
        <w:rPr>
          <w:color w:val="auto"/>
        </w:rPr>
        <w:t xml:space="preserve"> транспорте</w:t>
      </w:r>
      <w:r w:rsidRPr="00D27F86">
        <w:rPr>
          <w:color w:val="auto"/>
        </w:rPr>
        <w:t xml:space="preserve"> и городском </w:t>
      </w:r>
      <w:r w:rsidR="00B205DF" w:rsidRPr="00D27F86">
        <w:rPr>
          <w:color w:val="auto"/>
        </w:rPr>
        <w:t xml:space="preserve">наземном </w:t>
      </w:r>
      <w:r w:rsidRPr="00D27F86">
        <w:rPr>
          <w:color w:val="auto"/>
        </w:rPr>
        <w:t>электрическом транспорте современных технологий и технических решений, направленных на максимальное повышение эффективности работы транспортной системы при одновременном резком снижении различных негативных эффектов, связанных с транспортной деятельностью.</w:t>
      </w:r>
    </w:p>
    <w:p w:rsidR="006E78D1" w:rsidRPr="00D27F86" w:rsidRDefault="006E78D1" w:rsidP="00533FD9">
      <w:pPr>
        <w:spacing w:line="276" w:lineRule="auto"/>
        <w:ind w:firstLine="709"/>
        <w:rPr>
          <w:color w:val="auto"/>
        </w:rPr>
      </w:pPr>
      <w:r w:rsidRPr="00D27F86">
        <w:rPr>
          <w:color w:val="auto"/>
        </w:rPr>
        <w:t xml:space="preserve">Состояние развития и функционирования рассматриваемой </w:t>
      </w:r>
      <w:proofErr w:type="spellStart"/>
      <w:r w:rsidRPr="00D27F86">
        <w:rPr>
          <w:color w:val="auto"/>
        </w:rPr>
        <w:t>подотрасли</w:t>
      </w:r>
      <w:proofErr w:type="spellEnd"/>
      <w:r w:rsidRPr="00D27F86">
        <w:rPr>
          <w:color w:val="auto"/>
        </w:rPr>
        <w:t xml:space="preserve"> и показатели ее эффективности </w:t>
      </w:r>
      <w:r w:rsidR="003B59F5" w:rsidRPr="00D27F86">
        <w:rPr>
          <w:color w:val="auto"/>
        </w:rPr>
        <w:t xml:space="preserve">должны будут </w:t>
      </w:r>
      <w:r w:rsidRPr="00D27F86">
        <w:rPr>
          <w:color w:val="auto"/>
        </w:rPr>
        <w:t xml:space="preserve">соответствовать уровню развитых стран мира. </w:t>
      </w:r>
    </w:p>
    <w:p w:rsidR="006E78D1" w:rsidRPr="00D27F86" w:rsidRDefault="006E78D1" w:rsidP="00533FD9">
      <w:pPr>
        <w:spacing w:line="276" w:lineRule="auto"/>
        <w:ind w:firstLine="709"/>
        <w:rPr>
          <w:color w:val="auto"/>
        </w:rPr>
      </w:pPr>
      <w:r w:rsidRPr="00D27F86">
        <w:rPr>
          <w:color w:val="auto"/>
        </w:rPr>
        <w:lastRenderedPageBreak/>
        <w:t xml:space="preserve">Реализация второго этапа Стратегии </w:t>
      </w:r>
      <w:r w:rsidR="000E54BC" w:rsidRPr="00D27F86">
        <w:rPr>
          <w:color w:val="auto"/>
        </w:rPr>
        <w:t>должна обеспечить решение следующих задач</w:t>
      </w:r>
      <w:r w:rsidRPr="00D27F86">
        <w:rPr>
          <w:color w:val="auto"/>
        </w:rPr>
        <w:t>:</w:t>
      </w:r>
    </w:p>
    <w:p w:rsidR="000E54BC" w:rsidRPr="00D27F86" w:rsidRDefault="000E54BC"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продолжение реализации и совершенствование всех решений, достигнутых на первом этапе реализации Стратегии;</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полномасштабное создание конкурентного рынка доступных и качественных автотранспортных услуг для обеспечения потребностей интенсивного инновационного развития экономики и улучшения качества жизни населения, повышения безопасности, конкурентоспособности, производительности и рентабельности автомобильного транспорта;</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создание взаимоувязанной интегрированной системы товаротранспортной технологической инфраструктуры всех видов транспорта, включая автомобильный, и грузовладельцев, интегрированной системы логистических парков, а также единой информационной среды технологического взаимодействия различных видов транспорта и участников транспортного процесса для формирования современной товаропроводящей сети, обеспечивающей объем и качество транспортных услуг, на территории страны;</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повышение условий доступности услуг автомобильного</w:t>
      </w:r>
      <w:r w:rsidR="001F00AE" w:rsidRPr="00D27F86">
        <w:rPr>
          <w:rFonts w:ascii="Times New Roman" w:hAnsi="Times New Roman"/>
          <w:sz w:val="28"/>
          <w:szCs w:val="28"/>
        </w:rPr>
        <w:t xml:space="preserve"> транспорта</w:t>
      </w:r>
      <w:r w:rsidRPr="00D27F86">
        <w:rPr>
          <w:rFonts w:ascii="Times New Roman" w:hAnsi="Times New Roman"/>
          <w:sz w:val="28"/>
          <w:szCs w:val="28"/>
        </w:rPr>
        <w:t xml:space="preserve"> и городского </w:t>
      </w:r>
      <w:r w:rsidR="00B205DF" w:rsidRPr="00D27F86">
        <w:rPr>
          <w:rFonts w:ascii="Times New Roman" w:hAnsi="Times New Roman"/>
          <w:sz w:val="28"/>
          <w:szCs w:val="28"/>
        </w:rPr>
        <w:t xml:space="preserve">наземного </w:t>
      </w:r>
      <w:r w:rsidRPr="00D27F86">
        <w:rPr>
          <w:rFonts w:ascii="Times New Roman" w:hAnsi="Times New Roman"/>
          <w:sz w:val="28"/>
          <w:szCs w:val="28"/>
        </w:rPr>
        <w:t xml:space="preserve">электрического транспорта для маломобильных </w:t>
      </w:r>
      <w:r w:rsidR="001F00AE" w:rsidRPr="00D27F86">
        <w:rPr>
          <w:rFonts w:ascii="Times New Roman" w:hAnsi="Times New Roman"/>
          <w:sz w:val="28"/>
          <w:szCs w:val="28"/>
        </w:rPr>
        <w:t>групп населения</w:t>
      </w:r>
      <w:r w:rsidRPr="00D27F86">
        <w:rPr>
          <w:rFonts w:ascii="Times New Roman" w:hAnsi="Times New Roman"/>
          <w:sz w:val="28"/>
          <w:szCs w:val="28"/>
        </w:rPr>
        <w:t xml:space="preserve">, в </w:t>
      </w:r>
      <w:r w:rsidR="00401B22" w:rsidRPr="00D27F86">
        <w:rPr>
          <w:rFonts w:ascii="Times New Roman" w:hAnsi="Times New Roman"/>
          <w:sz w:val="28"/>
          <w:szCs w:val="28"/>
        </w:rPr>
        <w:t>том числе</w:t>
      </w:r>
      <w:r w:rsidRPr="00D27F86">
        <w:rPr>
          <w:rFonts w:ascii="Times New Roman" w:hAnsi="Times New Roman"/>
          <w:sz w:val="28"/>
          <w:szCs w:val="28"/>
        </w:rPr>
        <w:t xml:space="preserve"> инвалидов;</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повышение уровня обеспечения потребности в автотранспортных услугах населения в сельской местности;</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достижение полной гармонизации и координации градостроительной и транспортной политики в крупных</w:t>
      </w:r>
      <w:r w:rsidR="00355BEC" w:rsidRPr="00D27F86">
        <w:rPr>
          <w:rFonts w:ascii="Times New Roman" w:hAnsi="Times New Roman"/>
          <w:sz w:val="28"/>
          <w:szCs w:val="28"/>
        </w:rPr>
        <w:t xml:space="preserve"> и крупнейших </w:t>
      </w:r>
      <w:r w:rsidRPr="00D27F86">
        <w:rPr>
          <w:rFonts w:ascii="Times New Roman" w:hAnsi="Times New Roman"/>
          <w:sz w:val="28"/>
          <w:szCs w:val="28"/>
        </w:rPr>
        <w:t>городах</w:t>
      </w:r>
      <w:r w:rsidR="00355BEC" w:rsidRPr="00D27F86">
        <w:rPr>
          <w:rFonts w:ascii="Times New Roman" w:hAnsi="Times New Roman"/>
          <w:sz w:val="28"/>
          <w:szCs w:val="28"/>
        </w:rPr>
        <w:t xml:space="preserve"> и городских агломерациях</w:t>
      </w:r>
      <w:r w:rsidRPr="00D27F86">
        <w:rPr>
          <w:rFonts w:ascii="Times New Roman" w:hAnsi="Times New Roman"/>
          <w:sz w:val="28"/>
          <w:szCs w:val="28"/>
        </w:rPr>
        <w:t>;</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 xml:space="preserve">полномасштабное использование методов и механизмов управления транспортным спросом в городах с целью его перераспределения между видами транспорта и передвижения с переключением максимально возможного объема перевозок с личного автотранспорта на общественный пассажирский транспорт и </w:t>
      </w:r>
      <w:proofErr w:type="spellStart"/>
      <w:r w:rsidRPr="00D27F86">
        <w:rPr>
          <w:rFonts w:ascii="Times New Roman" w:hAnsi="Times New Roman"/>
          <w:sz w:val="28"/>
          <w:szCs w:val="28"/>
        </w:rPr>
        <w:t>немоторизированные</w:t>
      </w:r>
      <w:proofErr w:type="spellEnd"/>
      <w:r w:rsidRPr="00D27F86">
        <w:rPr>
          <w:rFonts w:ascii="Times New Roman" w:hAnsi="Times New Roman"/>
          <w:sz w:val="28"/>
          <w:szCs w:val="28"/>
        </w:rPr>
        <w:t xml:space="preserve"> средства передвижения;</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широкое внедрение в транспортные процессы современных информационно-коммуникационных и навигационных технологий, систем автоматического вождения транспортных средств и дистанционного контроля, интеллектуальных транспортных систем, расширение использования автотранспортных средств с электроприводом и гибридными силовыми установками;</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 xml:space="preserve">совершенствование </w:t>
      </w:r>
      <w:r w:rsidR="00355BEC" w:rsidRPr="00D27F86">
        <w:rPr>
          <w:rFonts w:ascii="Times New Roman" w:hAnsi="Times New Roman"/>
          <w:sz w:val="28"/>
          <w:szCs w:val="28"/>
        </w:rPr>
        <w:t xml:space="preserve">работы </w:t>
      </w:r>
      <w:r w:rsidRPr="00D27F86">
        <w:rPr>
          <w:rFonts w:ascii="Times New Roman" w:hAnsi="Times New Roman"/>
          <w:sz w:val="28"/>
          <w:szCs w:val="28"/>
        </w:rPr>
        <w:t xml:space="preserve">городского </w:t>
      </w:r>
      <w:r w:rsidR="00B205DF" w:rsidRPr="00D27F86">
        <w:rPr>
          <w:rFonts w:ascii="Times New Roman" w:hAnsi="Times New Roman"/>
          <w:sz w:val="28"/>
          <w:szCs w:val="28"/>
        </w:rPr>
        <w:t xml:space="preserve">наземного </w:t>
      </w:r>
      <w:r w:rsidRPr="00D27F86">
        <w:rPr>
          <w:rFonts w:ascii="Times New Roman" w:hAnsi="Times New Roman"/>
          <w:sz w:val="28"/>
          <w:szCs w:val="28"/>
        </w:rPr>
        <w:t xml:space="preserve">транспорта на основе развития в </w:t>
      </w:r>
      <w:r w:rsidR="003B59F5" w:rsidRPr="00D27F86">
        <w:rPr>
          <w:rFonts w:ascii="Times New Roman" w:hAnsi="Times New Roman"/>
          <w:sz w:val="28"/>
          <w:szCs w:val="28"/>
        </w:rPr>
        <w:t xml:space="preserve">крупных и </w:t>
      </w:r>
      <w:r w:rsidRPr="00D27F86">
        <w:rPr>
          <w:rFonts w:ascii="Times New Roman" w:hAnsi="Times New Roman"/>
          <w:sz w:val="28"/>
          <w:szCs w:val="28"/>
        </w:rPr>
        <w:t xml:space="preserve">крупнейших городах Российской Федерации </w:t>
      </w:r>
      <w:r w:rsidR="00355BEC" w:rsidRPr="00D27F86">
        <w:rPr>
          <w:rFonts w:ascii="Times New Roman" w:hAnsi="Times New Roman"/>
          <w:sz w:val="28"/>
          <w:szCs w:val="28"/>
        </w:rPr>
        <w:t xml:space="preserve">систем </w:t>
      </w:r>
      <w:r w:rsidRPr="00D27F86">
        <w:rPr>
          <w:rFonts w:ascii="Times New Roman" w:hAnsi="Times New Roman"/>
          <w:sz w:val="28"/>
          <w:szCs w:val="28"/>
        </w:rPr>
        <w:t>легкого рельсового</w:t>
      </w:r>
      <w:r w:rsidR="00355BEC" w:rsidRPr="00D27F86">
        <w:rPr>
          <w:rFonts w:ascii="Times New Roman" w:hAnsi="Times New Roman"/>
          <w:sz w:val="28"/>
          <w:szCs w:val="28"/>
        </w:rPr>
        <w:t xml:space="preserve"> транспорта и скоростного автобусного транспорта (в </w:t>
      </w:r>
      <w:proofErr w:type="spellStart"/>
      <w:r w:rsidR="00355BEC" w:rsidRPr="00D27F86">
        <w:rPr>
          <w:rFonts w:ascii="Times New Roman" w:hAnsi="Times New Roman"/>
          <w:sz w:val="28"/>
          <w:szCs w:val="28"/>
        </w:rPr>
        <w:t>т.ч</w:t>
      </w:r>
      <w:proofErr w:type="spellEnd"/>
      <w:r w:rsidR="00355BEC" w:rsidRPr="00D27F86">
        <w:rPr>
          <w:rFonts w:ascii="Times New Roman" w:hAnsi="Times New Roman"/>
          <w:sz w:val="28"/>
          <w:szCs w:val="28"/>
        </w:rPr>
        <w:t>. с применением электробусов), имеющих</w:t>
      </w:r>
      <w:r w:rsidRPr="00D27F86">
        <w:rPr>
          <w:rFonts w:ascii="Times New Roman" w:hAnsi="Times New Roman"/>
          <w:sz w:val="28"/>
          <w:szCs w:val="28"/>
        </w:rPr>
        <w:t xml:space="preserve"> важное инновационное и ст</w:t>
      </w:r>
      <w:r w:rsidR="00355BEC" w:rsidRPr="00D27F86">
        <w:rPr>
          <w:rFonts w:ascii="Times New Roman" w:hAnsi="Times New Roman"/>
          <w:sz w:val="28"/>
          <w:szCs w:val="28"/>
        </w:rPr>
        <w:t>ратегическое значение, внедрения</w:t>
      </w:r>
      <w:r w:rsidRPr="00D27F86">
        <w:rPr>
          <w:rFonts w:ascii="Times New Roman" w:hAnsi="Times New Roman"/>
          <w:sz w:val="28"/>
          <w:szCs w:val="28"/>
        </w:rPr>
        <w:t xml:space="preserve"> </w:t>
      </w:r>
      <w:proofErr w:type="spellStart"/>
      <w:r w:rsidR="00355BEC" w:rsidRPr="00D27F86">
        <w:rPr>
          <w:rFonts w:ascii="Times New Roman" w:hAnsi="Times New Roman"/>
          <w:sz w:val="28"/>
          <w:szCs w:val="28"/>
        </w:rPr>
        <w:t>различных</w:t>
      </w:r>
      <w:r w:rsidRPr="00D27F86">
        <w:rPr>
          <w:rFonts w:ascii="Times New Roman" w:hAnsi="Times New Roman"/>
          <w:sz w:val="28"/>
          <w:szCs w:val="28"/>
        </w:rPr>
        <w:t>видов</w:t>
      </w:r>
      <w:proofErr w:type="spellEnd"/>
      <w:r w:rsidRPr="00D27F86">
        <w:rPr>
          <w:rFonts w:ascii="Times New Roman" w:hAnsi="Times New Roman"/>
          <w:sz w:val="28"/>
          <w:szCs w:val="28"/>
        </w:rPr>
        <w:t xml:space="preserve"> транспортных средств с электрическим приводом </w:t>
      </w:r>
      <w:r w:rsidRPr="00D27F86">
        <w:rPr>
          <w:rFonts w:ascii="Times New Roman" w:hAnsi="Times New Roman"/>
          <w:sz w:val="28"/>
          <w:szCs w:val="28"/>
        </w:rPr>
        <w:lastRenderedPageBreak/>
        <w:t xml:space="preserve">(электробусы, электромобили, </w:t>
      </w:r>
      <w:proofErr w:type="spellStart"/>
      <w:r w:rsidRPr="00D27F86">
        <w:rPr>
          <w:rFonts w:ascii="Times New Roman" w:hAnsi="Times New Roman"/>
          <w:sz w:val="28"/>
          <w:szCs w:val="28"/>
        </w:rPr>
        <w:t>электробайки</w:t>
      </w:r>
      <w:proofErr w:type="spellEnd"/>
      <w:r w:rsidRPr="00D27F86">
        <w:rPr>
          <w:rFonts w:ascii="Times New Roman" w:hAnsi="Times New Roman"/>
          <w:sz w:val="28"/>
          <w:szCs w:val="28"/>
        </w:rPr>
        <w:t xml:space="preserve"> и др.)</w:t>
      </w:r>
      <w:r w:rsidR="00355BEC" w:rsidRPr="00D27F86">
        <w:rPr>
          <w:rFonts w:ascii="Times New Roman" w:hAnsi="Times New Roman"/>
          <w:sz w:val="28"/>
          <w:szCs w:val="28"/>
        </w:rPr>
        <w:t>, а также автобусов, работающих на природном газе.</w:t>
      </w:r>
    </w:p>
    <w:p w:rsidR="003B59F5" w:rsidRPr="00D27F86" w:rsidRDefault="003B59F5"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 xml:space="preserve">ежегодное обеспечение роста доли рельсового и электрического транспорта </w:t>
      </w:r>
      <w:r w:rsidR="00355BEC" w:rsidRPr="00D27F86">
        <w:rPr>
          <w:rFonts w:ascii="Times New Roman" w:hAnsi="Times New Roman"/>
          <w:sz w:val="28"/>
          <w:szCs w:val="28"/>
        </w:rPr>
        <w:t xml:space="preserve">в общем объеме перевозок в крупных и крупнейших городах и городских агломерациях </w:t>
      </w:r>
      <w:r w:rsidRPr="00D27F86">
        <w:rPr>
          <w:rFonts w:ascii="Times New Roman" w:hAnsi="Times New Roman"/>
          <w:sz w:val="28"/>
          <w:szCs w:val="28"/>
        </w:rPr>
        <w:t xml:space="preserve">с доведением </w:t>
      </w:r>
      <w:r w:rsidR="00355BEC" w:rsidRPr="00D27F86">
        <w:rPr>
          <w:rFonts w:ascii="Times New Roman" w:hAnsi="Times New Roman"/>
          <w:sz w:val="28"/>
          <w:szCs w:val="28"/>
        </w:rPr>
        <w:t xml:space="preserve">ее </w:t>
      </w:r>
      <w:r w:rsidRPr="00D27F86">
        <w:rPr>
          <w:rFonts w:ascii="Times New Roman" w:hAnsi="Times New Roman"/>
          <w:sz w:val="28"/>
          <w:szCs w:val="28"/>
        </w:rPr>
        <w:t xml:space="preserve">к 2030 году </w:t>
      </w:r>
      <w:r w:rsidR="00355BEC" w:rsidRPr="00D27F86">
        <w:rPr>
          <w:rFonts w:ascii="Times New Roman" w:hAnsi="Times New Roman"/>
          <w:sz w:val="28"/>
          <w:szCs w:val="28"/>
        </w:rPr>
        <w:t xml:space="preserve">до величины </w:t>
      </w:r>
      <w:r w:rsidRPr="00D27F86">
        <w:rPr>
          <w:rFonts w:ascii="Times New Roman" w:hAnsi="Times New Roman"/>
          <w:sz w:val="28"/>
          <w:szCs w:val="28"/>
        </w:rPr>
        <w:t xml:space="preserve"> не менее 30%</w:t>
      </w:r>
      <w:r w:rsidR="00355BEC" w:rsidRPr="00D27F86">
        <w:rPr>
          <w:rFonts w:ascii="Times New Roman" w:hAnsi="Times New Roman"/>
          <w:sz w:val="28"/>
          <w:szCs w:val="28"/>
        </w:rPr>
        <w:t xml:space="preserve"> –для рельсового транспорта и до 70% и более </w:t>
      </w:r>
      <w:r w:rsidR="007D62FC" w:rsidRPr="00D27F86">
        <w:rPr>
          <w:rFonts w:ascii="Times New Roman" w:hAnsi="Times New Roman"/>
          <w:sz w:val="28"/>
          <w:szCs w:val="28"/>
        </w:rPr>
        <w:t xml:space="preserve">– </w:t>
      </w:r>
      <w:r w:rsidR="00355BEC" w:rsidRPr="00D27F86">
        <w:rPr>
          <w:rFonts w:ascii="Times New Roman" w:hAnsi="Times New Roman"/>
          <w:sz w:val="28"/>
          <w:szCs w:val="28"/>
        </w:rPr>
        <w:t>для других видов транспорта</w:t>
      </w:r>
      <w:r w:rsidRPr="00D27F86">
        <w:rPr>
          <w:rFonts w:ascii="Times New Roman" w:hAnsi="Times New Roman"/>
          <w:sz w:val="28"/>
          <w:szCs w:val="28"/>
        </w:rPr>
        <w:t xml:space="preserve"> с электродвигателем (трамвай, троллейбус с автономным ходом, электробус и др.)</w:t>
      </w:r>
      <w:r w:rsidR="007D62FC" w:rsidRPr="00D27F86">
        <w:rPr>
          <w:rFonts w:ascii="Times New Roman" w:hAnsi="Times New Roman"/>
          <w:sz w:val="28"/>
          <w:szCs w:val="28"/>
        </w:rPr>
        <w:t xml:space="preserve">, в том числе за счет: </w:t>
      </w:r>
      <w:r w:rsidRPr="00D27F86">
        <w:rPr>
          <w:rFonts w:ascii="Times New Roman" w:hAnsi="Times New Roman"/>
          <w:sz w:val="28"/>
          <w:szCs w:val="28"/>
        </w:rPr>
        <w:t>устранения дублирования электротранспорта автобусным</w:t>
      </w:r>
      <w:r w:rsidR="007D62FC" w:rsidRPr="00D27F86">
        <w:rPr>
          <w:rFonts w:ascii="Times New Roman" w:hAnsi="Times New Roman"/>
          <w:sz w:val="28"/>
          <w:szCs w:val="28"/>
        </w:rPr>
        <w:t>и маршрутами</w:t>
      </w:r>
      <w:r w:rsidRPr="00D27F86">
        <w:rPr>
          <w:rFonts w:ascii="Times New Roman" w:hAnsi="Times New Roman"/>
          <w:sz w:val="28"/>
          <w:szCs w:val="28"/>
        </w:rPr>
        <w:t xml:space="preserve">, обеспечения </w:t>
      </w:r>
      <w:r w:rsidR="007D62FC" w:rsidRPr="00D27F86">
        <w:rPr>
          <w:rFonts w:ascii="Times New Roman" w:hAnsi="Times New Roman"/>
          <w:sz w:val="28"/>
          <w:szCs w:val="28"/>
        </w:rPr>
        <w:t xml:space="preserve">обновления </w:t>
      </w:r>
      <w:r w:rsidRPr="00D27F86">
        <w:rPr>
          <w:rFonts w:ascii="Times New Roman" w:hAnsi="Times New Roman"/>
          <w:sz w:val="28"/>
          <w:szCs w:val="28"/>
        </w:rPr>
        <w:t>инфраструктуры</w:t>
      </w:r>
      <w:r w:rsidR="007D62FC" w:rsidRPr="00D27F86">
        <w:rPr>
          <w:rFonts w:ascii="Times New Roman" w:hAnsi="Times New Roman"/>
          <w:sz w:val="28"/>
          <w:szCs w:val="28"/>
        </w:rPr>
        <w:t>,</w:t>
      </w:r>
      <w:r w:rsidRPr="00D27F86">
        <w:rPr>
          <w:rFonts w:ascii="Times New Roman" w:hAnsi="Times New Roman"/>
          <w:sz w:val="28"/>
          <w:szCs w:val="28"/>
        </w:rPr>
        <w:t xml:space="preserve"> </w:t>
      </w:r>
      <w:r w:rsidR="007D62FC" w:rsidRPr="00D27F86">
        <w:rPr>
          <w:rFonts w:ascii="Times New Roman" w:hAnsi="Times New Roman"/>
          <w:sz w:val="28"/>
          <w:szCs w:val="28"/>
        </w:rPr>
        <w:t xml:space="preserve">подвижного состава </w:t>
      </w:r>
      <w:r w:rsidRPr="00D27F86">
        <w:rPr>
          <w:rFonts w:ascii="Times New Roman" w:hAnsi="Times New Roman"/>
          <w:sz w:val="28"/>
          <w:szCs w:val="28"/>
        </w:rPr>
        <w:t>электротранспорта, создания условий коммерчески выгодной деятельности перевозчиков электр</w:t>
      </w:r>
      <w:r w:rsidR="007D62FC" w:rsidRPr="00D27F86">
        <w:rPr>
          <w:rFonts w:ascii="Times New Roman" w:hAnsi="Times New Roman"/>
          <w:sz w:val="28"/>
          <w:szCs w:val="28"/>
        </w:rPr>
        <w:t>о</w:t>
      </w:r>
      <w:r w:rsidRPr="00D27F86">
        <w:rPr>
          <w:rFonts w:ascii="Times New Roman" w:hAnsi="Times New Roman"/>
          <w:sz w:val="28"/>
          <w:szCs w:val="28"/>
        </w:rPr>
        <w:t>транспортом.</w:t>
      </w:r>
    </w:p>
    <w:p w:rsidR="006E78D1" w:rsidRPr="00D27F86" w:rsidRDefault="000E54BC"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 xml:space="preserve">доработка, </w:t>
      </w:r>
      <w:r w:rsidR="006E78D1" w:rsidRPr="00D27F86">
        <w:rPr>
          <w:rFonts w:ascii="Times New Roman" w:hAnsi="Times New Roman"/>
          <w:sz w:val="28"/>
          <w:szCs w:val="28"/>
        </w:rPr>
        <w:t xml:space="preserve">внедрение </w:t>
      </w:r>
      <w:r w:rsidRPr="00D27F86">
        <w:rPr>
          <w:rFonts w:ascii="Times New Roman" w:hAnsi="Times New Roman"/>
          <w:sz w:val="28"/>
          <w:szCs w:val="28"/>
        </w:rPr>
        <w:t xml:space="preserve">и мониторинг </w:t>
      </w:r>
      <w:r w:rsidR="006E78D1" w:rsidRPr="00D27F86">
        <w:rPr>
          <w:rFonts w:ascii="Times New Roman" w:hAnsi="Times New Roman"/>
          <w:sz w:val="28"/>
          <w:szCs w:val="28"/>
        </w:rPr>
        <w:t xml:space="preserve">системы транспортных стандартов по всей номенклатуре услуг автомобильного </w:t>
      </w:r>
      <w:r w:rsidR="001F00AE" w:rsidRPr="00D27F86">
        <w:rPr>
          <w:rFonts w:ascii="Times New Roman" w:hAnsi="Times New Roman"/>
          <w:sz w:val="28"/>
          <w:szCs w:val="28"/>
        </w:rPr>
        <w:t xml:space="preserve">транспорта </w:t>
      </w:r>
      <w:r w:rsidR="006E78D1" w:rsidRPr="00D27F86">
        <w:rPr>
          <w:rFonts w:ascii="Times New Roman" w:hAnsi="Times New Roman"/>
          <w:sz w:val="28"/>
          <w:szCs w:val="28"/>
        </w:rPr>
        <w:t xml:space="preserve">и городского </w:t>
      </w:r>
      <w:r w:rsidR="00B205DF" w:rsidRPr="00D27F86">
        <w:rPr>
          <w:rFonts w:ascii="Times New Roman" w:hAnsi="Times New Roman"/>
          <w:sz w:val="28"/>
          <w:szCs w:val="28"/>
        </w:rPr>
        <w:t xml:space="preserve">наземного </w:t>
      </w:r>
      <w:r w:rsidR="006E78D1" w:rsidRPr="00D27F86">
        <w:rPr>
          <w:rFonts w:ascii="Times New Roman" w:hAnsi="Times New Roman"/>
          <w:sz w:val="28"/>
          <w:szCs w:val="28"/>
        </w:rPr>
        <w:t>электрического транспорта;</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 xml:space="preserve">обновление и модернизация структуры парка подвижного состава автомобильного </w:t>
      </w:r>
      <w:r w:rsidR="001F00AE" w:rsidRPr="00D27F86">
        <w:rPr>
          <w:rFonts w:ascii="Times New Roman" w:hAnsi="Times New Roman"/>
          <w:sz w:val="28"/>
          <w:szCs w:val="28"/>
        </w:rPr>
        <w:t xml:space="preserve">транспорта </w:t>
      </w:r>
      <w:r w:rsidRPr="00D27F86">
        <w:rPr>
          <w:rFonts w:ascii="Times New Roman" w:hAnsi="Times New Roman"/>
          <w:sz w:val="28"/>
          <w:szCs w:val="28"/>
        </w:rPr>
        <w:t xml:space="preserve">и городского </w:t>
      </w:r>
      <w:r w:rsidR="00B205DF" w:rsidRPr="00D27F86">
        <w:rPr>
          <w:rFonts w:ascii="Times New Roman" w:hAnsi="Times New Roman"/>
          <w:sz w:val="28"/>
          <w:szCs w:val="28"/>
        </w:rPr>
        <w:t xml:space="preserve">наземного </w:t>
      </w:r>
      <w:r w:rsidRPr="00D27F86">
        <w:rPr>
          <w:rFonts w:ascii="Times New Roman" w:hAnsi="Times New Roman"/>
          <w:sz w:val="28"/>
          <w:szCs w:val="28"/>
        </w:rPr>
        <w:t>электрического транспорта, доведение характеристик парка до уровня, существующего в развитых странах, технологическая модернизация основных фондов автотранспортных организаций и других объектов автотранспортной инфраструктуры с применение инновационных технологий строительства, реконструкции и содержания;</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повышение уровня обеспечения потребности в объектах инфраструктуры автомобильного транспорта, в первую очередь, в пределах международных транспортных коридоров и крупнейших транспортных узлов;</w:t>
      </w:r>
    </w:p>
    <w:p w:rsidR="006E78D1" w:rsidRPr="00D27F86" w:rsidRDefault="006E78D1" w:rsidP="005B2CF7">
      <w:pPr>
        <w:pStyle w:val="21"/>
        <w:numPr>
          <w:ilvl w:val="0"/>
          <w:numId w:val="1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создание эффективной системы обеспечения технологической, экологической</w:t>
      </w:r>
      <w:r w:rsidR="00AA6D21" w:rsidRPr="00D27F86">
        <w:rPr>
          <w:rFonts w:ascii="Times New Roman" w:hAnsi="Times New Roman"/>
          <w:sz w:val="28"/>
          <w:szCs w:val="28"/>
        </w:rPr>
        <w:t>,</w:t>
      </w:r>
      <w:r w:rsidRPr="00D27F86">
        <w:rPr>
          <w:rFonts w:ascii="Times New Roman" w:hAnsi="Times New Roman"/>
          <w:sz w:val="28"/>
          <w:szCs w:val="28"/>
        </w:rPr>
        <w:t xml:space="preserve"> энергетической и антитеррористической безопасности автотранспортной деятельности.</w:t>
      </w:r>
    </w:p>
    <w:p w:rsidR="00401B22" w:rsidRPr="00D27F86" w:rsidRDefault="00401B22" w:rsidP="00401B22">
      <w:pPr>
        <w:pStyle w:val="ConsPlusNormal"/>
        <w:spacing w:line="276" w:lineRule="auto"/>
        <w:ind w:left="720"/>
        <w:rPr>
          <w:rFonts w:ascii="Times New Roman" w:hAnsi="Times New Roman" w:cs="Times New Roman"/>
          <w:sz w:val="28"/>
          <w:szCs w:val="28"/>
        </w:rPr>
      </w:pPr>
    </w:p>
    <w:p w:rsidR="00401B22" w:rsidRPr="00D27F86" w:rsidRDefault="00401B22" w:rsidP="00401B22">
      <w:pPr>
        <w:pStyle w:val="ConsPlusNormal"/>
        <w:spacing w:line="276" w:lineRule="auto"/>
        <w:jc w:val="center"/>
        <w:rPr>
          <w:rFonts w:ascii="Times New Roman" w:hAnsi="Times New Roman" w:cs="Times New Roman"/>
          <w:sz w:val="28"/>
          <w:szCs w:val="28"/>
        </w:rPr>
      </w:pPr>
      <w:r w:rsidRPr="00D27F86">
        <w:rPr>
          <w:rFonts w:ascii="Times New Roman" w:hAnsi="Times New Roman" w:cs="Times New Roman"/>
          <w:sz w:val="28"/>
          <w:szCs w:val="28"/>
        </w:rPr>
        <w:t>VII. Ожидаемые результаты от реализации стратегии развития автомобильного</w:t>
      </w:r>
      <w:r w:rsidR="001F00AE" w:rsidRPr="00D27F86">
        <w:rPr>
          <w:rFonts w:ascii="Times New Roman" w:hAnsi="Times New Roman" w:cs="Times New Roman"/>
          <w:sz w:val="28"/>
          <w:szCs w:val="28"/>
        </w:rPr>
        <w:t xml:space="preserve"> </w:t>
      </w:r>
      <w:proofErr w:type="gramStart"/>
      <w:r w:rsidR="001F00AE"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t xml:space="preserve"> и</w:t>
      </w:r>
      <w:proofErr w:type="gramEnd"/>
      <w:r w:rsidRPr="00D27F86">
        <w:rPr>
          <w:rFonts w:ascii="Times New Roman" w:hAnsi="Times New Roman" w:cs="Times New Roman"/>
          <w:sz w:val="28"/>
          <w:szCs w:val="28"/>
        </w:rPr>
        <w:t xml:space="preserve"> городского </w:t>
      </w:r>
      <w:r w:rsidR="00B205DF"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 xml:space="preserve">электрического транспорта </w:t>
      </w:r>
      <w:r w:rsidR="001F00AE" w:rsidRPr="00D27F86">
        <w:rPr>
          <w:rFonts w:ascii="Times New Roman" w:hAnsi="Times New Roman" w:cs="Times New Roman"/>
          <w:sz w:val="28"/>
          <w:szCs w:val="28"/>
        </w:rPr>
        <w:br/>
      </w:r>
      <w:r w:rsidRPr="00D27F86">
        <w:rPr>
          <w:rFonts w:ascii="Times New Roman" w:hAnsi="Times New Roman" w:cs="Times New Roman"/>
          <w:sz w:val="28"/>
          <w:szCs w:val="28"/>
        </w:rPr>
        <w:t>Российской Федерации</w:t>
      </w:r>
    </w:p>
    <w:p w:rsidR="00401B22" w:rsidRPr="00D27F86" w:rsidRDefault="00401B22" w:rsidP="00533FD9">
      <w:pPr>
        <w:spacing w:line="276" w:lineRule="auto"/>
        <w:ind w:firstLine="709"/>
        <w:rPr>
          <w:color w:val="auto"/>
        </w:rPr>
      </w:pPr>
    </w:p>
    <w:p w:rsidR="00915C40" w:rsidRPr="00D27F86" w:rsidRDefault="006E78D1" w:rsidP="00533FD9">
      <w:pPr>
        <w:spacing w:line="276" w:lineRule="auto"/>
        <w:ind w:firstLine="709"/>
        <w:rPr>
          <w:color w:val="auto"/>
        </w:rPr>
      </w:pPr>
      <w:r w:rsidRPr="00D27F86">
        <w:rPr>
          <w:color w:val="auto"/>
        </w:rPr>
        <w:t xml:space="preserve">Реализация целей Стратегии позволит полностью обеспечить удовлетворение потребностей инновационного социально ориентированного развития российской экономики и общества в качественных конкурентоспособных услугах автомобильного и городского </w:t>
      </w:r>
      <w:r w:rsidR="00B205DF" w:rsidRPr="00D27F86">
        <w:rPr>
          <w:color w:val="auto"/>
        </w:rPr>
        <w:t xml:space="preserve">наземного </w:t>
      </w:r>
      <w:r w:rsidRPr="00D27F86">
        <w:rPr>
          <w:color w:val="auto"/>
        </w:rPr>
        <w:t xml:space="preserve">электрического транспорта. </w:t>
      </w:r>
    </w:p>
    <w:p w:rsidR="006E78D1" w:rsidRPr="00D27F86" w:rsidRDefault="006E78D1" w:rsidP="00533FD9">
      <w:pPr>
        <w:spacing w:line="276" w:lineRule="auto"/>
        <w:ind w:firstLine="709"/>
        <w:rPr>
          <w:color w:val="auto"/>
        </w:rPr>
      </w:pPr>
      <w:r w:rsidRPr="00D27F86">
        <w:rPr>
          <w:color w:val="auto"/>
        </w:rPr>
        <w:t xml:space="preserve">Будут </w:t>
      </w:r>
      <w:r w:rsidR="00915C40" w:rsidRPr="00D27F86">
        <w:rPr>
          <w:color w:val="auto"/>
        </w:rPr>
        <w:t xml:space="preserve">разработаны показатели и нормативы качества транспортных </w:t>
      </w:r>
      <w:r w:rsidRPr="00D27F86">
        <w:rPr>
          <w:color w:val="auto"/>
        </w:rPr>
        <w:t>услуг для населения</w:t>
      </w:r>
      <w:r w:rsidR="00915C40" w:rsidRPr="00D27F86">
        <w:rPr>
          <w:color w:val="auto"/>
        </w:rPr>
        <w:t xml:space="preserve">, проведен мониторинг качества транспортного обслуживания, достигнуто понимание необходимого уровня затрат для обеспечения заданных нормативов качества, возможности населения и бюджетов по обеспечению уровня качества, </w:t>
      </w:r>
      <w:r w:rsidR="00915C40" w:rsidRPr="00D27F86">
        <w:rPr>
          <w:color w:val="auto"/>
        </w:rPr>
        <w:lastRenderedPageBreak/>
        <w:t>сравнимого с развитыми странами</w:t>
      </w:r>
      <w:r w:rsidRPr="00D27F86">
        <w:rPr>
          <w:color w:val="auto"/>
        </w:rPr>
        <w:t>. Развитие авто</w:t>
      </w:r>
      <w:r w:rsidR="001F00AE" w:rsidRPr="00D27F86">
        <w:rPr>
          <w:color w:val="auto"/>
        </w:rPr>
        <w:t>мобильного</w:t>
      </w:r>
      <w:r w:rsidRPr="00D27F86">
        <w:rPr>
          <w:color w:val="auto"/>
        </w:rPr>
        <w:t xml:space="preserve"> транспорта обеспечит условия для дальнейшей интеграции транспортной системы Российской Федерации в мировую транспортную систему, а также повышение эффективности автотранспортных услуг внутри страны, рост их экспорта, более полную реализацию транзитного потенциала, удовлетворение потребностей экономики и общества в качественных и конкурентоспособных автотранспортных услугах.</w:t>
      </w:r>
    </w:p>
    <w:p w:rsidR="006E78D1" w:rsidRPr="00D27F86" w:rsidRDefault="006E78D1" w:rsidP="00533FD9">
      <w:pPr>
        <w:spacing w:line="276" w:lineRule="auto"/>
        <w:ind w:firstLine="709"/>
        <w:rPr>
          <w:color w:val="auto"/>
        </w:rPr>
      </w:pPr>
      <w:r w:rsidRPr="00D27F86">
        <w:rPr>
          <w:color w:val="auto"/>
        </w:rPr>
        <w:t>Основные ожидаемые итоги реализации Стратегии оценены по группам главных целевых ориентиров.</w:t>
      </w:r>
    </w:p>
    <w:p w:rsidR="006E78D1" w:rsidRPr="00D27F86" w:rsidRDefault="006E78D1" w:rsidP="00533FD9">
      <w:pPr>
        <w:spacing w:line="276" w:lineRule="auto"/>
        <w:ind w:firstLine="709"/>
        <w:rPr>
          <w:color w:val="auto"/>
        </w:rPr>
      </w:pPr>
      <w:proofErr w:type="spellStart"/>
      <w:r w:rsidRPr="00D27F86">
        <w:rPr>
          <w:color w:val="auto"/>
        </w:rPr>
        <w:t>Общесоциальными</w:t>
      </w:r>
      <w:proofErr w:type="spellEnd"/>
      <w:r w:rsidRPr="00D27F86">
        <w:rPr>
          <w:color w:val="auto"/>
        </w:rPr>
        <w:t xml:space="preserve"> итогами реализации Стратегии станут:</w:t>
      </w:r>
    </w:p>
    <w:p w:rsidR="006E78D1" w:rsidRPr="00D27F86" w:rsidRDefault="006E78D1" w:rsidP="005B2CF7">
      <w:pPr>
        <w:pStyle w:val="21"/>
        <w:numPr>
          <w:ilvl w:val="0"/>
          <w:numId w:val="20"/>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обеспечение доступности и качества автотранспортных услуг для всех слоев населения в соответствии с транспортными стандартами, установленными на уровне</w:t>
      </w:r>
      <w:r w:rsidR="00915C40" w:rsidRPr="00D27F86">
        <w:rPr>
          <w:rFonts w:ascii="Times New Roman" w:hAnsi="Times New Roman"/>
          <w:sz w:val="28"/>
          <w:szCs w:val="28"/>
        </w:rPr>
        <w:t>, соответствующем финансовым возможностям населения и бюджетов</w:t>
      </w:r>
      <w:r w:rsidRPr="00D27F86">
        <w:rPr>
          <w:rFonts w:ascii="Times New Roman" w:hAnsi="Times New Roman"/>
          <w:sz w:val="28"/>
          <w:szCs w:val="28"/>
        </w:rPr>
        <w:t>;</w:t>
      </w:r>
    </w:p>
    <w:p w:rsidR="006E78D1" w:rsidRPr="00D27F86" w:rsidRDefault="00915C40" w:rsidP="005B2CF7">
      <w:pPr>
        <w:pStyle w:val="21"/>
        <w:numPr>
          <w:ilvl w:val="0"/>
          <w:numId w:val="20"/>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повышение скорости сообщения</w:t>
      </w:r>
      <w:r w:rsidR="006E78D1" w:rsidRPr="00D27F86">
        <w:rPr>
          <w:rFonts w:ascii="Times New Roman" w:hAnsi="Times New Roman"/>
          <w:sz w:val="28"/>
          <w:szCs w:val="28"/>
        </w:rPr>
        <w:t xml:space="preserve"> в крупных и крупнейших городах по оптимистичному сценарию – на 40-50%, по базовому сценарию на 15-20%;</w:t>
      </w:r>
    </w:p>
    <w:p w:rsidR="00915C40" w:rsidRPr="00D27F86" w:rsidRDefault="00915C40" w:rsidP="005B2CF7">
      <w:pPr>
        <w:pStyle w:val="21"/>
        <w:numPr>
          <w:ilvl w:val="0"/>
          <w:numId w:val="20"/>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повышение надежности транспортного сообщения (благодаря обособлению трамвайных путей и внедрению выделенных полос безрельсового транспорта) на 30-40%;</w:t>
      </w:r>
    </w:p>
    <w:p w:rsidR="006E78D1" w:rsidRPr="00D27F86" w:rsidRDefault="006E78D1" w:rsidP="005B2CF7">
      <w:pPr>
        <w:pStyle w:val="21"/>
        <w:numPr>
          <w:ilvl w:val="0"/>
          <w:numId w:val="20"/>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круглогодичное обеспечение автотранспортными услугами более 86% сельских населенных пунктов, имеющих перспективы развития;</w:t>
      </w:r>
    </w:p>
    <w:p w:rsidR="006E78D1" w:rsidRPr="00D27F86" w:rsidRDefault="006E78D1" w:rsidP="005B2CF7">
      <w:pPr>
        <w:pStyle w:val="21"/>
        <w:numPr>
          <w:ilvl w:val="0"/>
          <w:numId w:val="20"/>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 xml:space="preserve">обеспечение ценовой доступности автотранспортных услуг для всех слоев населения в соответствии с социальными транспортными стандартами, в том числе за счет </w:t>
      </w:r>
      <w:r w:rsidR="00915C40" w:rsidRPr="00D27F86">
        <w:rPr>
          <w:rFonts w:ascii="Times New Roman" w:hAnsi="Times New Roman"/>
          <w:sz w:val="28"/>
          <w:szCs w:val="28"/>
        </w:rPr>
        <w:t>баланса бюджетных расходов и регулирования достижимых нормативов качества</w:t>
      </w:r>
      <w:r w:rsidRPr="00D27F86">
        <w:rPr>
          <w:rFonts w:ascii="Times New Roman" w:hAnsi="Times New Roman"/>
          <w:sz w:val="28"/>
          <w:szCs w:val="28"/>
        </w:rPr>
        <w:t>;</w:t>
      </w:r>
    </w:p>
    <w:p w:rsidR="006E78D1" w:rsidRPr="00D27F86" w:rsidRDefault="006E78D1" w:rsidP="005B2CF7">
      <w:pPr>
        <w:pStyle w:val="21"/>
        <w:numPr>
          <w:ilvl w:val="0"/>
          <w:numId w:val="20"/>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 xml:space="preserve">существенное снижение аварийности, рисков и угроз безопасности на автомобильном и городском </w:t>
      </w:r>
      <w:r w:rsidR="00B205DF" w:rsidRPr="00D27F86">
        <w:rPr>
          <w:rFonts w:ascii="Times New Roman" w:hAnsi="Times New Roman"/>
          <w:sz w:val="28"/>
          <w:szCs w:val="28"/>
        </w:rPr>
        <w:t xml:space="preserve">наземном </w:t>
      </w:r>
      <w:r w:rsidRPr="00D27F86">
        <w:rPr>
          <w:rFonts w:ascii="Times New Roman" w:hAnsi="Times New Roman"/>
          <w:sz w:val="28"/>
          <w:szCs w:val="28"/>
        </w:rPr>
        <w:t xml:space="preserve">электрическом транспорте. Число погибших за год в дорожно-транспортных происшествиях в расчете на 10 тыс. автомобилей сократится </w:t>
      </w:r>
      <w:r w:rsidR="00153B66" w:rsidRPr="00D27F86">
        <w:rPr>
          <w:rFonts w:ascii="Times New Roman" w:hAnsi="Times New Roman"/>
          <w:sz w:val="28"/>
          <w:szCs w:val="28"/>
        </w:rPr>
        <w:t>по оптимистичному варианту на 84</w:t>
      </w:r>
      <w:r w:rsidRPr="00D27F86">
        <w:rPr>
          <w:rFonts w:ascii="Times New Roman" w:hAnsi="Times New Roman"/>
          <w:sz w:val="28"/>
          <w:szCs w:val="28"/>
        </w:rPr>
        <w:t xml:space="preserve"> процента, по базовому варианту - на 38 процентов. Социальный риск гибели в дорожно-транспортных происшествиях (погибших на 100 тыс. населения) по оптимист</w:t>
      </w:r>
      <w:r w:rsidR="00601ED4" w:rsidRPr="00D27F86">
        <w:rPr>
          <w:rFonts w:ascii="Times New Roman" w:hAnsi="Times New Roman"/>
          <w:sz w:val="28"/>
          <w:szCs w:val="28"/>
        </w:rPr>
        <w:t xml:space="preserve">ичному варианту снизится до 4,0 в 2024 году и до </w:t>
      </w:r>
      <w:r w:rsidR="00ED06C9" w:rsidRPr="00D27F86">
        <w:rPr>
          <w:rFonts w:ascii="Times New Roman" w:hAnsi="Times New Roman"/>
          <w:sz w:val="28"/>
          <w:szCs w:val="28"/>
        </w:rPr>
        <w:t>2,0</w:t>
      </w:r>
      <w:r w:rsidRPr="00D27F86">
        <w:rPr>
          <w:rFonts w:ascii="Times New Roman" w:hAnsi="Times New Roman"/>
          <w:sz w:val="28"/>
          <w:szCs w:val="28"/>
        </w:rPr>
        <w:t xml:space="preserve"> в 2030 году и достигнет уровня развитых стран</w:t>
      </w:r>
      <w:r w:rsidR="00601ED4" w:rsidRPr="00D27F86">
        <w:rPr>
          <w:rFonts w:ascii="Times New Roman" w:hAnsi="Times New Roman"/>
          <w:sz w:val="28"/>
          <w:szCs w:val="28"/>
        </w:rPr>
        <w:t>, по базовому варианту - до 5,0 в 2024 году и до 3,2</w:t>
      </w:r>
      <w:r w:rsidRPr="00D27F86">
        <w:rPr>
          <w:rFonts w:ascii="Times New Roman" w:hAnsi="Times New Roman"/>
          <w:sz w:val="28"/>
          <w:szCs w:val="28"/>
        </w:rPr>
        <w:t xml:space="preserve"> в 2030 году;</w:t>
      </w:r>
    </w:p>
    <w:p w:rsidR="006E78D1" w:rsidRPr="00D27F86" w:rsidRDefault="006E78D1" w:rsidP="005B2CF7">
      <w:pPr>
        <w:pStyle w:val="21"/>
        <w:numPr>
          <w:ilvl w:val="0"/>
          <w:numId w:val="20"/>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значительное уменьшение вредного воздействия транспорта на окружающую среду. Объем выбросов загрязняющих атмосферу веществ на автомобильном транспорте сократится по оптимистичному варианту на 45 процентов. Объем выбросов CO2 на автомобильном транспорте сократится по оптимистичному варианту на 20 процентов.</w:t>
      </w:r>
    </w:p>
    <w:p w:rsidR="006E78D1" w:rsidRPr="00D27F86" w:rsidRDefault="006E78D1" w:rsidP="00533FD9">
      <w:pPr>
        <w:spacing w:line="276" w:lineRule="auto"/>
        <w:ind w:firstLine="709"/>
        <w:rPr>
          <w:color w:val="auto"/>
        </w:rPr>
      </w:pPr>
      <w:r w:rsidRPr="00D27F86">
        <w:rPr>
          <w:color w:val="auto"/>
        </w:rPr>
        <w:t>Общеэкономическими итогами реализации Стратегии станут:</w:t>
      </w:r>
    </w:p>
    <w:p w:rsidR="006E78D1" w:rsidRPr="00D27F86" w:rsidRDefault="006E78D1" w:rsidP="005B2CF7">
      <w:pPr>
        <w:pStyle w:val="21"/>
        <w:numPr>
          <w:ilvl w:val="0"/>
          <w:numId w:val="21"/>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lastRenderedPageBreak/>
        <w:t>снижение потерь, связанных с транспортными заторами в городах и на подходах к ним, по оптимистическому сценарию – на 70%, по базовому сценарию – на 20%;</w:t>
      </w:r>
    </w:p>
    <w:p w:rsidR="006E78D1" w:rsidRPr="00D27F86" w:rsidRDefault="006E78D1" w:rsidP="005B2CF7">
      <w:pPr>
        <w:pStyle w:val="21"/>
        <w:numPr>
          <w:ilvl w:val="0"/>
          <w:numId w:val="21"/>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 xml:space="preserve">снижение к 2030 году ущерба, связанного с различными негативными аспектами автотранспортной деятельности (аварийность, воздействие на окружающую среду и здоровье населения, воздействия на климат) по оптимистичному сценарию – 60%, по базовому сценарию – на 25%; </w:t>
      </w:r>
    </w:p>
    <w:p w:rsidR="006E78D1" w:rsidRPr="00D27F86" w:rsidRDefault="006E78D1" w:rsidP="005B2CF7">
      <w:pPr>
        <w:pStyle w:val="21"/>
        <w:numPr>
          <w:ilvl w:val="0"/>
          <w:numId w:val="21"/>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 xml:space="preserve">увеличение </w:t>
      </w:r>
      <w:r w:rsidR="00555357" w:rsidRPr="00D27F86">
        <w:rPr>
          <w:rFonts w:ascii="Times New Roman" w:hAnsi="Times New Roman"/>
          <w:sz w:val="28"/>
          <w:szCs w:val="28"/>
        </w:rPr>
        <w:t xml:space="preserve">объемов перевозок транзитных грузов через территорию России автомобильным транспортом </w:t>
      </w:r>
      <w:r w:rsidRPr="00D27F86">
        <w:rPr>
          <w:rFonts w:ascii="Times New Roman" w:hAnsi="Times New Roman"/>
          <w:sz w:val="28"/>
          <w:szCs w:val="28"/>
        </w:rPr>
        <w:t>к 2030 год</w:t>
      </w:r>
      <w:r w:rsidR="00555357" w:rsidRPr="00D27F86">
        <w:rPr>
          <w:rFonts w:ascii="Times New Roman" w:hAnsi="Times New Roman"/>
          <w:sz w:val="28"/>
          <w:szCs w:val="28"/>
        </w:rPr>
        <w:t>у по оптимистичному варианту в 1,75</w:t>
      </w:r>
      <w:r w:rsidRPr="00D27F86">
        <w:rPr>
          <w:rFonts w:ascii="Times New Roman" w:hAnsi="Times New Roman"/>
          <w:sz w:val="28"/>
          <w:szCs w:val="28"/>
        </w:rPr>
        <w:t xml:space="preserve"> </w:t>
      </w:r>
      <w:r w:rsidR="00555357" w:rsidRPr="00D27F86">
        <w:rPr>
          <w:rFonts w:ascii="Times New Roman" w:hAnsi="Times New Roman"/>
          <w:sz w:val="28"/>
          <w:szCs w:val="28"/>
        </w:rPr>
        <w:t>раза, по базовому варианту - в 1,1</w:t>
      </w:r>
      <w:r w:rsidRPr="00D27F86">
        <w:rPr>
          <w:rFonts w:ascii="Times New Roman" w:hAnsi="Times New Roman"/>
          <w:sz w:val="28"/>
          <w:szCs w:val="28"/>
        </w:rPr>
        <w:t xml:space="preserve"> раза.</w:t>
      </w:r>
    </w:p>
    <w:p w:rsidR="006E78D1" w:rsidRPr="00D27F86" w:rsidRDefault="006E78D1" w:rsidP="00533FD9">
      <w:pPr>
        <w:spacing w:line="276" w:lineRule="auto"/>
        <w:ind w:firstLine="709"/>
        <w:rPr>
          <w:color w:val="auto"/>
        </w:rPr>
      </w:pPr>
      <w:proofErr w:type="spellStart"/>
      <w:r w:rsidRPr="00D27F86">
        <w:rPr>
          <w:color w:val="auto"/>
        </w:rPr>
        <w:t>Общетранспортными</w:t>
      </w:r>
      <w:proofErr w:type="spellEnd"/>
      <w:r w:rsidRPr="00D27F86">
        <w:rPr>
          <w:color w:val="auto"/>
        </w:rPr>
        <w:t xml:space="preserve"> итогами реализации Стратегии являются:</w:t>
      </w:r>
    </w:p>
    <w:p w:rsidR="006E78D1" w:rsidRPr="00D27F86" w:rsidRDefault="006E78D1" w:rsidP="005B2CF7">
      <w:pPr>
        <w:pStyle w:val="21"/>
        <w:numPr>
          <w:ilvl w:val="0"/>
          <w:numId w:val="22"/>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повышение</w:t>
      </w:r>
      <w:r w:rsidR="00393973" w:rsidRPr="00D27F86">
        <w:rPr>
          <w:rFonts w:ascii="Times New Roman" w:hAnsi="Times New Roman"/>
          <w:sz w:val="28"/>
          <w:szCs w:val="28"/>
        </w:rPr>
        <w:t xml:space="preserve"> объема транспортной работы </w:t>
      </w:r>
      <w:r w:rsidRPr="00D27F86">
        <w:rPr>
          <w:rFonts w:ascii="Times New Roman" w:hAnsi="Times New Roman"/>
          <w:sz w:val="28"/>
          <w:szCs w:val="28"/>
        </w:rPr>
        <w:t xml:space="preserve">– годовой объем перевозок пассажиров автомобильным транспортом в 2030 году возрастет по </w:t>
      </w:r>
      <w:r w:rsidR="000B3D77" w:rsidRPr="00D27F86">
        <w:rPr>
          <w:rFonts w:ascii="Times New Roman" w:hAnsi="Times New Roman"/>
          <w:sz w:val="28"/>
          <w:szCs w:val="28"/>
        </w:rPr>
        <w:t>оптимистичному варианту на 21,6%, по базовому варианту – на 7,5</w:t>
      </w:r>
      <w:r w:rsidRPr="00D27F86">
        <w:rPr>
          <w:rFonts w:ascii="Times New Roman" w:hAnsi="Times New Roman"/>
          <w:sz w:val="28"/>
          <w:szCs w:val="28"/>
        </w:rPr>
        <w:t>%, годовой объем перевозок грузов возрастёт в 2030 году по</w:t>
      </w:r>
      <w:r w:rsidR="000B3D77" w:rsidRPr="00D27F86">
        <w:rPr>
          <w:rFonts w:ascii="Times New Roman" w:hAnsi="Times New Roman"/>
          <w:sz w:val="28"/>
          <w:szCs w:val="28"/>
        </w:rPr>
        <w:t xml:space="preserve"> оптимистичному варианту – на 40</w:t>
      </w:r>
      <w:r w:rsidRPr="00D27F86">
        <w:rPr>
          <w:rFonts w:ascii="Times New Roman" w:hAnsi="Times New Roman"/>
          <w:sz w:val="28"/>
          <w:szCs w:val="28"/>
        </w:rPr>
        <w:t>%</w:t>
      </w:r>
      <w:r w:rsidR="000B3D77" w:rsidRPr="00D27F86">
        <w:rPr>
          <w:rFonts w:ascii="Times New Roman" w:hAnsi="Times New Roman"/>
          <w:sz w:val="28"/>
          <w:szCs w:val="28"/>
        </w:rPr>
        <w:t>, по базовому варианту – на 9,02</w:t>
      </w:r>
      <w:r w:rsidRPr="00D27F86">
        <w:rPr>
          <w:rFonts w:ascii="Times New Roman" w:hAnsi="Times New Roman"/>
          <w:sz w:val="28"/>
          <w:szCs w:val="28"/>
        </w:rPr>
        <w:t xml:space="preserve">%; </w:t>
      </w:r>
    </w:p>
    <w:p w:rsidR="006E78D1" w:rsidRPr="00D27F86" w:rsidRDefault="006E78D1" w:rsidP="005B2CF7">
      <w:pPr>
        <w:pStyle w:val="21"/>
        <w:numPr>
          <w:ilvl w:val="0"/>
          <w:numId w:val="22"/>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 xml:space="preserve">уменьшение уровня энергоемкости автомобильного </w:t>
      </w:r>
      <w:r w:rsidR="001F00AE" w:rsidRPr="00D27F86">
        <w:rPr>
          <w:rFonts w:ascii="Times New Roman" w:hAnsi="Times New Roman"/>
          <w:sz w:val="28"/>
          <w:szCs w:val="28"/>
        </w:rPr>
        <w:t xml:space="preserve">транспорта </w:t>
      </w:r>
      <w:r w:rsidRPr="00D27F86">
        <w:rPr>
          <w:rFonts w:ascii="Times New Roman" w:hAnsi="Times New Roman"/>
          <w:sz w:val="28"/>
          <w:szCs w:val="28"/>
        </w:rPr>
        <w:t xml:space="preserve">и городского </w:t>
      </w:r>
      <w:r w:rsidR="00B205DF" w:rsidRPr="00D27F86">
        <w:rPr>
          <w:rFonts w:ascii="Times New Roman" w:hAnsi="Times New Roman"/>
          <w:sz w:val="28"/>
          <w:szCs w:val="28"/>
        </w:rPr>
        <w:t xml:space="preserve">наземного </w:t>
      </w:r>
      <w:r w:rsidRPr="00D27F86">
        <w:rPr>
          <w:rFonts w:ascii="Times New Roman" w:hAnsi="Times New Roman"/>
          <w:sz w:val="28"/>
          <w:szCs w:val="28"/>
        </w:rPr>
        <w:t>электрического транспорта по оптимистичному варианту на 25 процентов, по базовому варианту - на 12 процентов;</w:t>
      </w:r>
    </w:p>
    <w:p w:rsidR="006E78D1" w:rsidRPr="00D27F86" w:rsidRDefault="006E78D1" w:rsidP="005B2CF7">
      <w:pPr>
        <w:pStyle w:val="21"/>
        <w:numPr>
          <w:ilvl w:val="0"/>
          <w:numId w:val="22"/>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доведение доли российских перевозчиков в объеме международных автомобильных перевозок грузов по обоим вариантам до 50% за счет повышения качества предоставляемых ими услуг.</w:t>
      </w:r>
    </w:p>
    <w:p w:rsidR="006E78D1" w:rsidRPr="00D27F86" w:rsidRDefault="006E78D1" w:rsidP="00533FD9">
      <w:pPr>
        <w:tabs>
          <w:tab w:val="left" w:pos="993"/>
        </w:tabs>
        <w:spacing w:line="276" w:lineRule="auto"/>
        <w:ind w:firstLine="709"/>
        <w:rPr>
          <w:color w:val="auto"/>
        </w:rPr>
      </w:pPr>
      <w:r w:rsidRPr="00D27F86">
        <w:rPr>
          <w:color w:val="auto"/>
        </w:rPr>
        <w:t>Контрольные показатели результатов реализации Стратегии приведены в приложении 5.</w:t>
      </w:r>
    </w:p>
    <w:p w:rsidR="00401B22" w:rsidRPr="00D27F86" w:rsidRDefault="00401B22" w:rsidP="00533FD9">
      <w:pPr>
        <w:tabs>
          <w:tab w:val="left" w:pos="993"/>
        </w:tabs>
        <w:spacing w:line="276" w:lineRule="auto"/>
        <w:ind w:firstLine="709"/>
        <w:rPr>
          <w:color w:val="auto"/>
        </w:rPr>
      </w:pPr>
    </w:p>
    <w:p w:rsidR="00401B22" w:rsidRPr="00D27F86" w:rsidRDefault="00401B22" w:rsidP="00401B22">
      <w:pPr>
        <w:spacing w:line="276" w:lineRule="auto"/>
        <w:jc w:val="center"/>
        <w:rPr>
          <w:color w:val="auto"/>
        </w:rPr>
      </w:pPr>
      <w:r w:rsidRPr="00D27F86">
        <w:rPr>
          <w:color w:val="auto"/>
        </w:rPr>
        <w:t>VII</w:t>
      </w:r>
      <w:r w:rsidRPr="00D27F86">
        <w:rPr>
          <w:color w:val="auto"/>
          <w:lang w:val="en-US"/>
        </w:rPr>
        <w:t>I</w:t>
      </w:r>
      <w:r w:rsidRPr="00D27F86">
        <w:rPr>
          <w:color w:val="auto"/>
        </w:rPr>
        <w:t>. Механизмы реализации стратегии развития автомобильного</w:t>
      </w:r>
      <w:r w:rsidR="001F00AE" w:rsidRPr="00D27F86">
        <w:rPr>
          <w:color w:val="auto"/>
        </w:rPr>
        <w:t xml:space="preserve"> транспорта</w:t>
      </w:r>
      <w:r w:rsidRPr="00D27F86">
        <w:rPr>
          <w:color w:val="auto"/>
        </w:rPr>
        <w:t xml:space="preserve"> и городского</w:t>
      </w:r>
      <w:r w:rsidR="00B205DF" w:rsidRPr="00D27F86">
        <w:rPr>
          <w:color w:val="auto"/>
        </w:rPr>
        <w:t xml:space="preserve"> наземного</w:t>
      </w:r>
      <w:r w:rsidRPr="00D27F86">
        <w:rPr>
          <w:color w:val="auto"/>
        </w:rPr>
        <w:t xml:space="preserve"> электрического транспорта Российской Федерации</w:t>
      </w:r>
    </w:p>
    <w:p w:rsidR="00F42E75" w:rsidRPr="00D27F86" w:rsidRDefault="00F42E75" w:rsidP="00533FD9">
      <w:pPr>
        <w:spacing w:line="276" w:lineRule="auto"/>
        <w:ind w:firstLine="709"/>
        <w:rPr>
          <w:color w:val="auto"/>
        </w:rPr>
      </w:pPr>
    </w:p>
    <w:p w:rsidR="006E78D1" w:rsidRPr="00D27F86" w:rsidRDefault="006E78D1" w:rsidP="00F42E75">
      <w:pPr>
        <w:spacing w:line="276" w:lineRule="auto"/>
        <w:ind w:firstLine="709"/>
        <w:jc w:val="center"/>
        <w:rPr>
          <w:color w:val="auto"/>
        </w:rPr>
      </w:pPr>
      <w:r w:rsidRPr="00D27F86">
        <w:rPr>
          <w:color w:val="auto"/>
        </w:rPr>
        <w:t xml:space="preserve">1. Механизмы реализации </w:t>
      </w:r>
      <w:r w:rsidR="00F42E75" w:rsidRPr="00D27F86">
        <w:rPr>
          <w:color w:val="auto"/>
        </w:rPr>
        <w:t>с</w:t>
      </w:r>
      <w:r w:rsidRPr="00D27F86">
        <w:rPr>
          <w:color w:val="auto"/>
        </w:rPr>
        <w:t xml:space="preserve">тратегии развития автомобильного </w:t>
      </w:r>
      <w:r w:rsidR="001F00AE" w:rsidRPr="00D27F86">
        <w:rPr>
          <w:color w:val="auto"/>
        </w:rPr>
        <w:t xml:space="preserve">транспорта </w:t>
      </w:r>
      <w:r w:rsidRPr="00D27F86">
        <w:rPr>
          <w:color w:val="auto"/>
        </w:rPr>
        <w:t xml:space="preserve">и городского </w:t>
      </w:r>
      <w:r w:rsidR="00B205DF" w:rsidRPr="00D27F86">
        <w:rPr>
          <w:color w:val="auto"/>
        </w:rPr>
        <w:t xml:space="preserve">наземного </w:t>
      </w:r>
      <w:r w:rsidRPr="00D27F86">
        <w:rPr>
          <w:color w:val="auto"/>
        </w:rPr>
        <w:t>электрического транспорта Российской Федерации</w:t>
      </w:r>
    </w:p>
    <w:p w:rsidR="006E78D1" w:rsidRPr="00D27F86" w:rsidRDefault="006E78D1" w:rsidP="00F42E75">
      <w:pPr>
        <w:spacing w:line="276" w:lineRule="auto"/>
        <w:ind w:firstLine="709"/>
        <w:jc w:val="center"/>
        <w:rPr>
          <w:color w:val="auto"/>
        </w:rPr>
      </w:pPr>
    </w:p>
    <w:p w:rsidR="006E78D1" w:rsidRPr="00D27F86" w:rsidRDefault="009D5F34" w:rsidP="00533FD9">
      <w:pPr>
        <w:spacing w:line="276" w:lineRule="auto"/>
        <w:ind w:firstLine="709"/>
        <w:rPr>
          <w:color w:val="auto"/>
        </w:rPr>
      </w:pPr>
      <w:r w:rsidRPr="00D27F86">
        <w:rPr>
          <w:color w:val="auto"/>
        </w:rPr>
        <w:t xml:space="preserve">Для </w:t>
      </w:r>
      <w:r w:rsidR="006E78D1" w:rsidRPr="00D27F86">
        <w:rPr>
          <w:color w:val="auto"/>
        </w:rPr>
        <w:t xml:space="preserve">реализации Стратегии </w:t>
      </w:r>
      <w:r w:rsidRPr="00D27F86">
        <w:rPr>
          <w:color w:val="auto"/>
        </w:rPr>
        <w:t>необходимо решение ряда задач, направленных на повышение</w:t>
      </w:r>
      <w:r w:rsidR="006E78D1" w:rsidRPr="00D27F86">
        <w:rPr>
          <w:color w:val="auto"/>
        </w:rPr>
        <w:t xml:space="preserve"> эффективности управления автотранспортным комплексом:</w:t>
      </w:r>
    </w:p>
    <w:p w:rsidR="00EF5F7B" w:rsidRPr="00D27F86" w:rsidRDefault="00EF5F7B" w:rsidP="009E0501">
      <w:pPr>
        <w:pStyle w:val="21"/>
        <w:numPr>
          <w:ilvl w:val="0"/>
          <w:numId w:val="4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 xml:space="preserve">определение индикаторов реализации </w:t>
      </w:r>
      <w:r w:rsidR="001F00AE" w:rsidRPr="00D27F86">
        <w:rPr>
          <w:rFonts w:ascii="Times New Roman" w:hAnsi="Times New Roman"/>
          <w:sz w:val="28"/>
          <w:szCs w:val="28"/>
        </w:rPr>
        <w:t>С</w:t>
      </w:r>
      <w:r w:rsidRPr="00D27F86">
        <w:rPr>
          <w:rFonts w:ascii="Times New Roman" w:hAnsi="Times New Roman"/>
          <w:sz w:val="28"/>
          <w:szCs w:val="28"/>
        </w:rPr>
        <w:t xml:space="preserve">тратегии и установление ежегодной открытой отчетности региональных органов власти по перечню индикаторов и мероприятий стратегии в соответствии со сроками, описанными в разделе </w:t>
      </w:r>
      <w:r w:rsidRPr="00D27F86">
        <w:rPr>
          <w:rFonts w:ascii="Times New Roman" w:hAnsi="Times New Roman"/>
          <w:sz w:val="28"/>
          <w:szCs w:val="28"/>
          <w:lang w:val="en-US"/>
        </w:rPr>
        <w:t>V</w:t>
      </w:r>
      <w:r w:rsidRPr="00D27F86">
        <w:rPr>
          <w:rFonts w:ascii="Times New Roman" w:hAnsi="Times New Roman"/>
          <w:sz w:val="28"/>
          <w:szCs w:val="28"/>
        </w:rPr>
        <w:t>;</w:t>
      </w:r>
    </w:p>
    <w:p w:rsidR="00E833FE" w:rsidRPr="00D27F86" w:rsidRDefault="00E833FE" w:rsidP="009E0501">
      <w:pPr>
        <w:pStyle w:val="21"/>
        <w:numPr>
          <w:ilvl w:val="0"/>
          <w:numId w:val="4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 xml:space="preserve">разработка органами </w:t>
      </w:r>
      <w:r w:rsidR="001F00AE" w:rsidRPr="00D27F86">
        <w:rPr>
          <w:rFonts w:ascii="Times New Roman" w:hAnsi="Times New Roman"/>
          <w:sz w:val="28"/>
          <w:szCs w:val="28"/>
        </w:rPr>
        <w:t xml:space="preserve">исполнительной </w:t>
      </w:r>
      <w:r w:rsidRPr="00D27F86">
        <w:rPr>
          <w:rFonts w:ascii="Times New Roman" w:hAnsi="Times New Roman"/>
          <w:sz w:val="28"/>
          <w:szCs w:val="28"/>
        </w:rPr>
        <w:t xml:space="preserve">власти </w:t>
      </w:r>
      <w:r w:rsidR="001F00AE" w:rsidRPr="00D27F86">
        <w:rPr>
          <w:rFonts w:ascii="Times New Roman" w:hAnsi="Times New Roman"/>
          <w:sz w:val="28"/>
          <w:szCs w:val="28"/>
        </w:rPr>
        <w:t xml:space="preserve">субъектов Российской Федерации </w:t>
      </w:r>
      <w:r w:rsidR="00BF09D5" w:rsidRPr="00D27F86">
        <w:rPr>
          <w:rFonts w:ascii="Times New Roman" w:hAnsi="Times New Roman"/>
          <w:sz w:val="28"/>
          <w:szCs w:val="28"/>
        </w:rPr>
        <w:t>до 31.12.</w:t>
      </w:r>
      <w:r w:rsidRPr="00D27F86">
        <w:rPr>
          <w:rFonts w:ascii="Times New Roman" w:hAnsi="Times New Roman"/>
          <w:sz w:val="28"/>
          <w:szCs w:val="28"/>
        </w:rPr>
        <w:t>201</w:t>
      </w:r>
      <w:r w:rsidR="001F00AE" w:rsidRPr="00D27F86">
        <w:rPr>
          <w:rFonts w:ascii="Times New Roman" w:hAnsi="Times New Roman"/>
          <w:sz w:val="28"/>
          <w:szCs w:val="28"/>
        </w:rPr>
        <w:t>9</w:t>
      </w:r>
      <w:r w:rsidRPr="00D27F86">
        <w:rPr>
          <w:rFonts w:ascii="Times New Roman" w:hAnsi="Times New Roman"/>
          <w:sz w:val="28"/>
          <w:szCs w:val="28"/>
        </w:rPr>
        <w:t xml:space="preserve"> года планов по реализации </w:t>
      </w:r>
      <w:r w:rsidR="001F00AE" w:rsidRPr="00D27F86">
        <w:rPr>
          <w:rFonts w:ascii="Times New Roman" w:hAnsi="Times New Roman"/>
          <w:sz w:val="28"/>
          <w:szCs w:val="28"/>
        </w:rPr>
        <w:t>С</w:t>
      </w:r>
      <w:r w:rsidR="009C31CB" w:rsidRPr="00D27F86">
        <w:rPr>
          <w:rFonts w:ascii="Times New Roman" w:hAnsi="Times New Roman"/>
          <w:sz w:val="28"/>
          <w:szCs w:val="28"/>
        </w:rPr>
        <w:t>тратегии;</w:t>
      </w:r>
    </w:p>
    <w:p w:rsidR="00EF5F7B" w:rsidRPr="00D27F86" w:rsidRDefault="00EF5F7B" w:rsidP="009E0501">
      <w:pPr>
        <w:pStyle w:val="21"/>
        <w:numPr>
          <w:ilvl w:val="0"/>
          <w:numId w:val="4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lastRenderedPageBreak/>
        <w:t>проведение Министерством транспорта Р</w:t>
      </w:r>
      <w:r w:rsidR="00F42E75" w:rsidRPr="00D27F86">
        <w:rPr>
          <w:rFonts w:ascii="Times New Roman" w:hAnsi="Times New Roman"/>
          <w:sz w:val="28"/>
          <w:szCs w:val="28"/>
        </w:rPr>
        <w:t xml:space="preserve">оссийской Федерации </w:t>
      </w:r>
      <w:r w:rsidRPr="00D27F86">
        <w:rPr>
          <w:rFonts w:ascii="Times New Roman" w:hAnsi="Times New Roman"/>
          <w:sz w:val="28"/>
          <w:szCs w:val="28"/>
        </w:rPr>
        <w:t xml:space="preserve">периодического контроля реализации мероприятий Стратегии органами власти всех </w:t>
      </w:r>
      <w:r w:rsidR="00D62097" w:rsidRPr="00D27F86">
        <w:rPr>
          <w:rFonts w:ascii="Times New Roman" w:hAnsi="Times New Roman"/>
          <w:sz w:val="28"/>
          <w:szCs w:val="28"/>
        </w:rPr>
        <w:t>уровней не реже 1</w:t>
      </w:r>
      <w:r w:rsidRPr="00D27F86">
        <w:rPr>
          <w:rFonts w:ascii="Times New Roman" w:hAnsi="Times New Roman"/>
          <w:sz w:val="28"/>
          <w:szCs w:val="28"/>
        </w:rPr>
        <w:t xml:space="preserve"> раз</w:t>
      </w:r>
      <w:r w:rsidR="00D62097" w:rsidRPr="00D27F86">
        <w:rPr>
          <w:rFonts w:ascii="Times New Roman" w:hAnsi="Times New Roman"/>
          <w:sz w:val="28"/>
          <w:szCs w:val="28"/>
        </w:rPr>
        <w:t>а</w:t>
      </w:r>
      <w:r w:rsidRPr="00D27F86">
        <w:rPr>
          <w:rFonts w:ascii="Times New Roman" w:hAnsi="Times New Roman"/>
          <w:sz w:val="28"/>
          <w:szCs w:val="28"/>
        </w:rPr>
        <w:t xml:space="preserve"> в год. Направление предписаний органам власти о необходимости р</w:t>
      </w:r>
      <w:r w:rsidR="009C31CB" w:rsidRPr="00D27F86">
        <w:rPr>
          <w:rFonts w:ascii="Times New Roman" w:hAnsi="Times New Roman"/>
          <w:sz w:val="28"/>
          <w:szCs w:val="28"/>
        </w:rPr>
        <w:t>еализации мероприятий Стратегии;</w:t>
      </w:r>
    </w:p>
    <w:p w:rsidR="006E78D1" w:rsidRPr="00D27F86" w:rsidRDefault="006E78D1" w:rsidP="009E0501">
      <w:pPr>
        <w:pStyle w:val="21"/>
        <w:numPr>
          <w:ilvl w:val="0"/>
          <w:numId w:val="4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 xml:space="preserve">создание современной законодательной и нормативно-правовой базы в сфере регулирования деятельности автомобильного и городского </w:t>
      </w:r>
      <w:r w:rsidR="00B205DF" w:rsidRPr="00D27F86">
        <w:rPr>
          <w:rFonts w:ascii="Times New Roman" w:hAnsi="Times New Roman"/>
          <w:sz w:val="28"/>
          <w:szCs w:val="28"/>
        </w:rPr>
        <w:t xml:space="preserve">наземного </w:t>
      </w:r>
      <w:r w:rsidRPr="00D27F86">
        <w:rPr>
          <w:rFonts w:ascii="Times New Roman" w:hAnsi="Times New Roman"/>
          <w:sz w:val="28"/>
          <w:szCs w:val="28"/>
        </w:rPr>
        <w:t>электрического транспорта;</w:t>
      </w:r>
    </w:p>
    <w:p w:rsidR="006E78D1" w:rsidRPr="00D27F86" w:rsidRDefault="006E78D1" w:rsidP="009E0501">
      <w:pPr>
        <w:pStyle w:val="21"/>
        <w:numPr>
          <w:ilvl w:val="0"/>
          <w:numId w:val="4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создание системы мониторинга и корректировки реализации Стратегии;</w:t>
      </w:r>
    </w:p>
    <w:p w:rsidR="006E78D1" w:rsidRPr="00D27F86" w:rsidRDefault="006E78D1" w:rsidP="009E0501">
      <w:pPr>
        <w:pStyle w:val="21"/>
        <w:numPr>
          <w:ilvl w:val="0"/>
          <w:numId w:val="4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совершенствование системы управления в сферах повышения безопасности дорожного движения, транспортной, экологической и климатической безопасности на автомобильном транспорте;</w:t>
      </w:r>
    </w:p>
    <w:p w:rsidR="006E78D1" w:rsidRPr="00D27F86" w:rsidRDefault="006E78D1" w:rsidP="009E0501">
      <w:pPr>
        <w:pStyle w:val="21"/>
        <w:numPr>
          <w:ilvl w:val="0"/>
          <w:numId w:val="4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 xml:space="preserve">совершенствование системы контроля и надзора на автомобильном и городском </w:t>
      </w:r>
      <w:r w:rsidR="00B205DF" w:rsidRPr="00D27F86">
        <w:rPr>
          <w:rFonts w:ascii="Times New Roman" w:hAnsi="Times New Roman"/>
          <w:sz w:val="28"/>
          <w:szCs w:val="28"/>
        </w:rPr>
        <w:t xml:space="preserve">наземном </w:t>
      </w:r>
      <w:r w:rsidRPr="00D27F86">
        <w:rPr>
          <w:rFonts w:ascii="Times New Roman" w:hAnsi="Times New Roman"/>
          <w:sz w:val="28"/>
          <w:szCs w:val="28"/>
        </w:rPr>
        <w:t>электрическом транспорте за счет полномасштабного внедрения риск-ориентированной модели контрольно-надзорной деятельности;</w:t>
      </w:r>
    </w:p>
    <w:p w:rsidR="00BE4EDE" w:rsidRPr="00D27F86" w:rsidRDefault="006E78D1" w:rsidP="009E0501">
      <w:pPr>
        <w:pStyle w:val="21"/>
        <w:numPr>
          <w:ilvl w:val="0"/>
          <w:numId w:val="49"/>
        </w:numPr>
        <w:tabs>
          <w:tab w:val="left" w:pos="1134"/>
        </w:tabs>
        <w:spacing w:after="0"/>
        <w:ind w:left="0" w:firstLine="709"/>
        <w:jc w:val="both"/>
        <w:rPr>
          <w:rFonts w:ascii="Times New Roman" w:hAnsi="Times New Roman"/>
          <w:sz w:val="28"/>
          <w:szCs w:val="28"/>
        </w:rPr>
      </w:pPr>
      <w:r w:rsidRPr="00D27F86">
        <w:rPr>
          <w:rFonts w:ascii="Times New Roman" w:hAnsi="Times New Roman"/>
          <w:sz w:val="28"/>
          <w:szCs w:val="28"/>
        </w:rPr>
        <w:t xml:space="preserve">включение в состав системы управления развитием автотранспортного комплекса механизмов, стимулирующих привлечение инвестиций, в развитие отрасли, в </w:t>
      </w:r>
      <w:r w:rsidR="00BE4EDE" w:rsidRPr="00D27F86">
        <w:rPr>
          <w:rFonts w:ascii="Times New Roman" w:hAnsi="Times New Roman"/>
          <w:sz w:val="28"/>
          <w:szCs w:val="28"/>
        </w:rPr>
        <w:t>том числе</w:t>
      </w:r>
      <w:r w:rsidRPr="00D27F86">
        <w:rPr>
          <w:rFonts w:ascii="Times New Roman" w:hAnsi="Times New Roman"/>
          <w:sz w:val="28"/>
          <w:szCs w:val="28"/>
        </w:rPr>
        <w:t xml:space="preserve"> развитие правовых, экономических и финансовых механизмов государственно-частного партнерства в сфере автомобильного</w:t>
      </w:r>
      <w:r w:rsidR="009C31CB" w:rsidRPr="00D27F86">
        <w:rPr>
          <w:rFonts w:ascii="Times New Roman" w:hAnsi="Times New Roman"/>
          <w:sz w:val="28"/>
          <w:szCs w:val="28"/>
        </w:rPr>
        <w:t xml:space="preserve"> транспорта</w:t>
      </w:r>
      <w:r w:rsidRPr="00D27F86">
        <w:rPr>
          <w:rFonts w:ascii="Times New Roman" w:hAnsi="Times New Roman"/>
          <w:sz w:val="28"/>
          <w:szCs w:val="28"/>
        </w:rPr>
        <w:t xml:space="preserve"> и городского </w:t>
      </w:r>
      <w:r w:rsidR="00B205DF" w:rsidRPr="00D27F86">
        <w:rPr>
          <w:rFonts w:ascii="Times New Roman" w:hAnsi="Times New Roman"/>
          <w:sz w:val="28"/>
          <w:szCs w:val="28"/>
        </w:rPr>
        <w:t xml:space="preserve">наземного </w:t>
      </w:r>
      <w:r w:rsidRPr="00D27F86">
        <w:rPr>
          <w:rFonts w:ascii="Times New Roman" w:hAnsi="Times New Roman"/>
          <w:sz w:val="28"/>
          <w:szCs w:val="28"/>
        </w:rPr>
        <w:t>электрического транспорта.</w:t>
      </w:r>
    </w:p>
    <w:p w:rsidR="006E78D1" w:rsidRPr="00D27F86" w:rsidRDefault="006E78D1" w:rsidP="009E0501">
      <w:pPr>
        <w:pStyle w:val="21"/>
        <w:tabs>
          <w:tab w:val="left" w:pos="1134"/>
        </w:tabs>
        <w:spacing w:after="0"/>
        <w:ind w:left="0" w:firstLine="709"/>
        <w:jc w:val="both"/>
        <w:rPr>
          <w:rFonts w:ascii="Times New Roman" w:hAnsi="Times New Roman"/>
          <w:sz w:val="28"/>
          <w:szCs w:val="28"/>
        </w:rPr>
      </w:pPr>
    </w:p>
    <w:p w:rsidR="00ED178F" w:rsidRPr="00D27F86" w:rsidRDefault="006E78D1" w:rsidP="00BE4EDE">
      <w:pPr>
        <w:spacing w:line="276" w:lineRule="auto"/>
        <w:jc w:val="center"/>
        <w:rPr>
          <w:color w:val="auto"/>
        </w:rPr>
      </w:pPr>
      <w:r w:rsidRPr="00D27F86">
        <w:rPr>
          <w:color w:val="auto"/>
        </w:rPr>
        <w:t xml:space="preserve">2. Финансирование реализации мероприятий </w:t>
      </w:r>
      <w:r w:rsidR="00ED178F" w:rsidRPr="00D27F86">
        <w:rPr>
          <w:color w:val="auto"/>
        </w:rPr>
        <w:t xml:space="preserve"> </w:t>
      </w:r>
    </w:p>
    <w:p w:rsidR="006E78D1" w:rsidRPr="00D27F86" w:rsidRDefault="006E78D1" w:rsidP="00BE4EDE">
      <w:pPr>
        <w:spacing w:line="276" w:lineRule="auto"/>
        <w:jc w:val="center"/>
        <w:rPr>
          <w:color w:val="auto"/>
        </w:rPr>
      </w:pPr>
      <w:r w:rsidRPr="00D27F86">
        <w:rPr>
          <w:color w:val="auto"/>
        </w:rPr>
        <w:t xml:space="preserve">Стратегии развития автомобильного </w:t>
      </w:r>
      <w:r w:rsidR="009C31CB" w:rsidRPr="00D27F86">
        <w:rPr>
          <w:color w:val="auto"/>
        </w:rPr>
        <w:t xml:space="preserve">транспорта </w:t>
      </w:r>
      <w:r w:rsidRPr="00D27F86">
        <w:rPr>
          <w:color w:val="auto"/>
        </w:rPr>
        <w:t xml:space="preserve">и городского </w:t>
      </w:r>
      <w:r w:rsidR="00B205DF" w:rsidRPr="00D27F86">
        <w:rPr>
          <w:color w:val="auto"/>
        </w:rPr>
        <w:t xml:space="preserve">наземного </w:t>
      </w:r>
      <w:r w:rsidRPr="00D27F86">
        <w:rPr>
          <w:color w:val="auto"/>
        </w:rPr>
        <w:t>электрического транспорта Российской Федерации (оптимистический сценарий)</w:t>
      </w:r>
    </w:p>
    <w:p w:rsidR="006E78D1" w:rsidRPr="00D27F86" w:rsidRDefault="006E78D1" w:rsidP="00533FD9">
      <w:pPr>
        <w:spacing w:line="276" w:lineRule="auto"/>
        <w:ind w:firstLine="709"/>
        <w:rPr>
          <w:color w:val="auto"/>
        </w:rPr>
      </w:pPr>
    </w:p>
    <w:p w:rsidR="006E78D1" w:rsidRPr="00D27F86" w:rsidRDefault="006E78D1" w:rsidP="00533FD9">
      <w:pPr>
        <w:spacing w:line="276" w:lineRule="auto"/>
        <w:ind w:right="151" w:firstLine="709"/>
        <w:rPr>
          <w:color w:val="auto"/>
        </w:rPr>
      </w:pPr>
      <w:r w:rsidRPr="00D27F86">
        <w:rPr>
          <w:color w:val="auto"/>
        </w:rPr>
        <w:t xml:space="preserve">В </w:t>
      </w:r>
      <w:r w:rsidRPr="00D27F86">
        <w:rPr>
          <w:color w:val="auto"/>
          <w:spacing w:val="1"/>
        </w:rPr>
        <w:t>ц</w:t>
      </w:r>
      <w:r w:rsidRPr="00D27F86">
        <w:rPr>
          <w:color w:val="auto"/>
        </w:rPr>
        <w:t>елях</w:t>
      </w:r>
      <w:r w:rsidRPr="00D27F86">
        <w:rPr>
          <w:color w:val="auto"/>
          <w:spacing w:val="1"/>
        </w:rPr>
        <w:t xml:space="preserve"> </w:t>
      </w:r>
      <w:r w:rsidRPr="00D27F86">
        <w:rPr>
          <w:color w:val="auto"/>
          <w:spacing w:val="-2"/>
        </w:rPr>
        <w:t>с</w:t>
      </w:r>
      <w:r w:rsidRPr="00D27F86">
        <w:rPr>
          <w:color w:val="auto"/>
          <w:spacing w:val="1"/>
        </w:rPr>
        <w:t>о</w:t>
      </w:r>
      <w:r w:rsidRPr="00D27F86">
        <w:rPr>
          <w:color w:val="auto"/>
        </w:rPr>
        <w:t>з</w:t>
      </w:r>
      <w:r w:rsidRPr="00D27F86">
        <w:rPr>
          <w:color w:val="auto"/>
          <w:spacing w:val="-2"/>
        </w:rPr>
        <w:t>д</w:t>
      </w:r>
      <w:r w:rsidRPr="00D27F86">
        <w:rPr>
          <w:color w:val="auto"/>
        </w:rPr>
        <w:t>а</w:t>
      </w:r>
      <w:r w:rsidRPr="00D27F86">
        <w:rPr>
          <w:color w:val="auto"/>
          <w:spacing w:val="-1"/>
        </w:rPr>
        <w:t>н</w:t>
      </w:r>
      <w:r w:rsidRPr="00D27F86">
        <w:rPr>
          <w:color w:val="auto"/>
          <w:spacing w:val="1"/>
        </w:rPr>
        <w:t>и</w:t>
      </w:r>
      <w:r w:rsidRPr="00D27F86">
        <w:rPr>
          <w:color w:val="auto"/>
        </w:rPr>
        <w:t>я</w:t>
      </w:r>
      <w:r w:rsidRPr="00D27F86">
        <w:rPr>
          <w:color w:val="auto"/>
          <w:spacing w:val="1"/>
        </w:rPr>
        <w:t xml:space="preserve"> </w:t>
      </w:r>
      <w:r w:rsidRPr="00D27F86">
        <w:rPr>
          <w:color w:val="auto"/>
          <w:spacing w:val="-4"/>
        </w:rPr>
        <w:t>у</w:t>
      </w:r>
      <w:r w:rsidRPr="00D27F86">
        <w:rPr>
          <w:color w:val="auto"/>
        </w:rPr>
        <w:t>словий</w:t>
      </w:r>
      <w:r w:rsidRPr="00D27F86">
        <w:rPr>
          <w:color w:val="auto"/>
          <w:spacing w:val="2"/>
        </w:rPr>
        <w:t xml:space="preserve"> </w:t>
      </w:r>
      <w:r w:rsidRPr="00D27F86">
        <w:rPr>
          <w:color w:val="auto"/>
          <w:spacing w:val="1"/>
        </w:rPr>
        <w:t>д</w:t>
      </w:r>
      <w:r w:rsidRPr="00D27F86">
        <w:rPr>
          <w:color w:val="auto"/>
          <w:spacing w:val="-1"/>
        </w:rPr>
        <w:t>л</w:t>
      </w:r>
      <w:r w:rsidRPr="00D27F86">
        <w:rPr>
          <w:color w:val="auto"/>
        </w:rPr>
        <w:t>я</w:t>
      </w:r>
      <w:r w:rsidRPr="00D27F86">
        <w:rPr>
          <w:color w:val="auto"/>
          <w:spacing w:val="1"/>
        </w:rPr>
        <w:t xml:space="preserve"> </w:t>
      </w:r>
      <w:r w:rsidRPr="00D27F86">
        <w:rPr>
          <w:color w:val="auto"/>
          <w:spacing w:val="-1"/>
        </w:rPr>
        <w:t>при</w:t>
      </w:r>
      <w:r w:rsidRPr="00D27F86">
        <w:rPr>
          <w:color w:val="auto"/>
        </w:rPr>
        <w:t>в</w:t>
      </w:r>
      <w:r w:rsidRPr="00D27F86">
        <w:rPr>
          <w:color w:val="auto"/>
          <w:spacing w:val="-1"/>
        </w:rPr>
        <w:t>л</w:t>
      </w:r>
      <w:r w:rsidRPr="00D27F86">
        <w:rPr>
          <w:color w:val="auto"/>
        </w:rPr>
        <w:t>ечения</w:t>
      </w:r>
      <w:r w:rsidRPr="00D27F86">
        <w:rPr>
          <w:color w:val="auto"/>
          <w:spacing w:val="1"/>
        </w:rPr>
        <w:t xml:space="preserve"> </w:t>
      </w:r>
      <w:r w:rsidRPr="00D27F86">
        <w:rPr>
          <w:color w:val="auto"/>
          <w:spacing w:val="-1"/>
        </w:rPr>
        <w:t>и</w:t>
      </w:r>
      <w:r w:rsidRPr="00D27F86">
        <w:rPr>
          <w:color w:val="auto"/>
          <w:spacing w:val="1"/>
        </w:rPr>
        <w:t>н</w:t>
      </w:r>
      <w:r w:rsidRPr="00D27F86">
        <w:rPr>
          <w:color w:val="auto"/>
        </w:rPr>
        <w:t>вес</w:t>
      </w:r>
      <w:r w:rsidRPr="00D27F86">
        <w:rPr>
          <w:color w:val="auto"/>
          <w:spacing w:val="-3"/>
        </w:rPr>
        <w:t>т</w:t>
      </w:r>
      <w:r w:rsidRPr="00D27F86">
        <w:rPr>
          <w:color w:val="auto"/>
          <w:spacing w:val="1"/>
        </w:rPr>
        <w:t>и</w:t>
      </w:r>
      <w:r w:rsidRPr="00D27F86">
        <w:rPr>
          <w:color w:val="auto"/>
          <w:spacing w:val="-1"/>
        </w:rPr>
        <w:t>ц</w:t>
      </w:r>
      <w:r w:rsidRPr="00D27F86">
        <w:rPr>
          <w:color w:val="auto"/>
          <w:spacing w:val="1"/>
        </w:rPr>
        <w:t>и</w:t>
      </w:r>
      <w:r w:rsidRPr="00D27F86">
        <w:rPr>
          <w:color w:val="auto"/>
        </w:rPr>
        <w:t>й</w:t>
      </w:r>
      <w:r w:rsidRPr="00D27F86">
        <w:rPr>
          <w:color w:val="auto"/>
          <w:spacing w:val="1"/>
        </w:rPr>
        <w:t xml:space="preserve"> </w:t>
      </w:r>
      <w:r w:rsidRPr="00D27F86">
        <w:rPr>
          <w:color w:val="auto"/>
        </w:rPr>
        <w:t xml:space="preserve">в </w:t>
      </w:r>
      <w:r w:rsidRPr="00D27F86">
        <w:rPr>
          <w:color w:val="auto"/>
          <w:spacing w:val="1"/>
        </w:rPr>
        <w:t>р</w:t>
      </w:r>
      <w:r w:rsidRPr="00D27F86">
        <w:rPr>
          <w:color w:val="auto"/>
        </w:rPr>
        <w:t>аз</w:t>
      </w:r>
      <w:r w:rsidRPr="00D27F86">
        <w:rPr>
          <w:color w:val="auto"/>
          <w:spacing w:val="-1"/>
        </w:rPr>
        <w:t>ви</w:t>
      </w:r>
      <w:r w:rsidRPr="00D27F86">
        <w:rPr>
          <w:color w:val="auto"/>
        </w:rPr>
        <w:t xml:space="preserve">тие </w:t>
      </w:r>
      <w:r w:rsidRPr="00D27F86">
        <w:rPr>
          <w:color w:val="auto"/>
          <w:spacing w:val="-1"/>
        </w:rPr>
        <w:t>и</w:t>
      </w:r>
      <w:r w:rsidRPr="00D27F86">
        <w:rPr>
          <w:color w:val="auto"/>
          <w:spacing w:val="1"/>
        </w:rPr>
        <w:t>н</w:t>
      </w:r>
      <w:r w:rsidRPr="00D27F86">
        <w:rPr>
          <w:color w:val="auto"/>
          <w:spacing w:val="-2"/>
        </w:rPr>
        <w:t>ф</w:t>
      </w:r>
      <w:r w:rsidRPr="00D27F86">
        <w:rPr>
          <w:color w:val="auto"/>
          <w:spacing w:val="1"/>
        </w:rPr>
        <w:t>р</w:t>
      </w:r>
      <w:r w:rsidRPr="00D27F86">
        <w:rPr>
          <w:color w:val="auto"/>
        </w:rPr>
        <w:t>ас</w:t>
      </w:r>
      <w:r w:rsidRPr="00D27F86">
        <w:rPr>
          <w:color w:val="auto"/>
          <w:spacing w:val="-3"/>
        </w:rPr>
        <w:t>т</w:t>
      </w:r>
      <w:r w:rsidRPr="00D27F86">
        <w:rPr>
          <w:color w:val="auto"/>
          <w:spacing w:val="1"/>
        </w:rPr>
        <w:t>р</w:t>
      </w:r>
      <w:r w:rsidRPr="00D27F86">
        <w:rPr>
          <w:color w:val="auto"/>
          <w:spacing w:val="-4"/>
        </w:rPr>
        <w:t>у</w:t>
      </w:r>
      <w:r w:rsidRPr="00D27F86">
        <w:rPr>
          <w:color w:val="auto"/>
        </w:rPr>
        <w:t>к</w:t>
      </w:r>
      <w:r w:rsidRPr="00D27F86">
        <w:rPr>
          <w:color w:val="auto"/>
          <w:spacing w:val="2"/>
        </w:rPr>
        <w:t>т</w:t>
      </w:r>
      <w:r w:rsidRPr="00D27F86">
        <w:rPr>
          <w:color w:val="auto"/>
          <w:spacing w:val="-4"/>
        </w:rPr>
        <w:t>у</w:t>
      </w:r>
      <w:r w:rsidRPr="00D27F86">
        <w:rPr>
          <w:color w:val="auto"/>
          <w:spacing w:val="1"/>
        </w:rPr>
        <w:t>р</w:t>
      </w:r>
      <w:r w:rsidRPr="00D27F86">
        <w:rPr>
          <w:color w:val="auto"/>
        </w:rPr>
        <w:t xml:space="preserve">ы автомобильного и городского </w:t>
      </w:r>
      <w:r w:rsidR="00B205DF" w:rsidRPr="00D27F86">
        <w:rPr>
          <w:color w:val="auto"/>
        </w:rPr>
        <w:t xml:space="preserve">наземного </w:t>
      </w:r>
      <w:r w:rsidRPr="00D27F86">
        <w:rPr>
          <w:color w:val="auto"/>
        </w:rPr>
        <w:t>электрического транспорта следует расширить</w:t>
      </w:r>
      <w:r w:rsidRPr="00D27F86">
        <w:rPr>
          <w:color w:val="auto"/>
          <w:spacing w:val="2"/>
        </w:rPr>
        <w:t xml:space="preserve"> </w:t>
      </w:r>
      <w:r w:rsidRPr="00D27F86">
        <w:rPr>
          <w:color w:val="auto"/>
          <w:spacing w:val="-1"/>
        </w:rPr>
        <w:t>п</w:t>
      </w:r>
      <w:r w:rsidRPr="00D27F86">
        <w:rPr>
          <w:color w:val="auto"/>
          <w:spacing w:val="1"/>
        </w:rPr>
        <w:t>р</w:t>
      </w:r>
      <w:r w:rsidRPr="00D27F86">
        <w:rPr>
          <w:color w:val="auto"/>
          <w:spacing w:val="-2"/>
        </w:rPr>
        <w:t>а</w:t>
      </w:r>
      <w:r w:rsidRPr="00D27F86">
        <w:rPr>
          <w:color w:val="auto"/>
        </w:rPr>
        <w:t>кт</w:t>
      </w:r>
      <w:r w:rsidRPr="00D27F86">
        <w:rPr>
          <w:color w:val="auto"/>
          <w:spacing w:val="1"/>
        </w:rPr>
        <w:t>и</w:t>
      </w:r>
      <w:r w:rsidRPr="00D27F86">
        <w:rPr>
          <w:color w:val="auto"/>
        </w:rPr>
        <w:t xml:space="preserve">ку </w:t>
      </w:r>
      <w:r w:rsidRPr="00D27F86">
        <w:rPr>
          <w:color w:val="auto"/>
          <w:spacing w:val="-1"/>
        </w:rPr>
        <w:t>п</w:t>
      </w:r>
      <w:r w:rsidRPr="00D27F86">
        <w:rPr>
          <w:color w:val="auto"/>
          <w:spacing w:val="1"/>
        </w:rPr>
        <w:t>ри</w:t>
      </w:r>
      <w:r w:rsidRPr="00D27F86">
        <w:rPr>
          <w:color w:val="auto"/>
          <w:spacing w:val="-3"/>
        </w:rPr>
        <w:t>м</w:t>
      </w:r>
      <w:r w:rsidRPr="00D27F86">
        <w:rPr>
          <w:color w:val="auto"/>
        </w:rPr>
        <w:t>е</w:t>
      </w:r>
      <w:r w:rsidRPr="00D27F86">
        <w:rPr>
          <w:color w:val="auto"/>
          <w:spacing w:val="1"/>
        </w:rPr>
        <w:t>н</w:t>
      </w:r>
      <w:r w:rsidRPr="00D27F86">
        <w:rPr>
          <w:color w:val="auto"/>
          <w:spacing w:val="-2"/>
        </w:rPr>
        <w:t>е</w:t>
      </w:r>
      <w:r w:rsidRPr="00D27F86">
        <w:rPr>
          <w:color w:val="auto"/>
          <w:spacing w:val="-1"/>
        </w:rPr>
        <w:t>н</w:t>
      </w:r>
      <w:r w:rsidRPr="00D27F86">
        <w:rPr>
          <w:color w:val="auto"/>
          <w:spacing w:val="1"/>
        </w:rPr>
        <w:t>и</w:t>
      </w:r>
      <w:r w:rsidRPr="00D27F86">
        <w:rPr>
          <w:color w:val="auto"/>
        </w:rPr>
        <w:t>я к</w:t>
      </w:r>
      <w:r w:rsidRPr="00D27F86">
        <w:rPr>
          <w:color w:val="auto"/>
          <w:spacing w:val="-1"/>
        </w:rPr>
        <w:t>о</w:t>
      </w:r>
      <w:r w:rsidRPr="00D27F86">
        <w:rPr>
          <w:color w:val="auto"/>
          <w:spacing w:val="1"/>
        </w:rPr>
        <w:t>нц</w:t>
      </w:r>
      <w:r w:rsidRPr="00D27F86">
        <w:rPr>
          <w:color w:val="auto"/>
          <w:spacing w:val="-2"/>
        </w:rPr>
        <w:t>е</w:t>
      </w:r>
      <w:r w:rsidRPr="00D27F86">
        <w:rPr>
          <w:color w:val="auto"/>
        </w:rPr>
        <w:t>сс</w:t>
      </w:r>
      <w:r w:rsidRPr="00D27F86">
        <w:rPr>
          <w:color w:val="auto"/>
          <w:spacing w:val="-1"/>
        </w:rPr>
        <w:t>ио</w:t>
      </w:r>
      <w:r w:rsidRPr="00D27F86">
        <w:rPr>
          <w:color w:val="auto"/>
          <w:spacing w:val="1"/>
        </w:rPr>
        <w:t>н</w:t>
      </w:r>
      <w:r w:rsidRPr="00D27F86">
        <w:rPr>
          <w:color w:val="auto"/>
          <w:spacing w:val="-1"/>
        </w:rPr>
        <w:t>н</w:t>
      </w:r>
      <w:r w:rsidRPr="00D27F86">
        <w:rPr>
          <w:color w:val="auto"/>
          <w:spacing w:val="1"/>
        </w:rPr>
        <w:t>ы</w:t>
      </w:r>
      <w:r w:rsidRPr="00D27F86">
        <w:rPr>
          <w:color w:val="auto"/>
        </w:rPr>
        <w:t>х</w:t>
      </w:r>
      <w:r w:rsidRPr="00D27F86">
        <w:rPr>
          <w:color w:val="auto"/>
          <w:spacing w:val="4"/>
        </w:rPr>
        <w:t xml:space="preserve"> </w:t>
      </w:r>
      <w:r w:rsidRPr="00D27F86">
        <w:rPr>
          <w:color w:val="auto"/>
          <w:spacing w:val="-2"/>
        </w:rPr>
        <w:t>с</w:t>
      </w:r>
      <w:r w:rsidRPr="00D27F86">
        <w:rPr>
          <w:color w:val="auto"/>
          <w:spacing w:val="1"/>
        </w:rPr>
        <w:t>о</w:t>
      </w:r>
      <w:r w:rsidRPr="00D27F86">
        <w:rPr>
          <w:color w:val="auto"/>
          <w:spacing w:val="-2"/>
        </w:rPr>
        <w:t>г</w:t>
      </w:r>
      <w:r w:rsidRPr="00D27F86">
        <w:rPr>
          <w:color w:val="auto"/>
          <w:spacing w:val="-1"/>
        </w:rPr>
        <w:t>л</w:t>
      </w:r>
      <w:r w:rsidRPr="00D27F86">
        <w:rPr>
          <w:color w:val="auto"/>
        </w:rPr>
        <w:t>аше</w:t>
      </w:r>
      <w:r w:rsidRPr="00D27F86">
        <w:rPr>
          <w:color w:val="auto"/>
          <w:spacing w:val="1"/>
        </w:rPr>
        <w:t>н</w:t>
      </w:r>
      <w:r w:rsidRPr="00D27F86">
        <w:rPr>
          <w:color w:val="auto"/>
          <w:spacing w:val="-1"/>
        </w:rPr>
        <w:t>и</w:t>
      </w:r>
      <w:r w:rsidRPr="00D27F86">
        <w:rPr>
          <w:color w:val="auto"/>
          <w:spacing w:val="1"/>
        </w:rPr>
        <w:t>й</w:t>
      </w:r>
      <w:r w:rsidRPr="00D27F86">
        <w:rPr>
          <w:color w:val="auto"/>
        </w:rPr>
        <w:t>. Должны получить развитие м</w:t>
      </w:r>
      <w:r w:rsidRPr="00D27F86">
        <w:rPr>
          <w:color w:val="auto"/>
          <w:spacing w:val="-2"/>
        </w:rPr>
        <w:t>е</w:t>
      </w:r>
      <w:r w:rsidRPr="00D27F86">
        <w:rPr>
          <w:color w:val="auto"/>
          <w:spacing w:val="1"/>
        </w:rPr>
        <w:t>х</w:t>
      </w:r>
      <w:r w:rsidRPr="00D27F86">
        <w:rPr>
          <w:color w:val="auto"/>
        </w:rPr>
        <w:t>а</w:t>
      </w:r>
      <w:r w:rsidRPr="00D27F86">
        <w:rPr>
          <w:color w:val="auto"/>
          <w:spacing w:val="-1"/>
        </w:rPr>
        <w:t>н</w:t>
      </w:r>
      <w:r w:rsidRPr="00D27F86">
        <w:rPr>
          <w:color w:val="auto"/>
          <w:spacing w:val="1"/>
        </w:rPr>
        <w:t>и</w:t>
      </w:r>
      <w:r w:rsidRPr="00D27F86">
        <w:rPr>
          <w:color w:val="auto"/>
          <w:spacing w:val="-3"/>
        </w:rPr>
        <w:t>з</w:t>
      </w:r>
      <w:r w:rsidRPr="00D27F86">
        <w:rPr>
          <w:color w:val="auto"/>
        </w:rPr>
        <w:t>мы</w:t>
      </w:r>
      <w:r w:rsidRPr="00D27F86">
        <w:rPr>
          <w:color w:val="auto"/>
          <w:spacing w:val="2"/>
        </w:rPr>
        <w:t xml:space="preserve"> </w:t>
      </w:r>
      <w:r w:rsidRPr="00D27F86">
        <w:rPr>
          <w:color w:val="auto"/>
          <w:spacing w:val="-1"/>
        </w:rPr>
        <w:t>п</w:t>
      </w:r>
      <w:r w:rsidRPr="00D27F86">
        <w:rPr>
          <w:color w:val="auto"/>
          <w:spacing w:val="1"/>
        </w:rPr>
        <w:t>р</w:t>
      </w:r>
      <w:r w:rsidRPr="00D27F86">
        <w:rPr>
          <w:color w:val="auto"/>
          <w:spacing w:val="-1"/>
        </w:rPr>
        <w:t>о</w:t>
      </w:r>
      <w:r w:rsidRPr="00D27F86">
        <w:rPr>
          <w:color w:val="auto"/>
        </w:rPr>
        <w:t>ект</w:t>
      </w:r>
      <w:r w:rsidRPr="00D27F86">
        <w:rPr>
          <w:color w:val="auto"/>
          <w:spacing w:val="-1"/>
        </w:rPr>
        <w:t>н</w:t>
      </w:r>
      <w:r w:rsidRPr="00D27F86">
        <w:rPr>
          <w:color w:val="auto"/>
          <w:spacing w:val="1"/>
        </w:rPr>
        <w:t>о</w:t>
      </w:r>
      <w:r w:rsidRPr="00D27F86">
        <w:rPr>
          <w:color w:val="auto"/>
          <w:spacing w:val="-2"/>
        </w:rPr>
        <w:t>г</w:t>
      </w:r>
      <w:r w:rsidRPr="00D27F86">
        <w:rPr>
          <w:color w:val="auto"/>
        </w:rPr>
        <w:t>о</w:t>
      </w:r>
      <w:r w:rsidRPr="00D27F86">
        <w:rPr>
          <w:color w:val="auto"/>
          <w:spacing w:val="2"/>
        </w:rPr>
        <w:t xml:space="preserve"> </w:t>
      </w:r>
      <w:r w:rsidRPr="00D27F86">
        <w:rPr>
          <w:color w:val="auto"/>
        </w:rPr>
        <w:t>ф</w:t>
      </w:r>
      <w:r w:rsidRPr="00D27F86">
        <w:rPr>
          <w:color w:val="auto"/>
          <w:spacing w:val="-1"/>
        </w:rPr>
        <w:t>и</w:t>
      </w:r>
      <w:r w:rsidRPr="00D27F86">
        <w:rPr>
          <w:color w:val="auto"/>
          <w:spacing w:val="1"/>
        </w:rPr>
        <w:t>н</w:t>
      </w:r>
      <w:r w:rsidRPr="00D27F86">
        <w:rPr>
          <w:color w:val="auto"/>
        </w:rPr>
        <w:t>а</w:t>
      </w:r>
      <w:r w:rsidRPr="00D27F86">
        <w:rPr>
          <w:color w:val="auto"/>
          <w:spacing w:val="-1"/>
        </w:rPr>
        <w:t>н</w:t>
      </w:r>
      <w:r w:rsidRPr="00D27F86">
        <w:rPr>
          <w:color w:val="auto"/>
        </w:rPr>
        <w:t>с</w:t>
      </w:r>
      <w:r w:rsidRPr="00D27F86">
        <w:rPr>
          <w:color w:val="auto"/>
          <w:spacing w:val="-1"/>
        </w:rPr>
        <w:t>и</w:t>
      </w:r>
      <w:r w:rsidRPr="00D27F86">
        <w:rPr>
          <w:color w:val="auto"/>
          <w:spacing w:val="1"/>
        </w:rPr>
        <w:t>ро</w:t>
      </w:r>
      <w:r w:rsidRPr="00D27F86">
        <w:rPr>
          <w:color w:val="auto"/>
          <w:spacing w:val="-3"/>
        </w:rPr>
        <w:t>в</w:t>
      </w:r>
      <w:r w:rsidRPr="00D27F86">
        <w:rPr>
          <w:color w:val="auto"/>
        </w:rPr>
        <w:t>а</w:t>
      </w:r>
      <w:r w:rsidRPr="00D27F86">
        <w:rPr>
          <w:color w:val="auto"/>
          <w:spacing w:val="-1"/>
        </w:rPr>
        <w:t>н</w:t>
      </w:r>
      <w:r w:rsidRPr="00D27F86">
        <w:rPr>
          <w:color w:val="auto"/>
          <w:spacing w:val="1"/>
        </w:rPr>
        <w:t>и</w:t>
      </w:r>
      <w:r w:rsidRPr="00D27F86">
        <w:rPr>
          <w:color w:val="auto"/>
        </w:rPr>
        <w:t>я</w:t>
      </w:r>
      <w:r w:rsidRPr="00D27F86">
        <w:rPr>
          <w:color w:val="auto"/>
          <w:spacing w:val="1"/>
        </w:rPr>
        <w:t xml:space="preserve"> </w:t>
      </w:r>
      <w:r w:rsidRPr="00D27F86">
        <w:rPr>
          <w:color w:val="auto"/>
        </w:rPr>
        <w:t xml:space="preserve">с </w:t>
      </w:r>
      <w:r w:rsidRPr="00D27F86">
        <w:rPr>
          <w:color w:val="auto"/>
          <w:spacing w:val="-4"/>
        </w:rPr>
        <w:t>у</w:t>
      </w:r>
      <w:r w:rsidRPr="00D27F86">
        <w:rPr>
          <w:color w:val="auto"/>
        </w:rPr>
        <w:t>че</w:t>
      </w:r>
      <w:r w:rsidRPr="00D27F86">
        <w:rPr>
          <w:color w:val="auto"/>
          <w:spacing w:val="2"/>
        </w:rPr>
        <w:t>т</w:t>
      </w:r>
      <w:r w:rsidRPr="00D27F86">
        <w:rPr>
          <w:color w:val="auto"/>
          <w:spacing w:val="1"/>
        </w:rPr>
        <w:t>о</w:t>
      </w:r>
      <w:r w:rsidRPr="00D27F86">
        <w:rPr>
          <w:color w:val="auto"/>
        </w:rPr>
        <w:t>м воз</w:t>
      </w:r>
      <w:r w:rsidRPr="00D27F86">
        <w:rPr>
          <w:color w:val="auto"/>
          <w:spacing w:val="-3"/>
        </w:rPr>
        <w:t>м</w:t>
      </w:r>
      <w:r w:rsidRPr="00D27F86">
        <w:rPr>
          <w:color w:val="auto"/>
          <w:spacing w:val="1"/>
        </w:rPr>
        <w:t>о</w:t>
      </w:r>
      <w:r w:rsidRPr="00D27F86">
        <w:rPr>
          <w:color w:val="auto"/>
          <w:spacing w:val="-2"/>
        </w:rPr>
        <w:t>ж</w:t>
      </w:r>
      <w:r w:rsidRPr="00D27F86">
        <w:rPr>
          <w:color w:val="auto"/>
          <w:spacing w:val="1"/>
        </w:rPr>
        <w:t>н</w:t>
      </w:r>
      <w:r w:rsidRPr="00D27F86">
        <w:rPr>
          <w:color w:val="auto"/>
          <w:spacing w:val="-1"/>
        </w:rPr>
        <w:t>о</w:t>
      </w:r>
      <w:r w:rsidRPr="00D27F86">
        <w:rPr>
          <w:color w:val="auto"/>
        </w:rPr>
        <w:t>сти</w:t>
      </w:r>
      <w:r w:rsidRPr="00D27F86">
        <w:rPr>
          <w:color w:val="auto"/>
          <w:spacing w:val="1"/>
        </w:rPr>
        <w:t xml:space="preserve"> (в рамках реализации крупных проектов) </w:t>
      </w:r>
      <w:r w:rsidRPr="00D27F86">
        <w:rPr>
          <w:color w:val="auto"/>
          <w:spacing w:val="-1"/>
        </w:rPr>
        <w:t>п</w:t>
      </w:r>
      <w:r w:rsidRPr="00D27F86">
        <w:rPr>
          <w:color w:val="auto"/>
          <w:spacing w:val="1"/>
        </w:rPr>
        <w:t>ри</w:t>
      </w:r>
      <w:r w:rsidRPr="00D27F86">
        <w:rPr>
          <w:color w:val="auto"/>
        </w:rPr>
        <w:t>в</w:t>
      </w:r>
      <w:r w:rsidRPr="00D27F86">
        <w:rPr>
          <w:color w:val="auto"/>
          <w:spacing w:val="-1"/>
        </w:rPr>
        <w:t>л</w:t>
      </w:r>
      <w:r w:rsidRPr="00D27F86">
        <w:rPr>
          <w:color w:val="auto"/>
        </w:rPr>
        <w:t>е</w:t>
      </w:r>
      <w:r w:rsidRPr="00D27F86">
        <w:rPr>
          <w:color w:val="auto"/>
          <w:spacing w:val="-2"/>
        </w:rPr>
        <w:t>ч</w:t>
      </w:r>
      <w:r w:rsidRPr="00D27F86">
        <w:rPr>
          <w:color w:val="auto"/>
        </w:rPr>
        <w:t>е</w:t>
      </w:r>
      <w:r w:rsidRPr="00D27F86">
        <w:rPr>
          <w:color w:val="auto"/>
          <w:spacing w:val="-1"/>
        </w:rPr>
        <w:t>н</w:t>
      </w:r>
      <w:r w:rsidRPr="00D27F86">
        <w:rPr>
          <w:color w:val="auto"/>
          <w:spacing w:val="1"/>
        </w:rPr>
        <w:t>и</w:t>
      </w:r>
      <w:r w:rsidRPr="00D27F86">
        <w:rPr>
          <w:color w:val="auto"/>
        </w:rPr>
        <w:t>я</w:t>
      </w:r>
      <w:r w:rsidRPr="00D27F86">
        <w:rPr>
          <w:color w:val="auto"/>
          <w:spacing w:val="1"/>
        </w:rPr>
        <w:t xml:space="preserve"> </w:t>
      </w:r>
      <w:r w:rsidRPr="00D27F86">
        <w:rPr>
          <w:color w:val="auto"/>
          <w:spacing w:val="-2"/>
        </w:rPr>
        <w:t>г</w:t>
      </w:r>
      <w:r w:rsidRPr="00D27F86">
        <w:rPr>
          <w:color w:val="auto"/>
          <w:spacing w:val="1"/>
        </w:rPr>
        <w:t>о</w:t>
      </w:r>
      <w:r w:rsidRPr="00D27F86">
        <w:rPr>
          <w:color w:val="auto"/>
        </w:rPr>
        <w:t>с</w:t>
      </w:r>
      <w:r w:rsidRPr="00D27F86">
        <w:rPr>
          <w:color w:val="auto"/>
          <w:spacing w:val="-3"/>
        </w:rPr>
        <w:t>у</w:t>
      </w:r>
      <w:r w:rsidRPr="00D27F86">
        <w:rPr>
          <w:color w:val="auto"/>
          <w:spacing w:val="1"/>
        </w:rPr>
        <w:t>д</w:t>
      </w:r>
      <w:r w:rsidRPr="00D27F86">
        <w:rPr>
          <w:color w:val="auto"/>
        </w:rPr>
        <w:t>а</w:t>
      </w:r>
      <w:r w:rsidRPr="00D27F86">
        <w:rPr>
          <w:color w:val="auto"/>
          <w:spacing w:val="-1"/>
        </w:rPr>
        <w:t>р</w:t>
      </w:r>
      <w:r w:rsidRPr="00D27F86">
        <w:rPr>
          <w:color w:val="auto"/>
        </w:rPr>
        <w:t>ствен</w:t>
      </w:r>
      <w:r w:rsidRPr="00D27F86">
        <w:rPr>
          <w:color w:val="auto"/>
          <w:spacing w:val="-1"/>
        </w:rPr>
        <w:t>ны</w:t>
      </w:r>
      <w:r w:rsidRPr="00D27F86">
        <w:rPr>
          <w:color w:val="auto"/>
        </w:rPr>
        <w:t>х</w:t>
      </w:r>
      <w:r w:rsidRPr="00D27F86">
        <w:rPr>
          <w:color w:val="auto"/>
          <w:spacing w:val="1"/>
        </w:rPr>
        <w:t xml:space="preserve"> </w:t>
      </w:r>
      <w:r w:rsidRPr="00D27F86">
        <w:rPr>
          <w:color w:val="auto"/>
        </w:rPr>
        <w:t>га</w:t>
      </w:r>
      <w:r w:rsidRPr="00D27F86">
        <w:rPr>
          <w:color w:val="auto"/>
          <w:spacing w:val="-1"/>
        </w:rPr>
        <w:t>р</w:t>
      </w:r>
      <w:r w:rsidRPr="00D27F86">
        <w:rPr>
          <w:color w:val="auto"/>
        </w:rPr>
        <w:t>а</w:t>
      </w:r>
      <w:r w:rsidRPr="00D27F86">
        <w:rPr>
          <w:color w:val="auto"/>
          <w:spacing w:val="1"/>
        </w:rPr>
        <w:t>н</w:t>
      </w:r>
      <w:r w:rsidRPr="00D27F86">
        <w:rPr>
          <w:color w:val="auto"/>
          <w:spacing w:val="-3"/>
        </w:rPr>
        <w:t>т</w:t>
      </w:r>
      <w:r w:rsidRPr="00D27F86">
        <w:rPr>
          <w:color w:val="auto"/>
          <w:spacing w:val="1"/>
        </w:rPr>
        <w:t>и</w:t>
      </w:r>
      <w:r w:rsidRPr="00D27F86">
        <w:rPr>
          <w:color w:val="auto"/>
          <w:spacing w:val="-1"/>
        </w:rPr>
        <w:t>й</w:t>
      </w:r>
      <w:r w:rsidRPr="00D27F86">
        <w:rPr>
          <w:color w:val="auto"/>
        </w:rPr>
        <w:t xml:space="preserve">, </w:t>
      </w:r>
      <w:r w:rsidRPr="00D27F86">
        <w:rPr>
          <w:color w:val="auto"/>
          <w:spacing w:val="1"/>
        </w:rPr>
        <w:t>об</w:t>
      </w:r>
      <w:r w:rsidRPr="00D27F86">
        <w:rPr>
          <w:color w:val="auto"/>
          <w:spacing w:val="-3"/>
        </w:rPr>
        <w:t>л</w:t>
      </w:r>
      <w:r w:rsidRPr="00D27F86">
        <w:rPr>
          <w:color w:val="auto"/>
          <w:spacing w:val="1"/>
        </w:rPr>
        <w:t>и</w:t>
      </w:r>
      <w:r w:rsidRPr="00D27F86">
        <w:rPr>
          <w:color w:val="auto"/>
        </w:rPr>
        <w:t>г</w:t>
      </w:r>
      <w:r w:rsidRPr="00D27F86">
        <w:rPr>
          <w:color w:val="auto"/>
          <w:spacing w:val="-2"/>
        </w:rPr>
        <w:t>а</w:t>
      </w:r>
      <w:r w:rsidRPr="00D27F86">
        <w:rPr>
          <w:color w:val="auto"/>
          <w:spacing w:val="1"/>
        </w:rPr>
        <w:t>ц</w:t>
      </w:r>
      <w:r w:rsidRPr="00D27F86">
        <w:rPr>
          <w:color w:val="auto"/>
          <w:spacing w:val="-1"/>
        </w:rPr>
        <w:t>и</w:t>
      </w:r>
      <w:r w:rsidRPr="00D27F86">
        <w:rPr>
          <w:color w:val="auto"/>
          <w:spacing w:val="1"/>
        </w:rPr>
        <w:t>о</w:t>
      </w:r>
      <w:r w:rsidRPr="00D27F86">
        <w:rPr>
          <w:color w:val="auto"/>
          <w:spacing w:val="-1"/>
        </w:rPr>
        <w:t>нн</w:t>
      </w:r>
      <w:r w:rsidRPr="00D27F86">
        <w:rPr>
          <w:color w:val="auto"/>
          <w:spacing w:val="1"/>
        </w:rPr>
        <w:t>ы</w:t>
      </w:r>
      <w:r w:rsidRPr="00D27F86">
        <w:rPr>
          <w:color w:val="auto"/>
        </w:rPr>
        <w:t>х</w:t>
      </w:r>
      <w:r w:rsidRPr="00D27F86">
        <w:rPr>
          <w:color w:val="auto"/>
          <w:spacing w:val="1"/>
        </w:rPr>
        <w:t xml:space="preserve"> </w:t>
      </w:r>
      <w:r w:rsidRPr="00D27F86">
        <w:rPr>
          <w:color w:val="auto"/>
          <w:spacing w:val="-1"/>
        </w:rPr>
        <w:t>з</w:t>
      </w:r>
      <w:r w:rsidRPr="00D27F86">
        <w:rPr>
          <w:color w:val="auto"/>
          <w:spacing w:val="-2"/>
        </w:rPr>
        <w:t>а</w:t>
      </w:r>
      <w:r w:rsidRPr="00D27F86">
        <w:rPr>
          <w:color w:val="auto"/>
          <w:spacing w:val="-1"/>
        </w:rPr>
        <w:t>й</w:t>
      </w:r>
      <w:r w:rsidRPr="00D27F86">
        <w:rPr>
          <w:color w:val="auto"/>
        </w:rPr>
        <w:t>м</w:t>
      </w:r>
      <w:r w:rsidRPr="00D27F86">
        <w:rPr>
          <w:color w:val="auto"/>
          <w:spacing w:val="1"/>
        </w:rPr>
        <w:t>о</w:t>
      </w:r>
      <w:r w:rsidRPr="00D27F86">
        <w:rPr>
          <w:color w:val="auto"/>
        </w:rPr>
        <w:t>в</w:t>
      </w:r>
      <w:r w:rsidRPr="00D27F86">
        <w:rPr>
          <w:color w:val="auto"/>
          <w:spacing w:val="-1"/>
        </w:rPr>
        <w:t xml:space="preserve"> </w:t>
      </w:r>
      <w:r w:rsidRPr="00D27F86">
        <w:rPr>
          <w:color w:val="auto"/>
        </w:rPr>
        <w:t>и</w:t>
      </w:r>
      <w:r w:rsidRPr="00D27F86">
        <w:rPr>
          <w:color w:val="auto"/>
          <w:spacing w:val="1"/>
        </w:rPr>
        <w:t xml:space="preserve"> </w:t>
      </w:r>
      <w:r w:rsidRPr="00D27F86">
        <w:rPr>
          <w:color w:val="auto"/>
          <w:spacing w:val="-2"/>
        </w:rPr>
        <w:t>Ф</w:t>
      </w:r>
      <w:r w:rsidRPr="00D27F86">
        <w:rPr>
          <w:color w:val="auto"/>
          <w:spacing w:val="-1"/>
        </w:rPr>
        <w:t>он</w:t>
      </w:r>
      <w:r w:rsidRPr="00D27F86">
        <w:rPr>
          <w:color w:val="auto"/>
          <w:spacing w:val="1"/>
        </w:rPr>
        <w:t>д</w:t>
      </w:r>
      <w:r w:rsidRPr="00D27F86">
        <w:rPr>
          <w:color w:val="auto"/>
        </w:rPr>
        <w:t>а н</w:t>
      </w:r>
      <w:r w:rsidRPr="00D27F86">
        <w:rPr>
          <w:color w:val="auto"/>
          <w:spacing w:val="-2"/>
        </w:rPr>
        <w:t>а</w:t>
      </w:r>
      <w:r w:rsidRPr="00D27F86">
        <w:rPr>
          <w:color w:val="auto"/>
          <w:spacing w:val="-1"/>
        </w:rPr>
        <w:t>ц</w:t>
      </w:r>
      <w:r w:rsidRPr="00D27F86">
        <w:rPr>
          <w:color w:val="auto"/>
          <w:spacing w:val="1"/>
        </w:rPr>
        <w:t>и</w:t>
      </w:r>
      <w:r w:rsidRPr="00D27F86">
        <w:rPr>
          <w:color w:val="auto"/>
          <w:spacing w:val="-1"/>
        </w:rPr>
        <w:t>он</w:t>
      </w:r>
      <w:r w:rsidRPr="00D27F86">
        <w:rPr>
          <w:color w:val="auto"/>
        </w:rPr>
        <w:t>ал</w:t>
      </w:r>
      <w:r w:rsidRPr="00D27F86">
        <w:rPr>
          <w:color w:val="auto"/>
          <w:spacing w:val="-2"/>
        </w:rPr>
        <w:t>ь</w:t>
      </w:r>
      <w:r w:rsidRPr="00D27F86">
        <w:rPr>
          <w:color w:val="auto"/>
          <w:spacing w:val="1"/>
        </w:rPr>
        <w:t>но</w:t>
      </w:r>
      <w:r w:rsidRPr="00D27F86">
        <w:rPr>
          <w:color w:val="auto"/>
          <w:spacing w:val="-2"/>
        </w:rPr>
        <w:t>г</w:t>
      </w:r>
      <w:r w:rsidRPr="00D27F86">
        <w:rPr>
          <w:color w:val="auto"/>
        </w:rPr>
        <w:t>о</w:t>
      </w:r>
      <w:r w:rsidRPr="00D27F86">
        <w:rPr>
          <w:color w:val="auto"/>
          <w:spacing w:val="1"/>
        </w:rPr>
        <w:t xml:space="preserve"> </w:t>
      </w:r>
      <w:r w:rsidRPr="00D27F86">
        <w:rPr>
          <w:color w:val="auto"/>
        </w:rPr>
        <w:t>бла</w:t>
      </w:r>
      <w:r w:rsidRPr="00D27F86">
        <w:rPr>
          <w:color w:val="auto"/>
          <w:spacing w:val="-3"/>
        </w:rPr>
        <w:t>г</w:t>
      </w:r>
      <w:r w:rsidRPr="00D27F86">
        <w:rPr>
          <w:color w:val="auto"/>
          <w:spacing w:val="1"/>
        </w:rPr>
        <w:t>о</w:t>
      </w:r>
      <w:r w:rsidRPr="00D27F86">
        <w:rPr>
          <w:color w:val="auto"/>
          <w:spacing w:val="-2"/>
        </w:rPr>
        <w:t>с</w:t>
      </w:r>
      <w:r w:rsidRPr="00D27F86">
        <w:rPr>
          <w:color w:val="auto"/>
          <w:spacing w:val="1"/>
        </w:rPr>
        <w:t>о</w:t>
      </w:r>
      <w:r w:rsidRPr="00D27F86">
        <w:rPr>
          <w:color w:val="auto"/>
        </w:rPr>
        <w:t>с</w:t>
      </w:r>
      <w:r w:rsidRPr="00D27F86">
        <w:rPr>
          <w:color w:val="auto"/>
          <w:spacing w:val="-3"/>
        </w:rPr>
        <w:t>т</w:t>
      </w:r>
      <w:r w:rsidRPr="00D27F86">
        <w:rPr>
          <w:color w:val="auto"/>
          <w:spacing w:val="1"/>
        </w:rPr>
        <w:t>о</w:t>
      </w:r>
      <w:r w:rsidRPr="00D27F86">
        <w:rPr>
          <w:color w:val="auto"/>
          <w:spacing w:val="-2"/>
        </w:rPr>
        <w:t>я</w:t>
      </w:r>
      <w:r w:rsidRPr="00D27F86">
        <w:rPr>
          <w:color w:val="auto"/>
          <w:spacing w:val="1"/>
        </w:rPr>
        <w:t>ни</w:t>
      </w:r>
      <w:r w:rsidRPr="00D27F86">
        <w:rPr>
          <w:color w:val="auto"/>
        </w:rPr>
        <w:t>я.</w:t>
      </w:r>
    </w:p>
    <w:p w:rsidR="006E78D1" w:rsidRPr="00D27F86" w:rsidRDefault="006E78D1" w:rsidP="00533FD9">
      <w:pPr>
        <w:spacing w:line="276" w:lineRule="auto"/>
        <w:ind w:right="142" w:firstLine="709"/>
        <w:rPr>
          <w:color w:val="auto"/>
        </w:rPr>
      </w:pPr>
      <w:r w:rsidRPr="00D27F86">
        <w:rPr>
          <w:color w:val="auto"/>
        </w:rPr>
        <w:t>К</w:t>
      </w:r>
      <w:r w:rsidRPr="00D27F86">
        <w:rPr>
          <w:color w:val="auto"/>
          <w:spacing w:val="-1"/>
        </w:rPr>
        <w:t>р</w:t>
      </w:r>
      <w:r w:rsidRPr="00D27F86">
        <w:rPr>
          <w:color w:val="auto"/>
          <w:spacing w:val="1"/>
        </w:rPr>
        <w:t>о</w:t>
      </w:r>
      <w:r w:rsidRPr="00D27F86">
        <w:rPr>
          <w:color w:val="auto"/>
        </w:rPr>
        <w:t>ме</w:t>
      </w:r>
      <w:r w:rsidRPr="00D27F86">
        <w:rPr>
          <w:color w:val="auto"/>
          <w:spacing w:val="3"/>
        </w:rPr>
        <w:t xml:space="preserve"> </w:t>
      </w:r>
      <w:r w:rsidRPr="00D27F86">
        <w:rPr>
          <w:color w:val="auto"/>
          <w:spacing w:val="-3"/>
        </w:rPr>
        <w:t>т</w:t>
      </w:r>
      <w:r w:rsidRPr="00D27F86">
        <w:rPr>
          <w:color w:val="auto"/>
          <w:spacing w:val="1"/>
        </w:rPr>
        <w:t>о</w:t>
      </w:r>
      <w:r w:rsidRPr="00D27F86">
        <w:rPr>
          <w:color w:val="auto"/>
          <w:spacing w:val="-2"/>
        </w:rPr>
        <w:t>г</w:t>
      </w:r>
      <w:r w:rsidRPr="00D27F86">
        <w:rPr>
          <w:color w:val="auto"/>
          <w:spacing w:val="1"/>
        </w:rPr>
        <w:t>о</w:t>
      </w:r>
      <w:r w:rsidRPr="00D27F86">
        <w:rPr>
          <w:color w:val="auto"/>
        </w:rPr>
        <w:t xml:space="preserve">, </w:t>
      </w:r>
      <w:r w:rsidRPr="00D27F86">
        <w:rPr>
          <w:color w:val="auto"/>
          <w:spacing w:val="1"/>
        </w:rPr>
        <w:t>до</w:t>
      </w:r>
      <w:r w:rsidRPr="00D27F86">
        <w:rPr>
          <w:color w:val="auto"/>
        </w:rPr>
        <w:t>с</w:t>
      </w:r>
      <w:r w:rsidRPr="00D27F86">
        <w:rPr>
          <w:color w:val="auto"/>
          <w:spacing w:val="-3"/>
        </w:rPr>
        <w:t>т</w:t>
      </w:r>
      <w:r w:rsidRPr="00D27F86">
        <w:rPr>
          <w:color w:val="auto"/>
          <w:spacing w:val="1"/>
        </w:rPr>
        <w:t>и</w:t>
      </w:r>
      <w:r w:rsidRPr="00D27F86">
        <w:rPr>
          <w:color w:val="auto"/>
          <w:spacing w:val="-2"/>
        </w:rPr>
        <w:t>ж</w:t>
      </w:r>
      <w:r w:rsidRPr="00D27F86">
        <w:rPr>
          <w:color w:val="auto"/>
        </w:rPr>
        <w:t>е</w:t>
      </w:r>
      <w:r w:rsidRPr="00D27F86">
        <w:rPr>
          <w:color w:val="auto"/>
          <w:spacing w:val="1"/>
        </w:rPr>
        <w:t>н</w:t>
      </w:r>
      <w:r w:rsidRPr="00D27F86">
        <w:rPr>
          <w:color w:val="auto"/>
          <w:spacing w:val="-1"/>
        </w:rPr>
        <w:t>и</w:t>
      </w:r>
      <w:r w:rsidRPr="00D27F86">
        <w:rPr>
          <w:color w:val="auto"/>
        </w:rPr>
        <w:t>е</w:t>
      </w:r>
      <w:r w:rsidRPr="00D27F86">
        <w:rPr>
          <w:color w:val="auto"/>
          <w:spacing w:val="3"/>
        </w:rPr>
        <w:t xml:space="preserve"> </w:t>
      </w:r>
      <w:r w:rsidRPr="00D27F86">
        <w:rPr>
          <w:color w:val="auto"/>
          <w:spacing w:val="-1"/>
        </w:rPr>
        <w:t>ц</w:t>
      </w:r>
      <w:r w:rsidRPr="00D27F86">
        <w:rPr>
          <w:color w:val="auto"/>
        </w:rPr>
        <w:t>еле</w:t>
      </w:r>
      <w:r w:rsidRPr="00D27F86">
        <w:rPr>
          <w:color w:val="auto"/>
          <w:spacing w:val="-1"/>
        </w:rPr>
        <w:t>вы</w:t>
      </w:r>
      <w:r w:rsidRPr="00D27F86">
        <w:rPr>
          <w:color w:val="auto"/>
        </w:rPr>
        <w:t>х</w:t>
      </w:r>
      <w:r w:rsidRPr="00D27F86">
        <w:rPr>
          <w:color w:val="auto"/>
          <w:spacing w:val="4"/>
        </w:rPr>
        <w:t xml:space="preserve"> </w:t>
      </w:r>
      <w:r w:rsidRPr="00D27F86">
        <w:rPr>
          <w:color w:val="auto"/>
          <w:spacing w:val="-3"/>
        </w:rPr>
        <w:t>з</w:t>
      </w:r>
      <w:r w:rsidRPr="00D27F86">
        <w:rPr>
          <w:color w:val="auto"/>
          <w:spacing w:val="1"/>
        </w:rPr>
        <w:t>н</w:t>
      </w:r>
      <w:r w:rsidRPr="00D27F86">
        <w:rPr>
          <w:color w:val="auto"/>
        </w:rPr>
        <w:t>ач</w:t>
      </w:r>
      <w:r w:rsidRPr="00D27F86">
        <w:rPr>
          <w:color w:val="auto"/>
          <w:spacing w:val="-2"/>
        </w:rPr>
        <w:t>е</w:t>
      </w:r>
      <w:r w:rsidRPr="00D27F86">
        <w:rPr>
          <w:color w:val="auto"/>
          <w:spacing w:val="1"/>
        </w:rPr>
        <w:t>н</w:t>
      </w:r>
      <w:r w:rsidRPr="00D27F86">
        <w:rPr>
          <w:color w:val="auto"/>
          <w:spacing w:val="-1"/>
        </w:rPr>
        <w:t>и</w:t>
      </w:r>
      <w:r w:rsidRPr="00D27F86">
        <w:rPr>
          <w:color w:val="auto"/>
        </w:rPr>
        <w:t>й</w:t>
      </w:r>
      <w:r w:rsidRPr="00D27F86">
        <w:rPr>
          <w:color w:val="auto"/>
          <w:spacing w:val="3"/>
        </w:rPr>
        <w:t xml:space="preserve"> </w:t>
      </w:r>
      <w:r w:rsidRPr="00D27F86">
        <w:rPr>
          <w:color w:val="auto"/>
          <w:spacing w:val="-4"/>
        </w:rPr>
        <w:t>у</w:t>
      </w:r>
      <w:r w:rsidRPr="00D27F86">
        <w:rPr>
          <w:color w:val="auto"/>
          <w:spacing w:val="1"/>
        </w:rPr>
        <w:t>ро</w:t>
      </w:r>
      <w:r w:rsidRPr="00D27F86">
        <w:rPr>
          <w:color w:val="auto"/>
        </w:rPr>
        <w:t>в</w:t>
      </w:r>
      <w:r w:rsidRPr="00D27F86">
        <w:rPr>
          <w:color w:val="auto"/>
          <w:spacing w:val="-2"/>
        </w:rPr>
        <w:t>н</w:t>
      </w:r>
      <w:r w:rsidRPr="00D27F86">
        <w:rPr>
          <w:color w:val="auto"/>
        </w:rPr>
        <w:t>я</w:t>
      </w:r>
      <w:r w:rsidRPr="00D27F86">
        <w:rPr>
          <w:color w:val="auto"/>
          <w:spacing w:val="1"/>
        </w:rPr>
        <w:t xml:space="preserve"> и</w:t>
      </w:r>
      <w:r w:rsidRPr="00D27F86">
        <w:rPr>
          <w:color w:val="auto"/>
          <w:spacing w:val="-1"/>
        </w:rPr>
        <w:t>н</w:t>
      </w:r>
      <w:r w:rsidRPr="00D27F86">
        <w:rPr>
          <w:color w:val="auto"/>
        </w:rPr>
        <w:t>фля</w:t>
      </w:r>
      <w:r w:rsidRPr="00D27F86">
        <w:rPr>
          <w:color w:val="auto"/>
          <w:spacing w:val="-1"/>
        </w:rPr>
        <w:t>ц</w:t>
      </w:r>
      <w:r w:rsidRPr="00D27F86">
        <w:rPr>
          <w:color w:val="auto"/>
          <w:spacing w:val="1"/>
        </w:rPr>
        <w:t>и</w:t>
      </w:r>
      <w:r w:rsidRPr="00D27F86">
        <w:rPr>
          <w:color w:val="auto"/>
        </w:rPr>
        <w:t>и</w:t>
      </w:r>
      <w:r w:rsidRPr="00D27F86">
        <w:rPr>
          <w:color w:val="auto"/>
          <w:spacing w:val="1"/>
        </w:rPr>
        <w:t xml:space="preserve"> </w:t>
      </w:r>
      <w:r w:rsidRPr="00D27F86">
        <w:rPr>
          <w:color w:val="auto"/>
          <w:spacing w:val="-1"/>
        </w:rPr>
        <w:t>о</w:t>
      </w:r>
      <w:r w:rsidRPr="00D27F86">
        <w:rPr>
          <w:color w:val="auto"/>
          <w:spacing w:val="1"/>
        </w:rPr>
        <w:t>б</w:t>
      </w:r>
      <w:r w:rsidRPr="00D27F86">
        <w:rPr>
          <w:color w:val="auto"/>
        </w:rPr>
        <w:t>е</w:t>
      </w:r>
      <w:r w:rsidRPr="00D27F86">
        <w:rPr>
          <w:color w:val="auto"/>
          <w:spacing w:val="-2"/>
        </w:rPr>
        <w:t>с</w:t>
      </w:r>
      <w:r w:rsidRPr="00D27F86">
        <w:rPr>
          <w:color w:val="auto"/>
          <w:spacing w:val="1"/>
        </w:rPr>
        <w:t>п</w:t>
      </w:r>
      <w:r w:rsidRPr="00D27F86">
        <w:rPr>
          <w:color w:val="auto"/>
        </w:rPr>
        <w:t>е</w:t>
      </w:r>
      <w:r w:rsidRPr="00D27F86">
        <w:rPr>
          <w:color w:val="auto"/>
          <w:spacing w:val="-2"/>
        </w:rPr>
        <w:t>ч</w:t>
      </w:r>
      <w:r w:rsidRPr="00D27F86">
        <w:rPr>
          <w:color w:val="auto"/>
          <w:spacing w:val="-1"/>
        </w:rPr>
        <w:t>и</w:t>
      </w:r>
      <w:r w:rsidRPr="00D27F86">
        <w:rPr>
          <w:color w:val="auto"/>
        </w:rPr>
        <w:t xml:space="preserve">т </w:t>
      </w:r>
      <w:r w:rsidRPr="00D27F86">
        <w:rPr>
          <w:color w:val="auto"/>
          <w:spacing w:val="1"/>
        </w:rPr>
        <w:t>бо</w:t>
      </w:r>
      <w:r w:rsidRPr="00D27F86">
        <w:rPr>
          <w:color w:val="auto"/>
          <w:spacing w:val="-1"/>
        </w:rPr>
        <w:t>ль</w:t>
      </w:r>
      <w:r w:rsidRPr="00D27F86">
        <w:rPr>
          <w:color w:val="auto"/>
        </w:rPr>
        <w:t>ш</w:t>
      </w:r>
      <w:r w:rsidRPr="00D27F86">
        <w:rPr>
          <w:color w:val="auto"/>
          <w:spacing w:val="-4"/>
        </w:rPr>
        <w:t>у</w:t>
      </w:r>
      <w:r w:rsidRPr="00D27F86">
        <w:rPr>
          <w:color w:val="auto"/>
        </w:rPr>
        <w:t>ю</w:t>
      </w:r>
      <w:r w:rsidRPr="00D27F86">
        <w:rPr>
          <w:color w:val="auto"/>
          <w:spacing w:val="2"/>
        </w:rPr>
        <w:t xml:space="preserve"> </w:t>
      </w:r>
      <w:r w:rsidRPr="00D27F86">
        <w:rPr>
          <w:color w:val="auto"/>
        </w:rPr>
        <w:t>г</w:t>
      </w:r>
      <w:r w:rsidRPr="00D27F86">
        <w:rPr>
          <w:color w:val="auto"/>
          <w:spacing w:val="1"/>
        </w:rPr>
        <w:t>иб</w:t>
      </w:r>
      <w:r w:rsidRPr="00D27F86">
        <w:rPr>
          <w:color w:val="auto"/>
        </w:rPr>
        <w:t>к</w:t>
      </w:r>
      <w:r w:rsidRPr="00D27F86">
        <w:rPr>
          <w:color w:val="auto"/>
          <w:spacing w:val="-1"/>
        </w:rPr>
        <w:t>о</w:t>
      </w:r>
      <w:r w:rsidRPr="00D27F86">
        <w:rPr>
          <w:color w:val="auto"/>
        </w:rPr>
        <w:t>сть</w:t>
      </w:r>
      <w:r w:rsidRPr="00D27F86">
        <w:rPr>
          <w:color w:val="auto"/>
          <w:spacing w:val="2"/>
        </w:rPr>
        <w:t xml:space="preserve"> </w:t>
      </w:r>
      <w:r w:rsidRPr="00D27F86">
        <w:rPr>
          <w:color w:val="auto"/>
        </w:rPr>
        <w:t>Бан</w:t>
      </w:r>
      <w:r w:rsidRPr="00D27F86">
        <w:rPr>
          <w:color w:val="auto"/>
          <w:spacing w:val="1"/>
        </w:rPr>
        <w:t>к</w:t>
      </w:r>
      <w:r w:rsidRPr="00D27F86">
        <w:rPr>
          <w:color w:val="auto"/>
        </w:rPr>
        <w:t>у Р</w:t>
      </w:r>
      <w:r w:rsidRPr="00D27F86">
        <w:rPr>
          <w:color w:val="auto"/>
          <w:spacing w:val="1"/>
        </w:rPr>
        <w:t>о</w:t>
      </w:r>
      <w:r w:rsidRPr="00D27F86">
        <w:rPr>
          <w:color w:val="auto"/>
        </w:rPr>
        <w:t>сс</w:t>
      </w:r>
      <w:r w:rsidRPr="00D27F86">
        <w:rPr>
          <w:color w:val="auto"/>
          <w:spacing w:val="1"/>
        </w:rPr>
        <w:t>и</w:t>
      </w:r>
      <w:r w:rsidRPr="00D27F86">
        <w:rPr>
          <w:color w:val="auto"/>
        </w:rPr>
        <w:t xml:space="preserve">и </w:t>
      </w:r>
      <w:r w:rsidRPr="00D27F86">
        <w:rPr>
          <w:color w:val="auto"/>
          <w:spacing w:val="-1"/>
        </w:rPr>
        <w:t>п</w:t>
      </w:r>
      <w:r w:rsidRPr="00D27F86">
        <w:rPr>
          <w:color w:val="auto"/>
          <w:spacing w:val="1"/>
        </w:rPr>
        <w:t>р</w:t>
      </w:r>
      <w:r w:rsidRPr="00D27F86">
        <w:rPr>
          <w:color w:val="auto"/>
        </w:rPr>
        <w:t xml:space="preserve">и </w:t>
      </w:r>
      <w:r w:rsidRPr="00D27F86">
        <w:rPr>
          <w:color w:val="auto"/>
          <w:spacing w:val="-1"/>
        </w:rPr>
        <w:t>пр</w:t>
      </w:r>
      <w:r w:rsidRPr="00D27F86">
        <w:rPr>
          <w:color w:val="auto"/>
          <w:spacing w:val="1"/>
        </w:rPr>
        <w:t>ин</w:t>
      </w:r>
      <w:r w:rsidRPr="00D27F86">
        <w:rPr>
          <w:color w:val="auto"/>
        </w:rPr>
        <w:t>я</w:t>
      </w:r>
      <w:r w:rsidRPr="00D27F86">
        <w:rPr>
          <w:color w:val="auto"/>
          <w:spacing w:val="-2"/>
        </w:rPr>
        <w:t>т</w:t>
      </w:r>
      <w:r w:rsidRPr="00D27F86">
        <w:rPr>
          <w:color w:val="auto"/>
          <w:spacing w:val="-1"/>
        </w:rPr>
        <w:t>и</w:t>
      </w:r>
      <w:r w:rsidRPr="00D27F86">
        <w:rPr>
          <w:color w:val="auto"/>
        </w:rPr>
        <w:t xml:space="preserve">и </w:t>
      </w:r>
      <w:r w:rsidRPr="00D27F86">
        <w:rPr>
          <w:color w:val="auto"/>
          <w:spacing w:val="1"/>
        </w:rPr>
        <w:t>р</w:t>
      </w:r>
      <w:r w:rsidRPr="00D27F86">
        <w:rPr>
          <w:color w:val="auto"/>
        </w:rPr>
        <w:t>е</w:t>
      </w:r>
      <w:r w:rsidRPr="00D27F86">
        <w:rPr>
          <w:color w:val="auto"/>
          <w:spacing w:val="-3"/>
        </w:rPr>
        <w:t>ш</w:t>
      </w:r>
      <w:r w:rsidRPr="00D27F86">
        <w:rPr>
          <w:color w:val="auto"/>
        </w:rPr>
        <w:t>е</w:t>
      </w:r>
      <w:r w:rsidRPr="00D27F86">
        <w:rPr>
          <w:color w:val="auto"/>
          <w:spacing w:val="1"/>
        </w:rPr>
        <w:t>н</w:t>
      </w:r>
      <w:r w:rsidRPr="00D27F86">
        <w:rPr>
          <w:color w:val="auto"/>
          <w:spacing w:val="-1"/>
        </w:rPr>
        <w:t>и</w:t>
      </w:r>
      <w:r w:rsidRPr="00D27F86">
        <w:rPr>
          <w:color w:val="auto"/>
        </w:rPr>
        <w:t xml:space="preserve">й </w:t>
      </w:r>
      <w:r w:rsidRPr="00D27F86">
        <w:rPr>
          <w:color w:val="auto"/>
          <w:spacing w:val="-1"/>
        </w:rPr>
        <w:t>п</w:t>
      </w:r>
      <w:r w:rsidRPr="00D27F86">
        <w:rPr>
          <w:color w:val="auto"/>
        </w:rPr>
        <w:t xml:space="preserve">о </w:t>
      </w:r>
      <w:r w:rsidRPr="00D27F86">
        <w:rPr>
          <w:color w:val="auto"/>
          <w:spacing w:val="1"/>
        </w:rPr>
        <w:t>д</w:t>
      </w:r>
      <w:r w:rsidRPr="00D27F86">
        <w:rPr>
          <w:color w:val="auto"/>
          <w:spacing w:val="-2"/>
        </w:rPr>
        <w:t>е</w:t>
      </w:r>
      <w:r w:rsidRPr="00D27F86">
        <w:rPr>
          <w:color w:val="auto"/>
          <w:spacing w:val="1"/>
        </w:rPr>
        <w:t>н</w:t>
      </w:r>
      <w:r w:rsidRPr="00D27F86">
        <w:rPr>
          <w:color w:val="auto"/>
        </w:rPr>
        <w:t>е</w:t>
      </w:r>
      <w:r w:rsidRPr="00D27F86">
        <w:rPr>
          <w:color w:val="auto"/>
          <w:spacing w:val="-2"/>
        </w:rPr>
        <w:t>ж</w:t>
      </w:r>
      <w:r w:rsidRPr="00D27F86">
        <w:rPr>
          <w:color w:val="auto"/>
          <w:spacing w:val="1"/>
        </w:rPr>
        <w:t>н</w:t>
      </w:r>
      <w:r w:rsidRPr="00D27F86">
        <w:rPr>
          <w:color w:val="auto"/>
          <w:spacing w:val="10"/>
        </w:rPr>
        <w:t>о</w:t>
      </w:r>
      <w:r w:rsidR="00280159" w:rsidRPr="00D27F86">
        <w:rPr>
          <w:color w:val="auto"/>
        </w:rPr>
        <w:t>-</w:t>
      </w:r>
      <w:r w:rsidRPr="00D27F86">
        <w:rPr>
          <w:color w:val="auto"/>
        </w:rPr>
        <w:t>к</w:t>
      </w:r>
      <w:r w:rsidRPr="00D27F86">
        <w:rPr>
          <w:color w:val="auto"/>
          <w:spacing w:val="1"/>
        </w:rPr>
        <w:t>р</w:t>
      </w:r>
      <w:r w:rsidRPr="00D27F86">
        <w:rPr>
          <w:color w:val="auto"/>
          <w:spacing w:val="-2"/>
        </w:rPr>
        <w:t>е</w:t>
      </w:r>
      <w:r w:rsidRPr="00D27F86">
        <w:rPr>
          <w:color w:val="auto"/>
          <w:spacing w:val="1"/>
        </w:rPr>
        <w:t>ди</w:t>
      </w:r>
      <w:r w:rsidRPr="00D27F86">
        <w:rPr>
          <w:color w:val="auto"/>
          <w:spacing w:val="-3"/>
        </w:rPr>
        <w:t>т</w:t>
      </w:r>
      <w:r w:rsidRPr="00D27F86">
        <w:rPr>
          <w:color w:val="auto"/>
          <w:spacing w:val="-1"/>
        </w:rPr>
        <w:t>н</w:t>
      </w:r>
      <w:r w:rsidRPr="00D27F86">
        <w:rPr>
          <w:color w:val="auto"/>
          <w:spacing w:val="1"/>
        </w:rPr>
        <w:t>о</w:t>
      </w:r>
      <w:r w:rsidRPr="00D27F86">
        <w:rPr>
          <w:color w:val="auto"/>
        </w:rPr>
        <w:t xml:space="preserve">й </w:t>
      </w:r>
      <w:r w:rsidRPr="00D27F86">
        <w:rPr>
          <w:color w:val="auto"/>
          <w:spacing w:val="1"/>
        </w:rPr>
        <w:t>по</w:t>
      </w:r>
      <w:r w:rsidRPr="00D27F86">
        <w:rPr>
          <w:color w:val="auto"/>
          <w:spacing w:val="-3"/>
        </w:rPr>
        <w:t>л</w:t>
      </w:r>
      <w:r w:rsidRPr="00D27F86">
        <w:rPr>
          <w:color w:val="auto"/>
          <w:spacing w:val="1"/>
        </w:rPr>
        <w:t>и</w:t>
      </w:r>
      <w:r w:rsidRPr="00D27F86">
        <w:rPr>
          <w:color w:val="auto"/>
        </w:rPr>
        <w:t>т</w:t>
      </w:r>
      <w:r w:rsidRPr="00D27F86">
        <w:rPr>
          <w:color w:val="auto"/>
          <w:spacing w:val="-2"/>
        </w:rPr>
        <w:t>ик</w:t>
      </w:r>
      <w:r w:rsidRPr="00D27F86">
        <w:rPr>
          <w:color w:val="auto"/>
        </w:rPr>
        <w:t>е</w:t>
      </w:r>
      <w:r w:rsidRPr="00D27F86">
        <w:rPr>
          <w:color w:val="auto"/>
          <w:spacing w:val="2"/>
        </w:rPr>
        <w:t xml:space="preserve"> </w:t>
      </w:r>
      <w:r w:rsidRPr="00D27F86">
        <w:rPr>
          <w:color w:val="auto"/>
        </w:rPr>
        <w:t>и</w:t>
      </w:r>
      <w:r w:rsidRPr="00D27F86">
        <w:rPr>
          <w:color w:val="auto"/>
          <w:spacing w:val="3"/>
        </w:rPr>
        <w:t xml:space="preserve"> </w:t>
      </w:r>
      <w:r w:rsidRPr="00D27F86">
        <w:rPr>
          <w:color w:val="auto"/>
          <w:spacing w:val="-1"/>
        </w:rPr>
        <w:t>о</w:t>
      </w:r>
      <w:r w:rsidRPr="00D27F86">
        <w:rPr>
          <w:color w:val="auto"/>
          <w:spacing w:val="1"/>
        </w:rPr>
        <w:t>б</w:t>
      </w:r>
      <w:r w:rsidRPr="00D27F86">
        <w:rPr>
          <w:color w:val="auto"/>
          <w:spacing w:val="-2"/>
        </w:rPr>
        <w:t>е</w:t>
      </w:r>
      <w:r w:rsidRPr="00D27F86">
        <w:rPr>
          <w:color w:val="auto"/>
        </w:rPr>
        <w:t>с</w:t>
      </w:r>
      <w:r w:rsidRPr="00D27F86">
        <w:rPr>
          <w:color w:val="auto"/>
          <w:spacing w:val="1"/>
        </w:rPr>
        <w:t>п</w:t>
      </w:r>
      <w:r w:rsidRPr="00D27F86">
        <w:rPr>
          <w:color w:val="auto"/>
          <w:spacing w:val="-2"/>
        </w:rPr>
        <w:t>е</w:t>
      </w:r>
      <w:r w:rsidRPr="00D27F86">
        <w:rPr>
          <w:color w:val="auto"/>
        </w:rPr>
        <w:t>ч</w:t>
      </w:r>
      <w:r w:rsidRPr="00D27F86">
        <w:rPr>
          <w:color w:val="auto"/>
          <w:spacing w:val="1"/>
        </w:rPr>
        <w:t>и</w:t>
      </w:r>
      <w:r w:rsidRPr="00D27F86">
        <w:rPr>
          <w:color w:val="auto"/>
        </w:rPr>
        <w:t xml:space="preserve">т </w:t>
      </w:r>
      <w:r w:rsidRPr="00D27F86">
        <w:rPr>
          <w:color w:val="auto"/>
          <w:spacing w:val="-1"/>
        </w:rPr>
        <w:t>р</w:t>
      </w:r>
      <w:r w:rsidRPr="00D27F86">
        <w:rPr>
          <w:color w:val="auto"/>
          <w:spacing w:val="1"/>
        </w:rPr>
        <w:t>о</w:t>
      </w:r>
      <w:r w:rsidRPr="00D27F86">
        <w:rPr>
          <w:color w:val="auto"/>
          <w:spacing w:val="-2"/>
        </w:rPr>
        <w:t>с</w:t>
      </w:r>
      <w:r w:rsidRPr="00D27F86">
        <w:rPr>
          <w:color w:val="auto"/>
        </w:rPr>
        <w:t>т</w:t>
      </w:r>
      <w:r w:rsidRPr="00D27F86">
        <w:rPr>
          <w:color w:val="auto"/>
          <w:spacing w:val="2"/>
        </w:rPr>
        <w:t xml:space="preserve"> </w:t>
      </w:r>
      <w:r w:rsidRPr="00D27F86">
        <w:rPr>
          <w:color w:val="auto"/>
          <w:spacing w:val="1"/>
        </w:rPr>
        <w:t>д</w:t>
      </w:r>
      <w:r w:rsidRPr="00D27F86">
        <w:rPr>
          <w:color w:val="auto"/>
          <w:spacing w:val="-1"/>
        </w:rPr>
        <w:t>о</w:t>
      </w:r>
      <w:r w:rsidRPr="00D27F86">
        <w:rPr>
          <w:color w:val="auto"/>
        </w:rPr>
        <w:t>ст</w:t>
      </w:r>
      <w:r w:rsidRPr="00D27F86">
        <w:rPr>
          <w:color w:val="auto"/>
          <w:spacing w:val="-4"/>
        </w:rPr>
        <w:t>у</w:t>
      </w:r>
      <w:r w:rsidRPr="00D27F86">
        <w:rPr>
          <w:color w:val="auto"/>
          <w:spacing w:val="1"/>
        </w:rPr>
        <w:t>пно</w:t>
      </w:r>
      <w:r w:rsidRPr="00D27F86">
        <w:rPr>
          <w:color w:val="auto"/>
        </w:rPr>
        <w:t>с</w:t>
      </w:r>
      <w:r w:rsidRPr="00D27F86">
        <w:rPr>
          <w:color w:val="auto"/>
          <w:spacing w:val="-3"/>
        </w:rPr>
        <w:t>т</w:t>
      </w:r>
      <w:r w:rsidRPr="00D27F86">
        <w:rPr>
          <w:color w:val="auto"/>
        </w:rPr>
        <w:t>и</w:t>
      </w:r>
      <w:r w:rsidRPr="00D27F86">
        <w:rPr>
          <w:color w:val="auto"/>
          <w:spacing w:val="3"/>
        </w:rPr>
        <w:t xml:space="preserve"> </w:t>
      </w:r>
      <w:r w:rsidRPr="00D27F86">
        <w:rPr>
          <w:color w:val="auto"/>
          <w:spacing w:val="-2"/>
        </w:rPr>
        <w:t>к</w:t>
      </w:r>
      <w:r w:rsidRPr="00D27F86">
        <w:rPr>
          <w:color w:val="auto"/>
          <w:spacing w:val="1"/>
        </w:rPr>
        <w:t>р</w:t>
      </w:r>
      <w:r w:rsidRPr="00D27F86">
        <w:rPr>
          <w:color w:val="auto"/>
          <w:spacing w:val="-2"/>
        </w:rPr>
        <w:t>е</w:t>
      </w:r>
      <w:r w:rsidRPr="00D27F86">
        <w:rPr>
          <w:color w:val="auto"/>
          <w:spacing w:val="1"/>
        </w:rPr>
        <w:t>ди</w:t>
      </w:r>
      <w:r w:rsidRPr="00D27F86">
        <w:rPr>
          <w:color w:val="auto"/>
          <w:spacing w:val="-3"/>
        </w:rPr>
        <w:t>т</w:t>
      </w:r>
      <w:r w:rsidRPr="00D27F86">
        <w:rPr>
          <w:color w:val="auto"/>
          <w:spacing w:val="1"/>
        </w:rPr>
        <w:t>н</w:t>
      </w:r>
      <w:r w:rsidRPr="00D27F86">
        <w:rPr>
          <w:color w:val="auto"/>
          <w:spacing w:val="-1"/>
        </w:rPr>
        <w:t>ы</w:t>
      </w:r>
      <w:r w:rsidRPr="00D27F86">
        <w:rPr>
          <w:color w:val="auto"/>
        </w:rPr>
        <w:t>х</w:t>
      </w:r>
      <w:r w:rsidRPr="00D27F86">
        <w:rPr>
          <w:color w:val="auto"/>
          <w:spacing w:val="1"/>
        </w:rPr>
        <w:t xml:space="preserve"> р</w:t>
      </w:r>
      <w:r w:rsidRPr="00D27F86">
        <w:rPr>
          <w:color w:val="auto"/>
        </w:rPr>
        <w:t>ес</w:t>
      </w:r>
      <w:r w:rsidRPr="00D27F86">
        <w:rPr>
          <w:color w:val="auto"/>
          <w:spacing w:val="-3"/>
        </w:rPr>
        <w:t>у</w:t>
      </w:r>
      <w:r w:rsidRPr="00D27F86">
        <w:rPr>
          <w:color w:val="auto"/>
          <w:spacing w:val="1"/>
        </w:rPr>
        <w:t>р</w:t>
      </w:r>
      <w:r w:rsidRPr="00D27F86">
        <w:rPr>
          <w:color w:val="auto"/>
        </w:rPr>
        <w:t>с</w:t>
      </w:r>
      <w:r w:rsidRPr="00D27F86">
        <w:rPr>
          <w:color w:val="auto"/>
          <w:spacing w:val="1"/>
        </w:rPr>
        <w:t>о</w:t>
      </w:r>
      <w:r w:rsidRPr="00D27F86">
        <w:rPr>
          <w:color w:val="auto"/>
        </w:rPr>
        <w:t>в</w:t>
      </w:r>
      <w:r w:rsidRPr="00D27F86">
        <w:rPr>
          <w:color w:val="auto"/>
          <w:spacing w:val="2"/>
        </w:rPr>
        <w:t xml:space="preserve"> </w:t>
      </w:r>
      <w:r w:rsidRPr="00D27F86">
        <w:rPr>
          <w:color w:val="auto"/>
        </w:rPr>
        <w:t xml:space="preserve">в </w:t>
      </w:r>
      <w:r w:rsidRPr="00D27F86">
        <w:rPr>
          <w:color w:val="auto"/>
          <w:spacing w:val="1"/>
        </w:rPr>
        <w:t>р</w:t>
      </w:r>
      <w:r w:rsidRPr="00D27F86">
        <w:rPr>
          <w:color w:val="auto"/>
        </w:rPr>
        <w:t>ам</w:t>
      </w:r>
      <w:r w:rsidRPr="00D27F86">
        <w:rPr>
          <w:color w:val="auto"/>
          <w:spacing w:val="-2"/>
        </w:rPr>
        <w:t>к</w:t>
      </w:r>
      <w:r w:rsidRPr="00D27F86">
        <w:rPr>
          <w:color w:val="auto"/>
        </w:rPr>
        <w:t>ах</w:t>
      </w:r>
      <w:r w:rsidRPr="00D27F86">
        <w:rPr>
          <w:color w:val="auto"/>
          <w:spacing w:val="-2"/>
        </w:rPr>
        <w:t xml:space="preserve"> </w:t>
      </w:r>
      <w:r w:rsidRPr="00D27F86">
        <w:rPr>
          <w:color w:val="auto"/>
          <w:spacing w:val="1"/>
        </w:rPr>
        <w:t>ин</w:t>
      </w:r>
      <w:r w:rsidRPr="00D27F86">
        <w:rPr>
          <w:color w:val="auto"/>
        </w:rPr>
        <w:t>в</w:t>
      </w:r>
      <w:r w:rsidRPr="00D27F86">
        <w:rPr>
          <w:color w:val="auto"/>
          <w:spacing w:val="-3"/>
        </w:rPr>
        <w:t>е</w:t>
      </w:r>
      <w:r w:rsidRPr="00D27F86">
        <w:rPr>
          <w:color w:val="auto"/>
        </w:rPr>
        <w:t>ст</w:t>
      </w:r>
      <w:r w:rsidRPr="00D27F86">
        <w:rPr>
          <w:color w:val="auto"/>
          <w:spacing w:val="-2"/>
        </w:rPr>
        <w:t>и</w:t>
      </w:r>
      <w:r w:rsidRPr="00D27F86">
        <w:rPr>
          <w:color w:val="auto"/>
          <w:spacing w:val="1"/>
        </w:rPr>
        <w:t>ц</w:t>
      </w:r>
      <w:r w:rsidRPr="00D27F86">
        <w:rPr>
          <w:color w:val="auto"/>
          <w:spacing w:val="-1"/>
        </w:rPr>
        <w:t>и</w:t>
      </w:r>
      <w:r w:rsidRPr="00D27F86">
        <w:rPr>
          <w:color w:val="auto"/>
          <w:spacing w:val="1"/>
        </w:rPr>
        <w:t>о</w:t>
      </w:r>
      <w:r w:rsidRPr="00D27F86">
        <w:rPr>
          <w:color w:val="auto"/>
          <w:spacing w:val="-1"/>
        </w:rPr>
        <w:t>н</w:t>
      </w:r>
      <w:r w:rsidRPr="00D27F86">
        <w:rPr>
          <w:color w:val="auto"/>
          <w:spacing w:val="1"/>
        </w:rPr>
        <w:t>но</w:t>
      </w:r>
      <w:r w:rsidRPr="00D27F86">
        <w:rPr>
          <w:color w:val="auto"/>
          <w:spacing w:val="-2"/>
        </w:rPr>
        <w:t>г</w:t>
      </w:r>
      <w:r w:rsidRPr="00D27F86">
        <w:rPr>
          <w:color w:val="auto"/>
        </w:rPr>
        <w:t>о</w:t>
      </w:r>
      <w:r w:rsidRPr="00D27F86">
        <w:rPr>
          <w:color w:val="auto"/>
          <w:spacing w:val="1"/>
        </w:rPr>
        <w:t xml:space="preserve"> </w:t>
      </w:r>
      <w:r w:rsidRPr="00D27F86">
        <w:rPr>
          <w:color w:val="auto"/>
          <w:spacing w:val="-2"/>
        </w:rPr>
        <w:t>п</w:t>
      </w:r>
      <w:r w:rsidRPr="00D27F86">
        <w:rPr>
          <w:color w:val="auto"/>
          <w:spacing w:val="-1"/>
        </w:rPr>
        <w:t>р</w:t>
      </w:r>
      <w:r w:rsidRPr="00D27F86">
        <w:rPr>
          <w:color w:val="auto"/>
          <w:spacing w:val="1"/>
        </w:rPr>
        <w:t>о</w:t>
      </w:r>
      <w:r w:rsidRPr="00D27F86">
        <w:rPr>
          <w:color w:val="auto"/>
          <w:spacing w:val="-1"/>
        </w:rPr>
        <w:t>ц</w:t>
      </w:r>
      <w:r w:rsidRPr="00D27F86">
        <w:rPr>
          <w:color w:val="auto"/>
        </w:rPr>
        <w:t>есса.</w:t>
      </w:r>
    </w:p>
    <w:p w:rsidR="006E78D1" w:rsidRPr="00D27F86" w:rsidRDefault="006E78D1" w:rsidP="00533FD9">
      <w:pPr>
        <w:spacing w:line="276" w:lineRule="auto"/>
        <w:ind w:firstLine="709"/>
        <w:rPr>
          <w:color w:val="auto"/>
        </w:rPr>
      </w:pPr>
      <w:r w:rsidRPr="00D27F86">
        <w:rPr>
          <w:color w:val="auto"/>
        </w:rPr>
        <w:t>В</w:t>
      </w:r>
      <w:r w:rsidRPr="00D27F86">
        <w:rPr>
          <w:color w:val="auto"/>
          <w:spacing w:val="38"/>
        </w:rPr>
        <w:t xml:space="preserve"> </w:t>
      </w:r>
      <w:r w:rsidRPr="00D27F86">
        <w:rPr>
          <w:color w:val="auto"/>
        </w:rPr>
        <w:t>т</w:t>
      </w:r>
      <w:r w:rsidRPr="00D27F86">
        <w:rPr>
          <w:color w:val="auto"/>
          <w:spacing w:val="1"/>
        </w:rPr>
        <w:t>р</w:t>
      </w:r>
      <w:r w:rsidRPr="00D27F86">
        <w:rPr>
          <w:color w:val="auto"/>
          <w:spacing w:val="-2"/>
        </w:rPr>
        <w:t>а</w:t>
      </w:r>
      <w:r w:rsidRPr="00D27F86">
        <w:rPr>
          <w:color w:val="auto"/>
          <w:spacing w:val="1"/>
        </w:rPr>
        <w:t>н</w:t>
      </w:r>
      <w:r w:rsidRPr="00D27F86">
        <w:rPr>
          <w:color w:val="auto"/>
          <w:spacing w:val="-2"/>
        </w:rPr>
        <w:t>с</w:t>
      </w:r>
      <w:r w:rsidRPr="00D27F86">
        <w:rPr>
          <w:color w:val="auto"/>
          <w:spacing w:val="1"/>
        </w:rPr>
        <w:t>п</w:t>
      </w:r>
      <w:r w:rsidRPr="00D27F86">
        <w:rPr>
          <w:color w:val="auto"/>
          <w:spacing w:val="-1"/>
        </w:rPr>
        <w:t>о</w:t>
      </w:r>
      <w:r w:rsidRPr="00D27F86">
        <w:rPr>
          <w:color w:val="auto"/>
          <w:spacing w:val="1"/>
        </w:rPr>
        <w:t>р</w:t>
      </w:r>
      <w:r w:rsidRPr="00D27F86">
        <w:rPr>
          <w:color w:val="auto"/>
        </w:rPr>
        <w:t>т</w:t>
      </w:r>
      <w:r w:rsidRPr="00D27F86">
        <w:rPr>
          <w:color w:val="auto"/>
          <w:spacing w:val="-2"/>
        </w:rPr>
        <w:t>н</w:t>
      </w:r>
      <w:r w:rsidRPr="00D27F86">
        <w:rPr>
          <w:color w:val="auto"/>
          <w:spacing w:val="1"/>
        </w:rPr>
        <w:t>о</w:t>
      </w:r>
      <w:r w:rsidRPr="00D27F86">
        <w:rPr>
          <w:color w:val="auto"/>
        </w:rPr>
        <w:t>м</w:t>
      </w:r>
      <w:r w:rsidRPr="00D27F86">
        <w:rPr>
          <w:color w:val="auto"/>
          <w:spacing w:val="35"/>
        </w:rPr>
        <w:t xml:space="preserve"> </w:t>
      </w:r>
      <w:r w:rsidRPr="00D27F86">
        <w:rPr>
          <w:color w:val="auto"/>
        </w:rPr>
        <w:t>к</w:t>
      </w:r>
      <w:r w:rsidRPr="00D27F86">
        <w:rPr>
          <w:color w:val="auto"/>
          <w:spacing w:val="-1"/>
        </w:rPr>
        <w:t>о</w:t>
      </w:r>
      <w:r w:rsidRPr="00D27F86">
        <w:rPr>
          <w:color w:val="auto"/>
        </w:rPr>
        <w:t>мплексе</w:t>
      </w:r>
      <w:r w:rsidRPr="00D27F86">
        <w:rPr>
          <w:color w:val="auto"/>
          <w:spacing w:val="36"/>
        </w:rPr>
        <w:t xml:space="preserve"> </w:t>
      </w:r>
      <w:r w:rsidRPr="00D27F86">
        <w:rPr>
          <w:color w:val="auto"/>
          <w:spacing w:val="-1"/>
        </w:rPr>
        <w:t>п</w:t>
      </w:r>
      <w:r w:rsidRPr="00D27F86">
        <w:rPr>
          <w:color w:val="auto"/>
          <w:spacing w:val="1"/>
        </w:rPr>
        <w:t>р</w:t>
      </w:r>
      <w:r w:rsidRPr="00D27F86">
        <w:rPr>
          <w:color w:val="auto"/>
          <w:spacing w:val="-2"/>
        </w:rPr>
        <w:t>е</w:t>
      </w:r>
      <w:r w:rsidRPr="00D27F86">
        <w:rPr>
          <w:color w:val="auto"/>
          <w:spacing w:val="1"/>
        </w:rPr>
        <w:t>д</w:t>
      </w:r>
      <w:r w:rsidRPr="00D27F86">
        <w:rPr>
          <w:color w:val="auto"/>
          <w:spacing w:val="-1"/>
        </w:rPr>
        <w:t>п</w:t>
      </w:r>
      <w:r w:rsidRPr="00D27F86">
        <w:rPr>
          <w:color w:val="auto"/>
          <w:spacing w:val="1"/>
        </w:rPr>
        <w:t>о</w:t>
      </w:r>
      <w:r w:rsidRPr="00D27F86">
        <w:rPr>
          <w:color w:val="auto"/>
          <w:spacing w:val="-1"/>
        </w:rPr>
        <w:t>л</w:t>
      </w:r>
      <w:r w:rsidRPr="00D27F86">
        <w:rPr>
          <w:color w:val="auto"/>
        </w:rPr>
        <w:t>аг</w:t>
      </w:r>
      <w:r w:rsidRPr="00D27F86">
        <w:rPr>
          <w:color w:val="auto"/>
          <w:spacing w:val="-2"/>
        </w:rPr>
        <w:t>а</w:t>
      </w:r>
      <w:r w:rsidRPr="00D27F86">
        <w:rPr>
          <w:color w:val="auto"/>
        </w:rPr>
        <w:t>ется</w:t>
      </w:r>
      <w:r w:rsidRPr="00D27F86">
        <w:rPr>
          <w:color w:val="auto"/>
          <w:spacing w:val="36"/>
        </w:rPr>
        <w:t xml:space="preserve"> </w:t>
      </w:r>
      <w:r w:rsidRPr="00D27F86">
        <w:rPr>
          <w:color w:val="auto"/>
          <w:spacing w:val="1"/>
        </w:rPr>
        <w:t>ро</w:t>
      </w:r>
      <w:r w:rsidRPr="00D27F86">
        <w:rPr>
          <w:color w:val="auto"/>
        </w:rPr>
        <w:t>ст</w:t>
      </w:r>
      <w:r w:rsidRPr="00D27F86">
        <w:rPr>
          <w:color w:val="auto"/>
          <w:spacing w:val="35"/>
        </w:rPr>
        <w:t xml:space="preserve"> </w:t>
      </w:r>
      <w:r w:rsidRPr="00D27F86">
        <w:rPr>
          <w:color w:val="auto"/>
        </w:rPr>
        <w:t>к</w:t>
      </w:r>
      <w:r w:rsidRPr="00D27F86">
        <w:rPr>
          <w:color w:val="auto"/>
          <w:spacing w:val="-2"/>
        </w:rPr>
        <w:t>а</w:t>
      </w:r>
      <w:r w:rsidRPr="00D27F86">
        <w:rPr>
          <w:color w:val="auto"/>
          <w:spacing w:val="1"/>
        </w:rPr>
        <w:t>пи</w:t>
      </w:r>
      <w:r w:rsidRPr="00D27F86">
        <w:rPr>
          <w:color w:val="auto"/>
        </w:rPr>
        <w:t>та</w:t>
      </w:r>
      <w:r w:rsidRPr="00D27F86">
        <w:rPr>
          <w:color w:val="auto"/>
          <w:spacing w:val="-1"/>
        </w:rPr>
        <w:t>л</w:t>
      </w:r>
      <w:r w:rsidRPr="00D27F86">
        <w:rPr>
          <w:color w:val="auto"/>
          <w:spacing w:val="-3"/>
        </w:rPr>
        <w:t>ь</w:t>
      </w:r>
      <w:r w:rsidRPr="00D27F86">
        <w:rPr>
          <w:color w:val="auto"/>
          <w:spacing w:val="1"/>
        </w:rPr>
        <w:t>н</w:t>
      </w:r>
      <w:r w:rsidRPr="00D27F86">
        <w:rPr>
          <w:color w:val="auto"/>
          <w:spacing w:val="-1"/>
        </w:rPr>
        <w:t>ы</w:t>
      </w:r>
      <w:r w:rsidRPr="00D27F86">
        <w:rPr>
          <w:color w:val="auto"/>
        </w:rPr>
        <w:t>х</w:t>
      </w:r>
      <w:r w:rsidRPr="00D27F86">
        <w:rPr>
          <w:color w:val="auto"/>
          <w:spacing w:val="39"/>
        </w:rPr>
        <w:t xml:space="preserve"> </w:t>
      </w:r>
      <w:r w:rsidRPr="00D27F86">
        <w:rPr>
          <w:color w:val="auto"/>
        </w:rPr>
        <w:t>в</w:t>
      </w:r>
      <w:r w:rsidRPr="00D27F86">
        <w:rPr>
          <w:color w:val="auto"/>
          <w:spacing w:val="-1"/>
        </w:rPr>
        <w:t>ло</w:t>
      </w:r>
      <w:r w:rsidRPr="00D27F86">
        <w:rPr>
          <w:color w:val="auto"/>
        </w:rPr>
        <w:t>же</w:t>
      </w:r>
      <w:r w:rsidRPr="00D27F86">
        <w:rPr>
          <w:color w:val="auto"/>
          <w:spacing w:val="-1"/>
        </w:rPr>
        <w:t>ни</w:t>
      </w:r>
      <w:r w:rsidRPr="00D27F86">
        <w:rPr>
          <w:color w:val="auto"/>
        </w:rPr>
        <w:t>й за</w:t>
      </w:r>
      <w:r w:rsidRPr="00D27F86">
        <w:rPr>
          <w:color w:val="auto"/>
          <w:spacing w:val="1"/>
        </w:rPr>
        <w:t xml:space="preserve"> </w:t>
      </w:r>
      <w:r w:rsidRPr="00D27F86">
        <w:rPr>
          <w:color w:val="auto"/>
        </w:rPr>
        <w:t>счет</w:t>
      </w:r>
      <w:r w:rsidRPr="00D27F86">
        <w:rPr>
          <w:color w:val="auto"/>
          <w:spacing w:val="1"/>
        </w:rPr>
        <w:t xml:space="preserve"> д</w:t>
      </w:r>
      <w:r w:rsidRPr="00D27F86">
        <w:rPr>
          <w:color w:val="auto"/>
          <w:spacing w:val="-1"/>
        </w:rPr>
        <w:t>оп</w:t>
      </w:r>
      <w:r w:rsidRPr="00D27F86">
        <w:rPr>
          <w:color w:val="auto"/>
          <w:spacing w:val="1"/>
        </w:rPr>
        <w:t>о</w:t>
      </w:r>
      <w:r w:rsidRPr="00D27F86">
        <w:rPr>
          <w:color w:val="auto"/>
          <w:spacing w:val="-1"/>
        </w:rPr>
        <w:t>л</w:t>
      </w:r>
      <w:r w:rsidRPr="00D27F86">
        <w:rPr>
          <w:color w:val="auto"/>
          <w:spacing w:val="1"/>
        </w:rPr>
        <w:t>ни</w:t>
      </w:r>
      <w:r w:rsidRPr="00D27F86">
        <w:rPr>
          <w:color w:val="auto"/>
        </w:rPr>
        <w:t>те</w:t>
      </w:r>
      <w:r w:rsidRPr="00D27F86">
        <w:rPr>
          <w:color w:val="auto"/>
          <w:spacing w:val="-1"/>
        </w:rPr>
        <w:t>льны</w:t>
      </w:r>
      <w:r w:rsidRPr="00D27F86">
        <w:rPr>
          <w:color w:val="auto"/>
        </w:rPr>
        <w:t xml:space="preserve">х </w:t>
      </w:r>
      <w:r w:rsidRPr="00D27F86">
        <w:rPr>
          <w:color w:val="auto"/>
          <w:spacing w:val="1"/>
        </w:rPr>
        <w:t>р</w:t>
      </w:r>
      <w:r w:rsidRPr="00D27F86">
        <w:rPr>
          <w:color w:val="auto"/>
        </w:rPr>
        <w:t>а</w:t>
      </w:r>
      <w:r w:rsidRPr="00D27F86">
        <w:rPr>
          <w:color w:val="auto"/>
          <w:spacing w:val="-2"/>
        </w:rPr>
        <w:t>с</w:t>
      </w:r>
      <w:r w:rsidRPr="00D27F86">
        <w:rPr>
          <w:color w:val="auto"/>
          <w:spacing w:val="-1"/>
        </w:rPr>
        <w:t>х</w:t>
      </w:r>
      <w:r w:rsidRPr="00D27F86">
        <w:rPr>
          <w:color w:val="auto"/>
          <w:spacing w:val="1"/>
        </w:rPr>
        <w:t>о</w:t>
      </w:r>
      <w:r w:rsidRPr="00D27F86">
        <w:rPr>
          <w:color w:val="auto"/>
          <w:spacing w:val="-1"/>
        </w:rPr>
        <w:t>д</w:t>
      </w:r>
      <w:r w:rsidRPr="00D27F86">
        <w:rPr>
          <w:color w:val="auto"/>
          <w:spacing w:val="1"/>
        </w:rPr>
        <w:t>о</w:t>
      </w:r>
      <w:r w:rsidRPr="00D27F86">
        <w:rPr>
          <w:color w:val="auto"/>
        </w:rPr>
        <w:t xml:space="preserve">в </w:t>
      </w:r>
      <w:r w:rsidRPr="00D27F86">
        <w:rPr>
          <w:color w:val="auto"/>
          <w:spacing w:val="-2"/>
        </w:rPr>
        <w:t>с</w:t>
      </w:r>
      <w:r w:rsidRPr="00D27F86">
        <w:rPr>
          <w:color w:val="auto"/>
          <w:spacing w:val="1"/>
        </w:rPr>
        <w:t>р</w:t>
      </w:r>
      <w:r w:rsidRPr="00D27F86">
        <w:rPr>
          <w:color w:val="auto"/>
          <w:spacing w:val="-2"/>
        </w:rPr>
        <w:t>е</w:t>
      </w:r>
      <w:r w:rsidRPr="00D27F86">
        <w:rPr>
          <w:color w:val="auto"/>
          <w:spacing w:val="1"/>
        </w:rPr>
        <w:t>д</w:t>
      </w:r>
      <w:r w:rsidRPr="00D27F86">
        <w:rPr>
          <w:color w:val="auto"/>
        </w:rPr>
        <w:t>ств с</w:t>
      </w:r>
      <w:r w:rsidRPr="00D27F86">
        <w:rPr>
          <w:color w:val="auto"/>
          <w:spacing w:val="-3"/>
        </w:rPr>
        <w:t>у</w:t>
      </w:r>
      <w:r w:rsidRPr="00D27F86">
        <w:rPr>
          <w:color w:val="auto"/>
          <w:spacing w:val="1"/>
        </w:rPr>
        <w:t>б</w:t>
      </w:r>
      <w:r w:rsidRPr="00D27F86">
        <w:rPr>
          <w:color w:val="auto"/>
          <w:spacing w:val="-1"/>
        </w:rPr>
        <w:t>ъ</w:t>
      </w:r>
      <w:r w:rsidRPr="00D27F86">
        <w:rPr>
          <w:color w:val="auto"/>
        </w:rPr>
        <w:t>ект</w:t>
      </w:r>
      <w:r w:rsidRPr="00D27F86">
        <w:rPr>
          <w:color w:val="auto"/>
          <w:spacing w:val="1"/>
        </w:rPr>
        <w:t>о</w:t>
      </w:r>
      <w:r w:rsidRPr="00D27F86">
        <w:rPr>
          <w:color w:val="auto"/>
        </w:rPr>
        <w:t>в Р</w:t>
      </w:r>
      <w:r w:rsidRPr="00D27F86">
        <w:rPr>
          <w:color w:val="auto"/>
          <w:spacing w:val="-1"/>
        </w:rPr>
        <w:t>о</w:t>
      </w:r>
      <w:r w:rsidRPr="00D27F86">
        <w:rPr>
          <w:color w:val="auto"/>
        </w:rPr>
        <w:t>сс</w:t>
      </w:r>
      <w:r w:rsidRPr="00D27F86">
        <w:rPr>
          <w:color w:val="auto"/>
          <w:spacing w:val="-1"/>
        </w:rPr>
        <w:t>и</w:t>
      </w:r>
      <w:r w:rsidRPr="00D27F86">
        <w:rPr>
          <w:color w:val="auto"/>
          <w:spacing w:val="1"/>
        </w:rPr>
        <w:t>й</w:t>
      </w:r>
      <w:r w:rsidRPr="00D27F86">
        <w:rPr>
          <w:color w:val="auto"/>
          <w:spacing w:val="-2"/>
        </w:rPr>
        <w:t>ск</w:t>
      </w:r>
      <w:r w:rsidRPr="00D27F86">
        <w:rPr>
          <w:color w:val="auto"/>
          <w:spacing w:val="-1"/>
        </w:rPr>
        <w:t>о</w:t>
      </w:r>
      <w:r w:rsidRPr="00D27F86">
        <w:rPr>
          <w:color w:val="auto"/>
        </w:rPr>
        <w:t xml:space="preserve">й </w:t>
      </w:r>
      <w:r w:rsidRPr="00D27F86">
        <w:rPr>
          <w:color w:val="auto"/>
          <w:spacing w:val="-1"/>
        </w:rPr>
        <w:t>Ф</w:t>
      </w:r>
      <w:r w:rsidRPr="00D27F86">
        <w:rPr>
          <w:color w:val="auto"/>
        </w:rPr>
        <w:t>е</w:t>
      </w:r>
      <w:r w:rsidRPr="00D27F86">
        <w:rPr>
          <w:color w:val="auto"/>
          <w:spacing w:val="1"/>
        </w:rPr>
        <w:t>д</w:t>
      </w:r>
      <w:r w:rsidRPr="00D27F86">
        <w:rPr>
          <w:color w:val="auto"/>
          <w:spacing w:val="-2"/>
        </w:rPr>
        <w:t>е</w:t>
      </w:r>
      <w:r w:rsidRPr="00D27F86">
        <w:rPr>
          <w:color w:val="auto"/>
          <w:spacing w:val="1"/>
        </w:rPr>
        <w:t>р</w:t>
      </w:r>
      <w:r w:rsidRPr="00D27F86">
        <w:rPr>
          <w:color w:val="auto"/>
        </w:rPr>
        <w:t>а</w:t>
      </w:r>
      <w:r w:rsidRPr="00D27F86">
        <w:rPr>
          <w:color w:val="auto"/>
          <w:spacing w:val="-1"/>
        </w:rPr>
        <w:t>ц</w:t>
      </w:r>
      <w:r w:rsidRPr="00D27F86">
        <w:rPr>
          <w:color w:val="auto"/>
          <w:spacing w:val="1"/>
        </w:rPr>
        <w:t>и</w:t>
      </w:r>
      <w:r w:rsidRPr="00D27F86">
        <w:rPr>
          <w:color w:val="auto"/>
        </w:rPr>
        <w:t>и и в</w:t>
      </w:r>
      <w:r w:rsidRPr="00D27F86">
        <w:rPr>
          <w:color w:val="auto"/>
          <w:spacing w:val="-2"/>
        </w:rPr>
        <w:t>н</w:t>
      </w:r>
      <w:r w:rsidRPr="00D27F86">
        <w:rPr>
          <w:color w:val="auto"/>
        </w:rPr>
        <w:t>е</w:t>
      </w:r>
      <w:r w:rsidRPr="00D27F86">
        <w:rPr>
          <w:color w:val="auto"/>
          <w:spacing w:val="-1"/>
        </w:rPr>
        <w:t>бю</w:t>
      </w:r>
      <w:r w:rsidRPr="00D27F86">
        <w:rPr>
          <w:color w:val="auto"/>
          <w:spacing w:val="1"/>
        </w:rPr>
        <w:t>д</w:t>
      </w:r>
      <w:r w:rsidRPr="00D27F86">
        <w:rPr>
          <w:color w:val="auto"/>
        </w:rPr>
        <w:t>же</w:t>
      </w:r>
      <w:r w:rsidRPr="00D27F86">
        <w:rPr>
          <w:color w:val="auto"/>
          <w:spacing w:val="-2"/>
        </w:rPr>
        <w:t>т</w:t>
      </w:r>
      <w:r w:rsidRPr="00D27F86">
        <w:rPr>
          <w:color w:val="auto"/>
          <w:spacing w:val="1"/>
        </w:rPr>
        <w:t>н</w:t>
      </w:r>
      <w:r w:rsidRPr="00D27F86">
        <w:rPr>
          <w:color w:val="auto"/>
          <w:spacing w:val="-1"/>
        </w:rPr>
        <w:t>ы</w:t>
      </w:r>
      <w:r w:rsidRPr="00D27F86">
        <w:rPr>
          <w:color w:val="auto"/>
        </w:rPr>
        <w:t xml:space="preserve">х </w:t>
      </w:r>
      <w:r w:rsidRPr="00D27F86">
        <w:rPr>
          <w:color w:val="auto"/>
          <w:spacing w:val="1"/>
        </w:rPr>
        <w:t>и</w:t>
      </w:r>
      <w:r w:rsidRPr="00D27F86">
        <w:rPr>
          <w:color w:val="auto"/>
        </w:rPr>
        <w:t>ст</w:t>
      </w:r>
      <w:r w:rsidRPr="00D27F86">
        <w:rPr>
          <w:color w:val="auto"/>
          <w:spacing w:val="-1"/>
        </w:rPr>
        <w:t>о</w:t>
      </w:r>
      <w:r w:rsidRPr="00D27F86">
        <w:rPr>
          <w:color w:val="auto"/>
        </w:rPr>
        <w:t>ч</w:t>
      </w:r>
      <w:r w:rsidRPr="00D27F86">
        <w:rPr>
          <w:color w:val="auto"/>
          <w:spacing w:val="-1"/>
        </w:rPr>
        <w:t>ни</w:t>
      </w:r>
      <w:r w:rsidRPr="00D27F86">
        <w:rPr>
          <w:color w:val="auto"/>
        </w:rPr>
        <w:t>к</w:t>
      </w:r>
      <w:r w:rsidRPr="00D27F86">
        <w:rPr>
          <w:color w:val="auto"/>
          <w:spacing w:val="1"/>
        </w:rPr>
        <w:t>о</w:t>
      </w:r>
      <w:r w:rsidRPr="00D27F86">
        <w:rPr>
          <w:color w:val="auto"/>
        </w:rPr>
        <w:t xml:space="preserve">в </w:t>
      </w:r>
      <w:r w:rsidRPr="00D27F86">
        <w:rPr>
          <w:color w:val="auto"/>
          <w:spacing w:val="1"/>
        </w:rPr>
        <w:t>н</w:t>
      </w:r>
      <w:r w:rsidRPr="00D27F86">
        <w:rPr>
          <w:color w:val="auto"/>
        </w:rPr>
        <w:t>а</w:t>
      </w:r>
      <w:r w:rsidRPr="00D27F86">
        <w:rPr>
          <w:color w:val="auto"/>
          <w:spacing w:val="11"/>
        </w:rPr>
        <w:t xml:space="preserve"> </w:t>
      </w:r>
      <w:r w:rsidRPr="00D27F86">
        <w:rPr>
          <w:color w:val="auto"/>
        </w:rPr>
        <w:t>с</w:t>
      </w:r>
      <w:r w:rsidRPr="00D27F86">
        <w:rPr>
          <w:color w:val="auto"/>
          <w:spacing w:val="-3"/>
        </w:rPr>
        <w:t>т</w:t>
      </w:r>
      <w:r w:rsidRPr="00D27F86">
        <w:rPr>
          <w:color w:val="auto"/>
          <w:spacing w:val="1"/>
        </w:rPr>
        <w:t>р</w:t>
      </w:r>
      <w:r w:rsidRPr="00D27F86">
        <w:rPr>
          <w:color w:val="auto"/>
          <w:spacing w:val="-1"/>
        </w:rPr>
        <w:t>о</w:t>
      </w:r>
      <w:r w:rsidRPr="00D27F86">
        <w:rPr>
          <w:color w:val="auto"/>
          <w:spacing w:val="1"/>
        </w:rPr>
        <w:t>и</w:t>
      </w:r>
      <w:r w:rsidRPr="00D27F86">
        <w:rPr>
          <w:color w:val="auto"/>
        </w:rPr>
        <w:t>те</w:t>
      </w:r>
      <w:r w:rsidRPr="00D27F86">
        <w:rPr>
          <w:color w:val="auto"/>
          <w:spacing w:val="-1"/>
        </w:rPr>
        <w:t>ль</w:t>
      </w:r>
      <w:r w:rsidRPr="00D27F86">
        <w:rPr>
          <w:color w:val="auto"/>
        </w:rPr>
        <w:t>с</w:t>
      </w:r>
      <w:r w:rsidRPr="00D27F86">
        <w:rPr>
          <w:color w:val="auto"/>
          <w:spacing w:val="-3"/>
        </w:rPr>
        <w:t>т</w:t>
      </w:r>
      <w:r w:rsidRPr="00D27F86">
        <w:rPr>
          <w:color w:val="auto"/>
        </w:rPr>
        <w:t>во и</w:t>
      </w:r>
      <w:r w:rsidRPr="00D27F86">
        <w:rPr>
          <w:color w:val="auto"/>
          <w:spacing w:val="2"/>
        </w:rPr>
        <w:t xml:space="preserve"> </w:t>
      </w:r>
      <w:r w:rsidRPr="00D27F86">
        <w:rPr>
          <w:color w:val="auto"/>
          <w:spacing w:val="1"/>
        </w:rPr>
        <w:t>р</w:t>
      </w:r>
      <w:r w:rsidRPr="00D27F86">
        <w:rPr>
          <w:color w:val="auto"/>
        </w:rPr>
        <w:t>е</w:t>
      </w:r>
      <w:r w:rsidRPr="00D27F86">
        <w:rPr>
          <w:color w:val="auto"/>
          <w:spacing w:val="-2"/>
        </w:rPr>
        <w:t>к</w:t>
      </w:r>
      <w:r w:rsidRPr="00D27F86">
        <w:rPr>
          <w:color w:val="auto"/>
          <w:spacing w:val="-1"/>
        </w:rPr>
        <w:t>о</w:t>
      </w:r>
      <w:r w:rsidRPr="00D27F86">
        <w:rPr>
          <w:color w:val="auto"/>
          <w:spacing w:val="1"/>
        </w:rPr>
        <w:t>н</w:t>
      </w:r>
      <w:r w:rsidRPr="00D27F86">
        <w:rPr>
          <w:color w:val="auto"/>
        </w:rPr>
        <w:t>ст</w:t>
      </w:r>
      <w:r w:rsidRPr="00D27F86">
        <w:rPr>
          <w:color w:val="auto"/>
          <w:spacing w:val="1"/>
        </w:rPr>
        <w:t>р</w:t>
      </w:r>
      <w:r w:rsidRPr="00D27F86">
        <w:rPr>
          <w:color w:val="auto"/>
          <w:spacing w:val="-4"/>
        </w:rPr>
        <w:t>у</w:t>
      </w:r>
      <w:r w:rsidRPr="00D27F86">
        <w:rPr>
          <w:color w:val="auto"/>
        </w:rPr>
        <w:t>к</w:t>
      </w:r>
      <w:r w:rsidRPr="00D27F86">
        <w:rPr>
          <w:color w:val="auto"/>
          <w:spacing w:val="1"/>
        </w:rPr>
        <w:t>ц</w:t>
      </w:r>
      <w:r w:rsidRPr="00D27F86">
        <w:rPr>
          <w:color w:val="auto"/>
          <w:spacing w:val="-1"/>
        </w:rPr>
        <w:t>и</w:t>
      </w:r>
      <w:r w:rsidRPr="00D27F86">
        <w:rPr>
          <w:color w:val="auto"/>
        </w:rPr>
        <w:t xml:space="preserve">ю </w:t>
      </w:r>
      <w:r w:rsidRPr="00D27F86">
        <w:rPr>
          <w:color w:val="auto"/>
          <w:spacing w:val="1"/>
        </w:rPr>
        <w:t>д</w:t>
      </w:r>
      <w:r w:rsidRPr="00D27F86">
        <w:rPr>
          <w:color w:val="auto"/>
          <w:spacing w:val="-1"/>
        </w:rPr>
        <w:t>ор</w:t>
      </w:r>
      <w:r w:rsidRPr="00D27F86">
        <w:rPr>
          <w:color w:val="auto"/>
          <w:spacing w:val="1"/>
        </w:rPr>
        <w:t>о</w:t>
      </w:r>
      <w:r w:rsidRPr="00D27F86">
        <w:rPr>
          <w:color w:val="auto"/>
        </w:rPr>
        <w:t>г р</w:t>
      </w:r>
      <w:r w:rsidRPr="00D27F86">
        <w:rPr>
          <w:color w:val="auto"/>
          <w:spacing w:val="-2"/>
        </w:rPr>
        <w:t>е</w:t>
      </w:r>
      <w:r w:rsidRPr="00D27F86">
        <w:rPr>
          <w:color w:val="auto"/>
        </w:rPr>
        <w:t>г</w:t>
      </w:r>
      <w:r w:rsidRPr="00D27F86">
        <w:rPr>
          <w:color w:val="auto"/>
          <w:spacing w:val="-1"/>
        </w:rPr>
        <w:t>и</w:t>
      </w:r>
      <w:r w:rsidRPr="00D27F86">
        <w:rPr>
          <w:color w:val="auto"/>
          <w:spacing w:val="1"/>
        </w:rPr>
        <w:t>о</w:t>
      </w:r>
      <w:r w:rsidRPr="00D27F86">
        <w:rPr>
          <w:color w:val="auto"/>
          <w:spacing w:val="-1"/>
        </w:rPr>
        <w:t>н</w:t>
      </w:r>
      <w:r w:rsidRPr="00D27F86">
        <w:rPr>
          <w:color w:val="auto"/>
        </w:rPr>
        <w:t>ал</w:t>
      </w:r>
      <w:r w:rsidRPr="00D27F86">
        <w:rPr>
          <w:color w:val="auto"/>
          <w:spacing w:val="-2"/>
        </w:rPr>
        <w:t>ь</w:t>
      </w:r>
      <w:r w:rsidRPr="00D27F86">
        <w:rPr>
          <w:color w:val="auto"/>
          <w:spacing w:val="1"/>
        </w:rPr>
        <w:t>н</w:t>
      </w:r>
      <w:r w:rsidRPr="00D27F86">
        <w:rPr>
          <w:color w:val="auto"/>
          <w:spacing w:val="-1"/>
        </w:rPr>
        <w:t>о</w:t>
      </w:r>
      <w:r w:rsidRPr="00D27F86">
        <w:rPr>
          <w:color w:val="auto"/>
          <w:spacing w:val="-2"/>
        </w:rPr>
        <w:t>г</w:t>
      </w:r>
      <w:r w:rsidRPr="00D27F86">
        <w:rPr>
          <w:color w:val="auto"/>
        </w:rPr>
        <w:t>о</w:t>
      </w:r>
      <w:r w:rsidRPr="00D27F86">
        <w:rPr>
          <w:color w:val="auto"/>
          <w:spacing w:val="1"/>
        </w:rPr>
        <w:t xml:space="preserve"> </w:t>
      </w:r>
      <w:r w:rsidRPr="00D27F86">
        <w:rPr>
          <w:color w:val="auto"/>
        </w:rPr>
        <w:t>и м</w:t>
      </w:r>
      <w:r w:rsidRPr="00D27F86">
        <w:rPr>
          <w:color w:val="auto"/>
          <w:spacing w:val="-3"/>
        </w:rPr>
        <w:t>е</w:t>
      </w:r>
      <w:r w:rsidRPr="00D27F86">
        <w:rPr>
          <w:color w:val="auto"/>
        </w:rPr>
        <w:t>жм</w:t>
      </w:r>
      <w:r w:rsidRPr="00D27F86">
        <w:rPr>
          <w:color w:val="auto"/>
          <w:spacing w:val="-3"/>
        </w:rPr>
        <w:t>у</w:t>
      </w:r>
      <w:r w:rsidRPr="00D27F86">
        <w:rPr>
          <w:color w:val="auto"/>
          <w:spacing w:val="1"/>
        </w:rPr>
        <w:t>ницип</w:t>
      </w:r>
      <w:r w:rsidRPr="00D27F86">
        <w:rPr>
          <w:color w:val="auto"/>
        </w:rPr>
        <w:t>ал</w:t>
      </w:r>
      <w:r w:rsidRPr="00D27F86">
        <w:rPr>
          <w:color w:val="auto"/>
          <w:spacing w:val="-4"/>
        </w:rPr>
        <w:t>ь</w:t>
      </w:r>
      <w:r w:rsidRPr="00D27F86">
        <w:rPr>
          <w:color w:val="auto"/>
          <w:spacing w:val="1"/>
        </w:rPr>
        <w:t>но</w:t>
      </w:r>
      <w:r w:rsidRPr="00D27F86">
        <w:rPr>
          <w:color w:val="auto"/>
          <w:spacing w:val="-2"/>
        </w:rPr>
        <w:t>г</w:t>
      </w:r>
      <w:r w:rsidRPr="00D27F86">
        <w:rPr>
          <w:color w:val="auto"/>
        </w:rPr>
        <w:t>о</w:t>
      </w:r>
      <w:r w:rsidRPr="00D27F86">
        <w:rPr>
          <w:color w:val="auto"/>
          <w:spacing w:val="1"/>
        </w:rPr>
        <w:t xml:space="preserve"> </w:t>
      </w:r>
      <w:r w:rsidRPr="00D27F86">
        <w:rPr>
          <w:color w:val="auto"/>
          <w:spacing w:val="-1"/>
        </w:rPr>
        <w:t>зн</w:t>
      </w:r>
      <w:r w:rsidRPr="00D27F86">
        <w:rPr>
          <w:color w:val="auto"/>
        </w:rPr>
        <w:t>ач</w:t>
      </w:r>
      <w:r w:rsidRPr="00D27F86">
        <w:rPr>
          <w:color w:val="auto"/>
          <w:spacing w:val="-2"/>
        </w:rPr>
        <w:t>е</w:t>
      </w:r>
      <w:r w:rsidRPr="00D27F86">
        <w:rPr>
          <w:color w:val="auto"/>
          <w:spacing w:val="1"/>
        </w:rPr>
        <w:t>н</w:t>
      </w:r>
      <w:r w:rsidRPr="00D27F86">
        <w:rPr>
          <w:color w:val="auto"/>
          <w:spacing w:val="-1"/>
        </w:rPr>
        <w:t>и</w:t>
      </w:r>
      <w:r w:rsidRPr="00D27F86">
        <w:rPr>
          <w:color w:val="auto"/>
        </w:rPr>
        <w:t>я.</w:t>
      </w:r>
    </w:p>
    <w:p w:rsidR="006E78D1" w:rsidRPr="00D27F86" w:rsidRDefault="006E78D1" w:rsidP="00533FD9">
      <w:pPr>
        <w:spacing w:line="276" w:lineRule="auto"/>
        <w:ind w:right="112" w:firstLine="709"/>
        <w:rPr>
          <w:color w:val="auto"/>
        </w:rPr>
      </w:pPr>
      <w:r w:rsidRPr="00D27F86">
        <w:rPr>
          <w:color w:val="auto"/>
        </w:rPr>
        <w:lastRenderedPageBreak/>
        <w:t>В с</w:t>
      </w:r>
      <w:r w:rsidRPr="00D27F86">
        <w:rPr>
          <w:color w:val="auto"/>
          <w:spacing w:val="1"/>
        </w:rPr>
        <w:t>р</w:t>
      </w:r>
      <w:r w:rsidRPr="00D27F86">
        <w:rPr>
          <w:color w:val="auto"/>
        </w:rPr>
        <w:t>е</w:t>
      </w:r>
      <w:r w:rsidRPr="00D27F86">
        <w:rPr>
          <w:color w:val="auto"/>
          <w:spacing w:val="1"/>
        </w:rPr>
        <w:t>дн</w:t>
      </w:r>
      <w:r w:rsidRPr="00D27F86">
        <w:rPr>
          <w:color w:val="auto"/>
          <w:spacing w:val="-2"/>
        </w:rPr>
        <w:t>е</w:t>
      </w:r>
      <w:r w:rsidRPr="00D27F86">
        <w:rPr>
          <w:color w:val="auto"/>
        </w:rPr>
        <w:t>с</w:t>
      </w:r>
      <w:r w:rsidRPr="00D27F86">
        <w:rPr>
          <w:color w:val="auto"/>
          <w:spacing w:val="-1"/>
        </w:rPr>
        <w:t>р</w:t>
      </w:r>
      <w:r w:rsidRPr="00D27F86">
        <w:rPr>
          <w:color w:val="auto"/>
          <w:spacing w:val="1"/>
        </w:rPr>
        <w:t>о</w:t>
      </w:r>
      <w:r w:rsidRPr="00D27F86">
        <w:rPr>
          <w:color w:val="auto"/>
          <w:spacing w:val="-2"/>
        </w:rPr>
        <w:t>ч</w:t>
      </w:r>
      <w:r w:rsidRPr="00D27F86">
        <w:rPr>
          <w:color w:val="auto"/>
          <w:spacing w:val="1"/>
        </w:rPr>
        <w:t>н</w:t>
      </w:r>
      <w:r w:rsidRPr="00D27F86">
        <w:rPr>
          <w:color w:val="auto"/>
          <w:spacing w:val="-1"/>
        </w:rPr>
        <w:t>ой</w:t>
      </w:r>
      <w:r w:rsidRPr="00D27F86">
        <w:rPr>
          <w:color w:val="auto"/>
          <w:spacing w:val="1"/>
        </w:rPr>
        <w:t xml:space="preserve"> п</w:t>
      </w:r>
      <w:r w:rsidRPr="00D27F86">
        <w:rPr>
          <w:color w:val="auto"/>
          <w:spacing w:val="-2"/>
        </w:rPr>
        <w:t>е</w:t>
      </w:r>
      <w:r w:rsidRPr="00D27F86">
        <w:rPr>
          <w:color w:val="auto"/>
          <w:spacing w:val="-1"/>
        </w:rPr>
        <w:t>р</w:t>
      </w:r>
      <w:r w:rsidRPr="00D27F86">
        <w:rPr>
          <w:color w:val="auto"/>
          <w:spacing w:val="1"/>
        </w:rPr>
        <w:t>спективе</w:t>
      </w:r>
      <w:r w:rsidRPr="00D27F86">
        <w:rPr>
          <w:color w:val="auto"/>
        </w:rPr>
        <w:t xml:space="preserve"> тем</w:t>
      </w:r>
      <w:r w:rsidRPr="00D27F86">
        <w:rPr>
          <w:color w:val="auto"/>
          <w:spacing w:val="-1"/>
        </w:rPr>
        <w:t>п</w:t>
      </w:r>
      <w:r w:rsidRPr="00D27F86">
        <w:rPr>
          <w:color w:val="auto"/>
        </w:rPr>
        <w:t>ы</w:t>
      </w:r>
      <w:r w:rsidRPr="00D27F86">
        <w:rPr>
          <w:color w:val="auto"/>
          <w:spacing w:val="2"/>
        </w:rPr>
        <w:t xml:space="preserve"> </w:t>
      </w:r>
      <w:r w:rsidRPr="00D27F86">
        <w:rPr>
          <w:color w:val="auto"/>
          <w:spacing w:val="-1"/>
        </w:rPr>
        <w:t>р</w:t>
      </w:r>
      <w:r w:rsidRPr="00D27F86">
        <w:rPr>
          <w:color w:val="auto"/>
          <w:spacing w:val="1"/>
        </w:rPr>
        <w:t>о</w:t>
      </w:r>
      <w:r w:rsidRPr="00D27F86">
        <w:rPr>
          <w:color w:val="auto"/>
        </w:rPr>
        <w:t>ста</w:t>
      </w:r>
      <w:r w:rsidRPr="00D27F86">
        <w:rPr>
          <w:color w:val="auto"/>
          <w:spacing w:val="1"/>
        </w:rPr>
        <w:t xml:space="preserve"> </w:t>
      </w:r>
      <w:r w:rsidRPr="00D27F86">
        <w:rPr>
          <w:color w:val="auto"/>
          <w:spacing w:val="-1"/>
        </w:rPr>
        <w:t>и</w:t>
      </w:r>
      <w:r w:rsidRPr="00D27F86">
        <w:rPr>
          <w:color w:val="auto"/>
          <w:spacing w:val="1"/>
        </w:rPr>
        <w:t>н</w:t>
      </w:r>
      <w:r w:rsidRPr="00D27F86">
        <w:rPr>
          <w:color w:val="auto"/>
        </w:rPr>
        <w:t>ве</w:t>
      </w:r>
      <w:r w:rsidRPr="00D27F86">
        <w:rPr>
          <w:color w:val="auto"/>
          <w:spacing w:val="-3"/>
        </w:rPr>
        <w:t>с</w:t>
      </w:r>
      <w:r w:rsidRPr="00D27F86">
        <w:rPr>
          <w:color w:val="auto"/>
        </w:rPr>
        <w:t>тиций</w:t>
      </w:r>
      <w:r w:rsidRPr="00D27F86">
        <w:rPr>
          <w:color w:val="auto"/>
          <w:spacing w:val="2"/>
        </w:rPr>
        <w:t xml:space="preserve"> </w:t>
      </w:r>
      <w:r w:rsidRPr="00D27F86">
        <w:rPr>
          <w:color w:val="auto"/>
        </w:rPr>
        <w:t>в</w:t>
      </w:r>
      <w:r w:rsidRPr="00D27F86">
        <w:rPr>
          <w:color w:val="auto"/>
          <w:spacing w:val="1"/>
        </w:rPr>
        <w:t xml:space="preserve"> </w:t>
      </w:r>
      <w:r w:rsidRPr="00D27F86">
        <w:rPr>
          <w:color w:val="auto"/>
        </w:rPr>
        <w:t>т</w:t>
      </w:r>
      <w:r w:rsidRPr="00D27F86">
        <w:rPr>
          <w:color w:val="auto"/>
          <w:spacing w:val="-1"/>
        </w:rPr>
        <w:t>р</w:t>
      </w:r>
      <w:r w:rsidRPr="00D27F86">
        <w:rPr>
          <w:color w:val="auto"/>
        </w:rPr>
        <w:t>а</w:t>
      </w:r>
      <w:r w:rsidRPr="00D27F86">
        <w:rPr>
          <w:color w:val="auto"/>
          <w:spacing w:val="1"/>
        </w:rPr>
        <w:t>н</w:t>
      </w:r>
      <w:r w:rsidRPr="00D27F86">
        <w:rPr>
          <w:color w:val="auto"/>
          <w:spacing w:val="-2"/>
        </w:rPr>
        <w:t>с</w:t>
      </w:r>
      <w:r w:rsidRPr="00D27F86">
        <w:rPr>
          <w:color w:val="auto"/>
          <w:spacing w:val="-1"/>
        </w:rPr>
        <w:t>п</w:t>
      </w:r>
      <w:r w:rsidRPr="00D27F86">
        <w:rPr>
          <w:color w:val="auto"/>
          <w:spacing w:val="1"/>
        </w:rPr>
        <w:t>ор</w:t>
      </w:r>
      <w:r w:rsidRPr="00D27F86">
        <w:rPr>
          <w:color w:val="auto"/>
          <w:spacing w:val="-3"/>
        </w:rPr>
        <w:t>т</w:t>
      </w:r>
      <w:r w:rsidRPr="00D27F86">
        <w:rPr>
          <w:color w:val="auto"/>
          <w:spacing w:val="1"/>
        </w:rPr>
        <w:t>н</w:t>
      </w:r>
      <w:r w:rsidRPr="00D27F86">
        <w:rPr>
          <w:color w:val="auto"/>
          <w:spacing w:val="-4"/>
        </w:rPr>
        <w:t>у</w:t>
      </w:r>
      <w:r w:rsidRPr="00D27F86">
        <w:rPr>
          <w:color w:val="auto"/>
        </w:rPr>
        <w:t xml:space="preserve">ю </w:t>
      </w:r>
      <w:r w:rsidRPr="00D27F86">
        <w:rPr>
          <w:color w:val="auto"/>
          <w:spacing w:val="1"/>
        </w:rPr>
        <w:t>ин</w:t>
      </w:r>
      <w:r w:rsidRPr="00D27F86">
        <w:rPr>
          <w:color w:val="auto"/>
        </w:rPr>
        <w:t>ф</w:t>
      </w:r>
      <w:r w:rsidRPr="00D27F86">
        <w:rPr>
          <w:color w:val="auto"/>
          <w:spacing w:val="1"/>
        </w:rPr>
        <w:t>р</w:t>
      </w:r>
      <w:r w:rsidRPr="00D27F86">
        <w:rPr>
          <w:color w:val="auto"/>
        </w:rPr>
        <w:t>ас</w:t>
      </w:r>
      <w:r w:rsidRPr="00D27F86">
        <w:rPr>
          <w:color w:val="auto"/>
          <w:spacing w:val="-3"/>
        </w:rPr>
        <w:t>т</w:t>
      </w:r>
      <w:r w:rsidRPr="00D27F86">
        <w:rPr>
          <w:color w:val="auto"/>
          <w:spacing w:val="1"/>
        </w:rPr>
        <w:t>р</w:t>
      </w:r>
      <w:r w:rsidRPr="00D27F86">
        <w:rPr>
          <w:color w:val="auto"/>
          <w:spacing w:val="-4"/>
        </w:rPr>
        <w:t>у</w:t>
      </w:r>
      <w:r w:rsidRPr="00D27F86">
        <w:rPr>
          <w:color w:val="auto"/>
        </w:rPr>
        <w:t>кт</w:t>
      </w:r>
      <w:r w:rsidRPr="00D27F86">
        <w:rPr>
          <w:color w:val="auto"/>
          <w:spacing w:val="-4"/>
        </w:rPr>
        <w:t>у</w:t>
      </w:r>
      <w:r w:rsidRPr="00D27F86">
        <w:rPr>
          <w:color w:val="auto"/>
          <w:spacing w:val="3"/>
        </w:rPr>
        <w:t>р</w:t>
      </w:r>
      <w:r w:rsidRPr="00D27F86">
        <w:rPr>
          <w:color w:val="auto"/>
        </w:rPr>
        <w:t xml:space="preserve">у (в </w:t>
      </w:r>
      <w:r w:rsidR="00BE4EDE" w:rsidRPr="00D27F86">
        <w:rPr>
          <w:color w:val="auto"/>
        </w:rPr>
        <w:t>том числе</w:t>
      </w:r>
      <w:r w:rsidRPr="00D27F86">
        <w:rPr>
          <w:color w:val="auto"/>
        </w:rPr>
        <w:t xml:space="preserve"> в инфраструктуру автомобильного </w:t>
      </w:r>
      <w:r w:rsidR="009C31CB" w:rsidRPr="00D27F86">
        <w:rPr>
          <w:color w:val="auto"/>
        </w:rPr>
        <w:t xml:space="preserve">транспорта </w:t>
      </w:r>
      <w:r w:rsidRPr="00D27F86">
        <w:rPr>
          <w:color w:val="auto"/>
        </w:rPr>
        <w:t xml:space="preserve">и городского </w:t>
      </w:r>
      <w:r w:rsidR="00B205DF" w:rsidRPr="00D27F86">
        <w:rPr>
          <w:color w:val="auto"/>
        </w:rPr>
        <w:t xml:space="preserve">наземного </w:t>
      </w:r>
      <w:r w:rsidRPr="00D27F86">
        <w:rPr>
          <w:color w:val="auto"/>
        </w:rPr>
        <w:t xml:space="preserve">электрического транспорта) </w:t>
      </w:r>
      <w:r w:rsidRPr="00D27F86">
        <w:rPr>
          <w:color w:val="auto"/>
          <w:spacing w:val="1"/>
        </w:rPr>
        <w:t>б</w:t>
      </w:r>
      <w:r w:rsidRPr="00D27F86">
        <w:rPr>
          <w:color w:val="auto"/>
          <w:spacing w:val="-4"/>
        </w:rPr>
        <w:t>у</w:t>
      </w:r>
      <w:r w:rsidRPr="00D27F86">
        <w:rPr>
          <w:color w:val="auto"/>
          <w:spacing w:val="3"/>
        </w:rPr>
        <w:t>д</w:t>
      </w:r>
      <w:r w:rsidRPr="00D27F86">
        <w:rPr>
          <w:color w:val="auto"/>
          <w:spacing w:val="-4"/>
        </w:rPr>
        <w:t>у</w:t>
      </w:r>
      <w:r w:rsidRPr="00D27F86">
        <w:rPr>
          <w:color w:val="auto"/>
        </w:rPr>
        <w:t>т</w:t>
      </w:r>
      <w:r w:rsidRPr="00D27F86">
        <w:rPr>
          <w:color w:val="auto"/>
          <w:spacing w:val="1"/>
        </w:rPr>
        <w:t xml:space="preserve"> опр</w:t>
      </w:r>
      <w:r w:rsidRPr="00D27F86">
        <w:rPr>
          <w:color w:val="auto"/>
          <w:spacing w:val="-2"/>
        </w:rPr>
        <w:t>е</w:t>
      </w:r>
      <w:r w:rsidRPr="00D27F86">
        <w:rPr>
          <w:color w:val="auto"/>
          <w:spacing w:val="1"/>
        </w:rPr>
        <w:t>д</w:t>
      </w:r>
      <w:r w:rsidRPr="00D27F86">
        <w:rPr>
          <w:color w:val="auto"/>
        </w:rPr>
        <w:t>еля</w:t>
      </w:r>
      <w:r w:rsidRPr="00D27F86">
        <w:rPr>
          <w:color w:val="auto"/>
          <w:spacing w:val="-3"/>
        </w:rPr>
        <w:t>т</w:t>
      </w:r>
      <w:r w:rsidRPr="00D27F86">
        <w:rPr>
          <w:color w:val="auto"/>
        </w:rPr>
        <w:t>ь тем</w:t>
      </w:r>
      <w:r w:rsidRPr="00D27F86">
        <w:rPr>
          <w:color w:val="auto"/>
          <w:spacing w:val="-2"/>
        </w:rPr>
        <w:t>п</w:t>
      </w:r>
      <w:r w:rsidRPr="00D27F86">
        <w:rPr>
          <w:color w:val="auto"/>
        </w:rPr>
        <w:t>ы</w:t>
      </w:r>
      <w:r w:rsidRPr="00D27F86">
        <w:rPr>
          <w:color w:val="auto"/>
          <w:spacing w:val="3"/>
        </w:rPr>
        <w:t xml:space="preserve"> </w:t>
      </w:r>
      <w:r w:rsidRPr="00D27F86">
        <w:rPr>
          <w:color w:val="auto"/>
        </w:rPr>
        <w:t>с</w:t>
      </w:r>
      <w:r w:rsidRPr="00D27F86">
        <w:rPr>
          <w:color w:val="auto"/>
          <w:spacing w:val="1"/>
        </w:rPr>
        <w:t>о</w:t>
      </w:r>
      <w:r w:rsidRPr="00D27F86">
        <w:rPr>
          <w:color w:val="auto"/>
          <w:spacing w:val="-2"/>
        </w:rPr>
        <w:t>к</w:t>
      </w:r>
      <w:r w:rsidRPr="00D27F86">
        <w:rPr>
          <w:color w:val="auto"/>
          <w:spacing w:val="1"/>
        </w:rPr>
        <w:t>р</w:t>
      </w:r>
      <w:r w:rsidRPr="00D27F86">
        <w:rPr>
          <w:color w:val="auto"/>
        </w:rPr>
        <w:t>а</w:t>
      </w:r>
      <w:r w:rsidRPr="00D27F86">
        <w:rPr>
          <w:color w:val="auto"/>
          <w:spacing w:val="-3"/>
        </w:rPr>
        <w:t>щ</w:t>
      </w:r>
      <w:r w:rsidRPr="00D27F86">
        <w:rPr>
          <w:color w:val="auto"/>
        </w:rPr>
        <w:t>е</w:t>
      </w:r>
      <w:r w:rsidRPr="00D27F86">
        <w:rPr>
          <w:color w:val="auto"/>
          <w:spacing w:val="-1"/>
        </w:rPr>
        <w:t>н</w:t>
      </w:r>
      <w:r w:rsidRPr="00D27F86">
        <w:rPr>
          <w:color w:val="auto"/>
          <w:spacing w:val="1"/>
        </w:rPr>
        <w:t>и</w:t>
      </w:r>
      <w:r w:rsidRPr="00D27F86">
        <w:rPr>
          <w:color w:val="auto"/>
        </w:rPr>
        <w:t xml:space="preserve">я </w:t>
      </w:r>
      <w:r w:rsidRPr="00D27F86">
        <w:rPr>
          <w:color w:val="auto"/>
          <w:spacing w:val="1"/>
        </w:rPr>
        <w:t>ди</w:t>
      </w:r>
      <w:r w:rsidRPr="00D27F86">
        <w:rPr>
          <w:color w:val="auto"/>
          <w:spacing w:val="-2"/>
        </w:rPr>
        <w:t>с</w:t>
      </w:r>
      <w:r w:rsidRPr="00D27F86">
        <w:rPr>
          <w:color w:val="auto"/>
          <w:spacing w:val="1"/>
        </w:rPr>
        <w:t>б</w:t>
      </w:r>
      <w:r w:rsidRPr="00D27F86">
        <w:rPr>
          <w:color w:val="auto"/>
        </w:rPr>
        <w:t>ал</w:t>
      </w:r>
      <w:r w:rsidRPr="00D27F86">
        <w:rPr>
          <w:color w:val="auto"/>
          <w:spacing w:val="-3"/>
        </w:rPr>
        <w:t>а</w:t>
      </w:r>
      <w:r w:rsidRPr="00D27F86">
        <w:rPr>
          <w:color w:val="auto"/>
          <w:spacing w:val="1"/>
        </w:rPr>
        <w:t>н</w:t>
      </w:r>
      <w:r w:rsidRPr="00D27F86">
        <w:rPr>
          <w:color w:val="auto"/>
        </w:rPr>
        <w:t>са</w:t>
      </w:r>
      <w:r w:rsidRPr="00D27F86">
        <w:rPr>
          <w:color w:val="auto"/>
          <w:spacing w:val="3"/>
        </w:rPr>
        <w:t xml:space="preserve"> </w:t>
      </w:r>
      <w:r w:rsidRPr="00D27F86">
        <w:rPr>
          <w:color w:val="auto"/>
        </w:rPr>
        <w:t>м</w:t>
      </w:r>
      <w:r w:rsidRPr="00D27F86">
        <w:rPr>
          <w:color w:val="auto"/>
          <w:spacing w:val="-3"/>
        </w:rPr>
        <w:t>е</w:t>
      </w:r>
      <w:r w:rsidRPr="00D27F86">
        <w:rPr>
          <w:color w:val="auto"/>
        </w:rPr>
        <w:t>ж</w:t>
      </w:r>
      <w:r w:rsidRPr="00D27F86">
        <w:rPr>
          <w:color w:val="auto"/>
          <w:spacing w:val="1"/>
        </w:rPr>
        <w:t>д</w:t>
      </w:r>
      <w:r w:rsidRPr="00D27F86">
        <w:rPr>
          <w:color w:val="auto"/>
        </w:rPr>
        <w:t>у</w:t>
      </w:r>
      <w:r w:rsidRPr="00D27F86">
        <w:rPr>
          <w:color w:val="auto"/>
          <w:spacing w:val="1"/>
        </w:rPr>
        <w:t xml:space="preserve"> п</w:t>
      </w:r>
      <w:r w:rsidRPr="00D27F86">
        <w:rPr>
          <w:color w:val="auto"/>
          <w:spacing w:val="-1"/>
        </w:rPr>
        <w:t>р</w:t>
      </w:r>
      <w:r w:rsidRPr="00D27F86">
        <w:rPr>
          <w:color w:val="auto"/>
          <w:spacing w:val="1"/>
        </w:rPr>
        <w:t>оп</w:t>
      </w:r>
      <w:r w:rsidRPr="00D27F86">
        <w:rPr>
          <w:color w:val="auto"/>
          <w:spacing w:val="-4"/>
        </w:rPr>
        <w:t>у</w:t>
      </w:r>
      <w:r w:rsidRPr="00D27F86">
        <w:rPr>
          <w:color w:val="auto"/>
        </w:rPr>
        <w:t>ск</w:t>
      </w:r>
      <w:r w:rsidRPr="00D27F86">
        <w:rPr>
          <w:color w:val="auto"/>
          <w:spacing w:val="-1"/>
        </w:rPr>
        <w:t>н</w:t>
      </w:r>
      <w:r w:rsidRPr="00D27F86">
        <w:rPr>
          <w:color w:val="auto"/>
          <w:spacing w:val="1"/>
        </w:rPr>
        <w:t>о</w:t>
      </w:r>
      <w:r w:rsidRPr="00D27F86">
        <w:rPr>
          <w:color w:val="auto"/>
        </w:rPr>
        <w:t>й</w:t>
      </w:r>
      <w:r w:rsidRPr="00D27F86">
        <w:rPr>
          <w:color w:val="auto"/>
          <w:spacing w:val="3"/>
        </w:rPr>
        <w:t xml:space="preserve"> </w:t>
      </w:r>
      <w:r w:rsidRPr="00D27F86">
        <w:rPr>
          <w:color w:val="auto"/>
          <w:spacing w:val="-2"/>
        </w:rPr>
        <w:t>с</w:t>
      </w:r>
      <w:r w:rsidRPr="00D27F86">
        <w:rPr>
          <w:color w:val="auto"/>
          <w:spacing w:val="1"/>
        </w:rPr>
        <w:t>п</w:t>
      </w:r>
      <w:r w:rsidRPr="00D27F86">
        <w:rPr>
          <w:color w:val="auto"/>
          <w:spacing w:val="-1"/>
        </w:rPr>
        <w:t>о</w:t>
      </w:r>
      <w:r w:rsidRPr="00D27F86">
        <w:rPr>
          <w:color w:val="auto"/>
        </w:rPr>
        <w:t>с</w:t>
      </w:r>
      <w:r w:rsidRPr="00D27F86">
        <w:rPr>
          <w:color w:val="auto"/>
          <w:spacing w:val="-1"/>
        </w:rPr>
        <w:t>об</w:t>
      </w:r>
      <w:r w:rsidRPr="00D27F86">
        <w:rPr>
          <w:color w:val="auto"/>
          <w:spacing w:val="1"/>
        </w:rPr>
        <w:t>но</w:t>
      </w:r>
      <w:r w:rsidRPr="00D27F86">
        <w:rPr>
          <w:color w:val="auto"/>
        </w:rPr>
        <w:t>ст</w:t>
      </w:r>
      <w:r w:rsidRPr="00D27F86">
        <w:rPr>
          <w:color w:val="auto"/>
          <w:spacing w:val="-1"/>
        </w:rPr>
        <w:t>ь</w:t>
      </w:r>
      <w:r w:rsidRPr="00D27F86">
        <w:rPr>
          <w:color w:val="auto"/>
        </w:rPr>
        <w:t>ю</w:t>
      </w:r>
      <w:r w:rsidRPr="00D27F86">
        <w:rPr>
          <w:color w:val="auto"/>
          <w:spacing w:val="1"/>
        </w:rPr>
        <w:t xml:space="preserve"> </w:t>
      </w:r>
      <w:r w:rsidRPr="00D27F86">
        <w:rPr>
          <w:color w:val="auto"/>
        </w:rPr>
        <w:t>т</w:t>
      </w:r>
      <w:r w:rsidRPr="00D27F86">
        <w:rPr>
          <w:color w:val="auto"/>
          <w:spacing w:val="-1"/>
        </w:rPr>
        <w:t>р</w:t>
      </w:r>
      <w:r w:rsidRPr="00D27F86">
        <w:rPr>
          <w:color w:val="auto"/>
        </w:rPr>
        <w:t>а</w:t>
      </w:r>
      <w:r w:rsidRPr="00D27F86">
        <w:rPr>
          <w:color w:val="auto"/>
          <w:spacing w:val="1"/>
        </w:rPr>
        <w:t>н</w:t>
      </w:r>
      <w:r w:rsidRPr="00D27F86">
        <w:rPr>
          <w:color w:val="auto"/>
          <w:spacing w:val="-2"/>
        </w:rPr>
        <w:t>с</w:t>
      </w:r>
      <w:r w:rsidRPr="00D27F86">
        <w:rPr>
          <w:color w:val="auto"/>
          <w:spacing w:val="-1"/>
        </w:rPr>
        <w:t>п</w:t>
      </w:r>
      <w:r w:rsidRPr="00D27F86">
        <w:rPr>
          <w:color w:val="auto"/>
          <w:spacing w:val="1"/>
        </w:rPr>
        <w:t>ор</w:t>
      </w:r>
      <w:r w:rsidRPr="00D27F86">
        <w:rPr>
          <w:color w:val="auto"/>
        </w:rPr>
        <w:t xml:space="preserve">тной системы и </w:t>
      </w:r>
      <w:r w:rsidRPr="00D27F86">
        <w:rPr>
          <w:color w:val="auto"/>
          <w:spacing w:val="1"/>
        </w:rPr>
        <w:t>по</w:t>
      </w:r>
      <w:r w:rsidRPr="00D27F86">
        <w:rPr>
          <w:color w:val="auto"/>
          <w:spacing w:val="-3"/>
        </w:rPr>
        <w:t>т</w:t>
      </w:r>
      <w:r w:rsidRPr="00D27F86">
        <w:rPr>
          <w:color w:val="auto"/>
          <w:spacing w:val="1"/>
        </w:rPr>
        <w:t>р</w:t>
      </w:r>
      <w:r w:rsidRPr="00D27F86">
        <w:rPr>
          <w:color w:val="auto"/>
          <w:spacing w:val="-2"/>
        </w:rPr>
        <w:t>е</w:t>
      </w:r>
      <w:r w:rsidRPr="00D27F86">
        <w:rPr>
          <w:color w:val="auto"/>
          <w:spacing w:val="1"/>
        </w:rPr>
        <w:t>б</w:t>
      </w:r>
      <w:r w:rsidRPr="00D27F86">
        <w:rPr>
          <w:color w:val="auto"/>
          <w:spacing w:val="-1"/>
        </w:rPr>
        <w:t>н</w:t>
      </w:r>
      <w:r w:rsidRPr="00D27F86">
        <w:rPr>
          <w:color w:val="auto"/>
          <w:spacing w:val="1"/>
        </w:rPr>
        <w:t>о</w:t>
      </w:r>
      <w:r w:rsidRPr="00D27F86">
        <w:rPr>
          <w:color w:val="auto"/>
        </w:rPr>
        <w:t>с</w:t>
      </w:r>
      <w:r w:rsidRPr="00D27F86">
        <w:rPr>
          <w:color w:val="auto"/>
          <w:spacing w:val="-3"/>
        </w:rPr>
        <w:t>т</w:t>
      </w:r>
      <w:r w:rsidRPr="00D27F86">
        <w:rPr>
          <w:color w:val="auto"/>
        </w:rPr>
        <w:t>ями</w:t>
      </w:r>
      <w:r w:rsidRPr="00D27F86">
        <w:rPr>
          <w:color w:val="auto"/>
          <w:spacing w:val="1"/>
        </w:rPr>
        <w:t xml:space="preserve"> </w:t>
      </w:r>
      <w:r w:rsidRPr="00D27F86">
        <w:rPr>
          <w:color w:val="auto"/>
          <w:spacing w:val="-1"/>
        </w:rPr>
        <w:t>э</w:t>
      </w:r>
      <w:r w:rsidRPr="00D27F86">
        <w:rPr>
          <w:color w:val="auto"/>
          <w:spacing w:val="-2"/>
        </w:rPr>
        <w:t>к</w:t>
      </w:r>
      <w:r w:rsidRPr="00D27F86">
        <w:rPr>
          <w:color w:val="auto"/>
          <w:spacing w:val="-1"/>
        </w:rPr>
        <w:t>он</w:t>
      </w:r>
      <w:r w:rsidRPr="00D27F86">
        <w:rPr>
          <w:color w:val="auto"/>
          <w:spacing w:val="1"/>
        </w:rPr>
        <w:t>о</w:t>
      </w:r>
      <w:r w:rsidRPr="00D27F86">
        <w:rPr>
          <w:color w:val="auto"/>
        </w:rPr>
        <w:t>м</w:t>
      </w:r>
      <w:r w:rsidRPr="00D27F86">
        <w:rPr>
          <w:color w:val="auto"/>
          <w:spacing w:val="-2"/>
        </w:rPr>
        <w:t>и</w:t>
      </w:r>
      <w:r w:rsidRPr="00D27F86">
        <w:rPr>
          <w:color w:val="auto"/>
        </w:rPr>
        <w:t>к</w:t>
      </w:r>
      <w:r w:rsidRPr="00D27F86">
        <w:rPr>
          <w:color w:val="auto"/>
          <w:spacing w:val="1"/>
        </w:rPr>
        <w:t>и и</w:t>
      </w:r>
      <w:r w:rsidRPr="00D27F86">
        <w:rPr>
          <w:color w:val="auto"/>
          <w:spacing w:val="-2"/>
        </w:rPr>
        <w:t xml:space="preserve"> </w:t>
      </w:r>
      <w:r w:rsidRPr="00D27F86">
        <w:rPr>
          <w:color w:val="auto"/>
          <w:spacing w:val="1"/>
        </w:rPr>
        <w:t>н</w:t>
      </w:r>
      <w:r w:rsidRPr="00D27F86">
        <w:rPr>
          <w:color w:val="auto"/>
        </w:rPr>
        <w:t>ас</w:t>
      </w:r>
      <w:r w:rsidRPr="00D27F86">
        <w:rPr>
          <w:color w:val="auto"/>
          <w:spacing w:val="-2"/>
        </w:rPr>
        <w:t>е</w:t>
      </w:r>
      <w:r w:rsidRPr="00D27F86">
        <w:rPr>
          <w:color w:val="auto"/>
          <w:spacing w:val="-1"/>
        </w:rPr>
        <w:t>л</w:t>
      </w:r>
      <w:r w:rsidRPr="00D27F86">
        <w:rPr>
          <w:color w:val="auto"/>
        </w:rPr>
        <w:t>е</w:t>
      </w:r>
      <w:r w:rsidRPr="00D27F86">
        <w:rPr>
          <w:color w:val="auto"/>
          <w:spacing w:val="1"/>
        </w:rPr>
        <w:t>ни</w:t>
      </w:r>
      <w:r w:rsidRPr="00D27F86">
        <w:rPr>
          <w:color w:val="auto"/>
        </w:rPr>
        <w:t>я.</w:t>
      </w:r>
    </w:p>
    <w:p w:rsidR="006E78D1" w:rsidRPr="00D27F86" w:rsidRDefault="006E78D1" w:rsidP="00533FD9">
      <w:pPr>
        <w:spacing w:line="276" w:lineRule="auto"/>
        <w:ind w:firstLine="709"/>
        <w:rPr>
          <w:color w:val="auto"/>
        </w:rPr>
      </w:pPr>
      <w:r w:rsidRPr="00D27F86">
        <w:rPr>
          <w:color w:val="auto"/>
        </w:rPr>
        <w:t>Финансирование реализации мероприятий Стратегии будет осуществляться в рамках</w:t>
      </w:r>
      <w:r w:rsidR="00FC54B3" w:rsidRPr="00D27F86">
        <w:rPr>
          <w:color w:val="auto"/>
        </w:rPr>
        <w:t>,</w:t>
      </w:r>
      <w:r w:rsidRPr="00D27F86">
        <w:rPr>
          <w:color w:val="auto"/>
        </w:rPr>
        <w:t xml:space="preserve"> предусмотренных Транспортной стратегией Р</w:t>
      </w:r>
      <w:r w:rsidR="00BE4EDE" w:rsidRPr="00D27F86">
        <w:rPr>
          <w:color w:val="auto"/>
        </w:rPr>
        <w:t xml:space="preserve">оссийской </w:t>
      </w:r>
      <w:r w:rsidRPr="00D27F86">
        <w:rPr>
          <w:color w:val="auto"/>
        </w:rPr>
        <w:t>Ф</w:t>
      </w:r>
      <w:r w:rsidR="00BE4EDE" w:rsidRPr="00D27F86">
        <w:rPr>
          <w:color w:val="auto"/>
        </w:rPr>
        <w:t>едерации</w:t>
      </w:r>
      <w:r w:rsidRPr="00D27F86">
        <w:rPr>
          <w:color w:val="auto"/>
        </w:rPr>
        <w:t xml:space="preserve"> до 2030 года</w:t>
      </w:r>
      <w:r w:rsidR="00FC54B3" w:rsidRPr="00D27F86">
        <w:rPr>
          <w:color w:val="auto"/>
        </w:rPr>
        <w:t>,</w:t>
      </w:r>
      <w:r w:rsidRPr="00D27F86">
        <w:rPr>
          <w:color w:val="auto"/>
        </w:rPr>
        <w:t xml:space="preserve"> за счет средств федерального бюджета, бюджетов субъектов Российской Федерации и внебюджетных источников.</w:t>
      </w:r>
    </w:p>
    <w:p w:rsidR="006E78D1" w:rsidRPr="00D27F86" w:rsidRDefault="006E78D1" w:rsidP="00533FD9">
      <w:pPr>
        <w:spacing w:line="276" w:lineRule="auto"/>
        <w:ind w:firstLine="709"/>
        <w:rPr>
          <w:color w:val="auto"/>
        </w:rPr>
      </w:pPr>
      <w:r w:rsidRPr="00D27F86">
        <w:rPr>
          <w:color w:val="auto"/>
        </w:rPr>
        <w:t>Средства из федерального бюджета направляются на следующие цели:</w:t>
      </w:r>
    </w:p>
    <w:p w:rsidR="006E78D1" w:rsidRPr="00D27F86" w:rsidRDefault="006E78D1" w:rsidP="005B2CF7">
      <w:pPr>
        <w:pStyle w:val="21"/>
        <w:numPr>
          <w:ilvl w:val="0"/>
          <w:numId w:val="25"/>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обеспечение функций государственного регулирования и управления в автотранспортной отрасли;</w:t>
      </w:r>
    </w:p>
    <w:p w:rsidR="006E78D1" w:rsidRPr="00D27F86" w:rsidRDefault="006E78D1" w:rsidP="005B2CF7">
      <w:pPr>
        <w:pStyle w:val="21"/>
        <w:numPr>
          <w:ilvl w:val="0"/>
          <w:numId w:val="25"/>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 xml:space="preserve">обеспечение безопасности на автомобильном </w:t>
      </w:r>
      <w:r w:rsidR="009C31CB" w:rsidRPr="00D27F86">
        <w:rPr>
          <w:rFonts w:ascii="Times New Roman" w:hAnsi="Times New Roman"/>
          <w:sz w:val="28"/>
          <w:szCs w:val="28"/>
        </w:rPr>
        <w:t xml:space="preserve">транспорте </w:t>
      </w:r>
      <w:r w:rsidRPr="00D27F86">
        <w:rPr>
          <w:rFonts w:ascii="Times New Roman" w:hAnsi="Times New Roman"/>
          <w:sz w:val="28"/>
          <w:szCs w:val="28"/>
        </w:rPr>
        <w:t xml:space="preserve">и городском </w:t>
      </w:r>
      <w:r w:rsidR="00B205DF" w:rsidRPr="00D27F86">
        <w:rPr>
          <w:rFonts w:ascii="Times New Roman" w:hAnsi="Times New Roman"/>
          <w:sz w:val="28"/>
          <w:szCs w:val="28"/>
        </w:rPr>
        <w:t xml:space="preserve">наземном </w:t>
      </w:r>
      <w:r w:rsidRPr="00D27F86">
        <w:rPr>
          <w:rFonts w:ascii="Times New Roman" w:hAnsi="Times New Roman"/>
          <w:sz w:val="28"/>
          <w:szCs w:val="28"/>
        </w:rPr>
        <w:t xml:space="preserve">электрическом транспорте (в рамках </w:t>
      </w:r>
      <w:r w:rsidR="00BE4EDE" w:rsidRPr="00D27F86">
        <w:rPr>
          <w:rFonts w:ascii="Times New Roman" w:hAnsi="Times New Roman"/>
          <w:sz w:val="28"/>
          <w:szCs w:val="28"/>
        </w:rPr>
        <w:t>федеральной целевой программы</w:t>
      </w:r>
      <w:r w:rsidRPr="00D27F86">
        <w:rPr>
          <w:rFonts w:ascii="Times New Roman" w:hAnsi="Times New Roman"/>
          <w:sz w:val="28"/>
          <w:szCs w:val="28"/>
        </w:rPr>
        <w:t xml:space="preserve"> «Повышение безопасности дорожного движения в 2013-2020 годах);</w:t>
      </w:r>
    </w:p>
    <w:p w:rsidR="00E833FE" w:rsidRPr="00D27F86" w:rsidRDefault="00FC54B3" w:rsidP="005B2CF7">
      <w:pPr>
        <w:pStyle w:val="21"/>
        <w:numPr>
          <w:ilvl w:val="0"/>
          <w:numId w:val="25"/>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компенсация износа инфраструктуры и подвижного состава городского наземного электрического транспорта, развитие инфраструктуры городского наземного электрического транспорта</w:t>
      </w:r>
      <w:r w:rsidR="00E833FE" w:rsidRPr="00D27F86">
        <w:rPr>
          <w:rFonts w:ascii="Times New Roman" w:hAnsi="Times New Roman"/>
          <w:sz w:val="28"/>
          <w:szCs w:val="28"/>
        </w:rPr>
        <w:t>;</w:t>
      </w:r>
    </w:p>
    <w:p w:rsidR="006E78D1" w:rsidRPr="00D27F86" w:rsidRDefault="006E78D1" w:rsidP="005B2CF7">
      <w:pPr>
        <w:pStyle w:val="21"/>
        <w:numPr>
          <w:ilvl w:val="0"/>
          <w:numId w:val="25"/>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выполнение и стимулирование мероприятий по поддержанию мобилизационной готовности средств, объектов автотранспорта, а также мероприятий, осуществляемых в интересах национальной безопасности.</w:t>
      </w:r>
    </w:p>
    <w:p w:rsidR="006E78D1" w:rsidRPr="00D27F86" w:rsidRDefault="006E78D1" w:rsidP="00533FD9">
      <w:pPr>
        <w:spacing w:line="276" w:lineRule="auto"/>
        <w:ind w:firstLine="709"/>
        <w:rPr>
          <w:color w:val="auto"/>
        </w:rPr>
      </w:pPr>
      <w:r w:rsidRPr="00D27F86">
        <w:rPr>
          <w:color w:val="auto"/>
        </w:rPr>
        <w:t>Предполагается что, наряду с прямым бюджетным финансированием предоставление государственной поддержки может осуществляться также в следующих формах:</w:t>
      </w:r>
    </w:p>
    <w:p w:rsidR="006E78D1" w:rsidRPr="00D27F86" w:rsidRDefault="006E78D1" w:rsidP="005B2CF7">
      <w:pPr>
        <w:pStyle w:val="21"/>
        <w:numPr>
          <w:ilvl w:val="0"/>
          <w:numId w:val="26"/>
        </w:numPr>
        <w:tabs>
          <w:tab w:val="left" w:pos="993"/>
        </w:tabs>
        <w:spacing w:after="0"/>
        <w:ind w:left="0" w:firstLine="709"/>
        <w:jc w:val="both"/>
        <w:rPr>
          <w:rFonts w:ascii="Times New Roman" w:hAnsi="Times New Roman"/>
          <w:sz w:val="28"/>
          <w:szCs w:val="28"/>
        </w:rPr>
      </w:pPr>
      <w:proofErr w:type="spellStart"/>
      <w:r w:rsidRPr="00D27F86">
        <w:rPr>
          <w:rFonts w:ascii="Times New Roman" w:hAnsi="Times New Roman"/>
          <w:sz w:val="28"/>
          <w:szCs w:val="28"/>
        </w:rPr>
        <w:t>софинансирование</w:t>
      </w:r>
      <w:proofErr w:type="spellEnd"/>
      <w:r w:rsidRPr="00D27F86">
        <w:rPr>
          <w:rFonts w:ascii="Times New Roman" w:hAnsi="Times New Roman"/>
          <w:sz w:val="28"/>
          <w:szCs w:val="28"/>
        </w:rPr>
        <w:t xml:space="preserve"> на договорных условиях </w:t>
      </w:r>
      <w:r w:rsidR="00DE6925" w:rsidRPr="00D27F86">
        <w:rPr>
          <w:rFonts w:ascii="Times New Roman" w:hAnsi="Times New Roman"/>
          <w:sz w:val="28"/>
          <w:szCs w:val="28"/>
        </w:rPr>
        <w:t xml:space="preserve">наиболее эффективных </w:t>
      </w:r>
      <w:r w:rsidRPr="00D27F86">
        <w:rPr>
          <w:rFonts w:ascii="Times New Roman" w:hAnsi="Times New Roman"/>
          <w:sz w:val="28"/>
          <w:szCs w:val="28"/>
        </w:rPr>
        <w:t xml:space="preserve">инвестиционных проектов по развитию инфраструктуры городского </w:t>
      </w:r>
      <w:r w:rsidR="00B205DF" w:rsidRPr="00D27F86">
        <w:rPr>
          <w:rFonts w:ascii="Times New Roman" w:hAnsi="Times New Roman"/>
          <w:sz w:val="28"/>
          <w:szCs w:val="28"/>
        </w:rPr>
        <w:t xml:space="preserve">наземного </w:t>
      </w:r>
      <w:r w:rsidRPr="00D27F86">
        <w:rPr>
          <w:rFonts w:ascii="Times New Roman" w:hAnsi="Times New Roman"/>
          <w:sz w:val="28"/>
          <w:szCs w:val="28"/>
        </w:rPr>
        <w:t>электрического транспорта (включая финансирование расходов на управление инвестиционными проектами и разработку проектной документации);</w:t>
      </w:r>
    </w:p>
    <w:p w:rsidR="006E78D1" w:rsidRPr="00D27F86" w:rsidRDefault="006E78D1" w:rsidP="005B2CF7">
      <w:pPr>
        <w:pStyle w:val="21"/>
        <w:numPr>
          <w:ilvl w:val="0"/>
          <w:numId w:val="26"/>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 xml:space="preserve">предоставление субсидий бюджетам субъектов Российской Федерации на </w:t>
      </w:r>
      <w:r w:rsidR="00DE6925" w:rsidRPr="00D27F86">
        <w:rPr>
          <w:rFonts w:ascii="Times New Roman" w:hAnsi="Times New Roman"/>
          <w:sz w:val="28"/>
          <w:szCs w:val="28"/>
        </w:rPr>
        <w:t xml:space="preserve">восполнение накопившегося износа </w:t>
      </w:r>
      <w:r w:rsidR="00272754" w:rsidRPr="00D27F86">
        <w:rPr>
          <w:rFonts w:ascii="Times New Roman" w:hAnsi="Times New Roman"/>
          <w:sz w:val="28"/>
          <w:szCs w:val="28"/>
        </w:rPr>
        <w:t xml:space="preserve">и развитие </w:t>
      </w:r>
      <w:r w:rsidRPr="00D27F86">
        <w:rPr>
          <w:rFonts w:ascii="Times New Roman" w:hAnsi="Times New Roman"/>
          <w:sz w:val="28"/>
          <w:szCs w:val="28"/>
        </w:rPr>
        <w:t xml:space="preserve">инфраструктуры автомобильного и городского </w:t>
      </w:r>
      <w:r w:rsidR="00B205DF" w:rsidRPr="00D27F86">
        <w:rPr>
          <w:rFonts w:ascii="Times New Roman" w:hAnsi="Times New Roman"/>
          <w:sz w:val="28"/>
          <w:szCs w:val="28"/>
        </w:rPr>
        <w:t xml:space="preserve">наземного </w:t>
      </w:r>
      <w:r w:rsidRPr="00D27F86">
        <w:rPr>
          <w:rFonts w:ascii="Times New Roman" w:hAnsi="Times New Roman"/>
          <w:sz w:val="28"/>
          <w:szCs w:val="28"/>
        </w:rPr>
        <w:t>электрического транспорта;</w:t>
      </w:r>
    </w:p>
    <w:p w:rsidR="006E78D1" w:rsidRPr="00D27F86" w:rsidRDefault="006E78D1" w:rsidP="005B2CF7">
      <w:pPr>
        <w:pStyle w:val="21"/>
        <w:numPr>
          <w:ilvl w:val="0"/>
          <w:numId w:val="26"/>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 xml:space="preserve">предоставление субсидий </w:t>
      </w:r>
      <w:r w:rsidR="00DE6925" w:rsidRPr="00D27F86">
        <w:rPr>
          <w:rFonts w:ascii="Times New Roman" w:hAnsi="Times New Roman"/>
          <w:sz w:val="28"/>
          <w:szCs w:val="28"/>
        </w:rPr>
        <w:t>региональным и местным бюджетам на обеспечение снижения пассажирских тарифов до социально приемлемого уровня</w:t>
      </w:r>
      <w:r w:rsidRPr="00D27F86">
        <w:rPr>
          <w:rFonts w:ascii="Times New Roman" w:hAnsi="Times New Roman"/>
          <w:sz w:val="28"/>
          <w:szCs w:val="28"/>
        </w:rPr>
        <w:t>;</w:t>
      </w:r>
    </w:p>
    <w:p w:rsidR="006E78D1" w:rsidRPr="00D27F86" w:rsidRDefault="006E78D1" w:rsidP="005B2CF7">
      <w:pPr>
        <w:pStyle w:val="21"/>
        <w:numPr>
          <w:ilvl w:val="0"/>
          <w:numId w:val="26"/>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 xml:space="preserve">субсидирование процентных ставок по привлекаемым кредитам для финансирования расходов, связанных с приобретением подвижного состава автомобильного и городского </w:t>
      </w:r>
      <w:r w:rsidR="00B205DF" w:rsidRPr="00D27F86">
        <w:rPr>
          <w:rFonts w:ascii="Times New Roman" w:hAnsi="Times New Roman"/>
          <w:sz w:val="28"/>
          <w:szCs w:val="28"/>
        </w:rPr>
        <w:t xml:space="preserve">наземного </w:t>
      </w:r>
      <w:r w:rsidRPr="00D27F86">
        <w:rPr>
          <w:rFonts w:ascii="Times New Roman" w:hAnsi="Times New Roman"/>
          <w:sz w:val="28"/>
          <w:szCs w:val="28"/>
        </w:rPr>
        <w:t>электрического транспорта;</w:t>
      </w:r>
    </w:p>
    <w:p w:rsidR="006E78D1" w:rsidRPr="00D27F86" w:rsidRDefault="006E78D1" w:rsidP="005B2CF7">
      <w:pPr>
        <w:pStyle w:val="21"/>
        <w:numPr>
          <w:ilvl w:val="0"/>
          <w:numId w:val="26"/>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 xml:space="preserve">разработка и реализация других экономических механизмов, стимулирующих ускоренное обновление парка подвижного состава автомобильного </w:t>
      </w:r>
      <w:r w:rsidRPr="00D27F86">
        <w:rPr>
          <w:rFonts w:ascii="Times New Roman" w:hAnsi="Times New Roman"/>
          <w:sz w:val="28"/>
          <w:szCs w:val="28"/>
        </w:rPr>
        <w:lastRenderedPageBreak/>
        <w:t xml:space="preserve">и городского </w:t>
      </w:r>
      <w:r w:rsidR="00B205DF" w:rsidRPr="00D27F86">
        <w:rPr>
          <w:rFonts w:ascii="Times New Roman" w:hAnsi="Times New Roman"/>
          <w:sz w:val="28"/>
          <w:szCs w:val="28"/>
        </w:rPr>
        <w:t xml:space="preserve">наземного </w:t>
      </w:r>
      <w:r w:rsidRPr="00D27F86">
        <w:rPr>
          <w:rFonts w:ascii="Times New Roman" w:hAnsi="Times New Roman"/>
          <w:sz w:val="28"/>
          <w:szCs w:val="28"/>
        </w:rPr>
        <w:t>электрического транспорта, в том числе льготирование развития лизинга транспортных средств, страхования перевозчиков;</w:t>
      </w:r>
    </w:p>
    <w:p w:rsidR="006E78D1" w:rsidRPr="00D27F86" w:rsidRDefault="006E78D1" w:rsidP="005B2CF7">
      <w:pPr>
        <w:pStyle w:val="21"/>
        <w:numPr>
          <w:ilvl w:val="0"/>
          <w:numId w:val="26"/>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 xml:space="preserve">предоставление в соответствии с программой государственных внешних заимствований Российской Федерации и программой государственных внутренних заимствований Российской Федерации и субъектов Российской Федерации государственных гарантий по привлекаемым отечественными организациями займам в целях реализации наиболее значимых инвестиционных проектов в сфере автомобильного и городского </w:t>
      </w:r>
      <w:r w:rsidR="00B205DF" w:rsidRPr="00D27F86">
        <w:rPr>
          <w:rFonts w:ascii="Times New Roman" w:hAnsi="Times New Roman"/>
          <w:sz w:val="28"/>
          <w:szCs w:val="28"/>
        </w:rPr>
        <w:t xml:space="preserve">наземного </w:t>
      </w:r>
      <w:r w:rsidRPr="00D27F86">
        <w:rPr>
          <w:rFonts w:ascii="Times New Roman" w:hAnsi="Times New Roman"/>
          <w:sz w:val="28"/>
          <w:szCs w:val="28"/>
        </w:rPr>
        <w:t xml:space="preserve">электрического транспорта.  </w:t>
      </w:r>
    </w:p>
    <w:p w:rsidR="006E78D1" w:rsidRPr="00D27F86" w:rsidRDefault="006E78D1" w:rsidP="00533FD9">
      <w:pPr>
        <w:spacing w:line="276" w:lineRule="auto"/>
        <w:ind w:firstLine="709"/>
        <w:rPr>
          <w:color w:val="auto"/>
        </w:rPr>
      </w:pPr>
      <w:r w:rsidRPr="00D27F86">
        <w:rPr>
          <w:color w:val="auto"/>
        </w:rPr>
        <w:t xml:space="preserve">Внебюджетные средства намечается использовать преимущественно для финансирования коммерческих проектов по развитию инфраструктуры </w:t>
      </w:r>
      <w:r w:rsidR="00DA795B" w:rsidRPr="00D27F86">
        <w:rPr>
          <w:color w:val="auto"/>
        </w:rPr>
        <w:t xml:space="preserve">рельсового пассажирского транспорта, </w:t>
      </w:r>
      <w:r w:rsidRPr="00D27F86">
        <w:rPr>
          <w:color w:val="auto"/>
        </w:rPr>
        <w:t>транспортных узлов, формированию транспортных систем в создаваемых в регионах территориально-производственных кластеров, а также по организации в крупнейших транспортных узлах транспортно-логистических центров, созданию платных и скоростных автомагистралей и автомобильных дорог.</w:t>
      </w:r>
    </w:p>
    <w:p w:rsidR="006E78D1" w:rsidRPr="00D27F86" w:rsidRDefault="006E78D1" w:rsidP="00533FD9">
      <w:pPr>
        <w:spacing w:line="276" w:lineRule="auto"/>
        <w:ind w:firstLine="709"/>
        <w:rPr>
          <w:color w:val="auto"/>
        </w:rPr>
      </w:pPr>
      <w:r w:rsidRPr="00D27F86">
        <w:rPr>
          <w:color w:val="auto"/>
        </w:rPr>
        <w:t>Средства бюджетов субъектов Российской Федерации предполагается направлять на следующие цели:</w:t>
      </w:r>
    </w:p>
    <w:p w:rsidR="006E78D1" w:rsidRPr="00D27F86" w:rsidRDefault="006E78D1" w:rsidP="005B2CF7">
      <w:pPr>
        <w:pStyle w:val="21"/>
        <w:numPr>
          <w:ilvl w:val="0"/>
          <w:numId w:val="27"/>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финансовое обеспечение отдельных государственных полномочий, переданных в соответствии с законами субъектов Российской Федерации органам местного самоуправления;</w:t>
      </w:r>
    </w:p>
    <w:p w:rsidR="006E78D1" w:rsidRPr="00D27F86" w:rsidRDefault="006E78D1" w:rsidP="005B2CF7">
      <w:pPr>
        <w:pStyle w:val="21"/>
        <w:numPr>
          <w:ilvl w:val="0"/>
          <w:numId w:val="27"/>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 xml:space="preserve">осуществление мониторинга разработки и утверждения программ комплексного развития транспортной инфраструктуры поселений и городских округов. </w:t>
      </w:r>
    </w:p>
    <w:p w:rsidR="006E78D1" w:rsidRPr="00D27F86" w:rsidRDefault="006E78D1" w:rsidP="00533FD9">
      <w:pPr>
        <w:tabs>
          <w:tab w:val="left" w:pos="993"/>
        </w:tabs>
        <w:spacing w:line="276" w:lineRule="auto"/>
        <w:ind w:firstLine="709"/>
        <w:rPr>
          <w:color w:val="auto"/>
        </w:rPr>
      </w:pPr>
      <w:r w:rsidRPr="00D27F86">
        <w:rPr>
          <w:color w:val="auto"/>
        </w:rPr>
        <w:t>Средства из бюджетов муниципальных образований направляются на следующие цели:</w:t>
      </w:r>
    </w:p>
    <w:p w:rsidR="00DA795B" w:rsidRPr="00D27F86" w:rsidRDefault="00DA795B" w:rsidP="005B2CF7">
      <w:pPr>
        <w:pStyle w:val="21"/>
        <w:numPr>
          <w:ilvl w:val="0"/>
          <w:numId w:val="28"/>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создания целевых бюджетных фондов</w:t>
      </w:r>
      <w:r w:rsidR="00151345" w:rsidRPr="00D27F86">
        <w:rPr>
          <w:rFonts w:ascii="Times New Roman" w:hAnsi="Times New Roman"/>
          <w:sz w:val="28"/>
          <w:szCs w:val="28"/>
        </w:rPr>
        <w:t xml:space="preserve"> </w:t>
      </w:r>
      <w:r w:rsidRPr="00D27F86">
        <w:rPr>
          <w:rFonts w:ascii="Times New Roman" w:hAnsi="Times New Roman"/>
          <w:sz w:val="28"/>
          <w:szCs w:val="28"/>
        </w:rPr>
        <w:t>обеспечения</w:t>
      </w:r>
      <w:r w:rsidR="0006416F" w:rsidRPr="00D27F86">
        <w:rPr>
          <w:rFonts w:ascii="Times New Roman" w:hAnsi="Times New Roman"/>
          <w:sz w:val="28"/>
          <w:szCs w:val="28"/>
        </w:rPr>
        <w:t xml:space="preserve"> выполнения</w:t>
      </w:r>
      <w:r w:rsidRPr="00D27F86">
        <w:rPr>
          <w:rFonts w:ascii="Times New Roman" w:hAnsi="Times New Roman"/>
          <w:sz w:val="28"/>
          <w:szCs w:val="28"/>
        </w:rPr>
        <w:t xml:space="preserve"> нормативов качества</w:t>
      </w:r>
      <w:r w:rsidR="0006416F" w:rsidRPr="00D27F86">
        <w:rPr>
          <w:rFonts w:ascii="Times New Roman" w:hAnsi="Times New Roman"/>
          <w:sz w:val="28"/>
          <w:szCs w:val="28"/>
        </w:rPr>
        <w:t xml:space="preserve"> перевозок пассажиров</w:t>
      </w:r>
      <w:r w:rsidRPr="00D27F86">
        <w:rPr>
          <w:rFonts w:ascii="Times New Roman" w:hAnsi="Times New Roman"/>
          <w:sz w:val="28"/>
          <w:szCs w:val="28"/>
        </w:rPr>
        <w:t xml:space="preserve"> транспорт</w:t>
      </w:r>
      <w:r w:rsidR="0006416F" w:rsidRPr="00D27F86">
        <w:rPr>
          <w:rFonts w:ascii="Times New Roman" w:hAnsi="Times New Roman"/>
          <w:sz w:val="28"/>
          <w:szCs w:val="28"/>
        </w:rPr>
        <w:t>ом</w:t>
      </w:r>
      <w:r w:rsidRPr="00D27F86">
        <w:rPr>
          <w:rFonts w:ascii="Times New Roman" w:hAnsi="Times New Roman"/>
          <w:sz w:val="28"/>
          <w:szCs w:val="28"/>
        </w:rPr>
        <w:t xml:space="preserve"> общего пользования и совершенствования организации дорожного движения</w:t>
      </w:r>
      <w:r w:rsidR="00FF3361" w:rsidRPr="00D27F86">
        <w:rPr>
          <w:rFonts w:ascii="Times New Roman" w:hAnsi="Times New Roman"/>
          <w:sz w:val="28"/>
          <w:szCs w:val="28"/>
        </w:rPr>
        <w:t xml:space="preserve"> </w:t>
      </w:r>
      <w:r w:rsidRPr="00D27F86">
        <w:rPr>
          <w:rFonts w:ascii="Times New Roman" w:hAnsi="Times New Roman"/>
          <w:sz w:val="28"/>
          <w:szCs w:val="28"/>
        </w:rPr>
        <w:t>за счет</w:t>
      </w:r>
      <w:r w:rsidR="00D82143" w:rsidRPr="00D27F86">
        <w:rPr>
          <w:rFonts w:ascii="Times New Roman" w:hAnsi="Times New Roman"/>
          <w:sz w:val="28"/>
          <w:szCs w:val="28"/>
        </w:rPr>
        <w:t xml:space="preserve"> доходов</w:t>
      </w:r>
      <w:r w:rsidRPr="00D27F86">
        <w:rPr>
          <w:rFonts w:ascii="Times New Roman" w:hAnsi="Times New Roman"/>
          <w:sz w:val="28"/>
          <w:szCs w:val="28"/>
        </w:rPr>
        <w:t xml:space="preserve"> от платно</w:t>
      </w:r>
      <w:r w:rsidR="00D82143" w:rsidRPr="00D27F86">
        <w:rPr>
          <w:rFonts w:ascii="Times New Roman" w:hAnsi="Times New Roman"/>
          <w:sz w:val="28"/>
          <w:szCs w:val="28"/>
        </w:rPr>
        <w:t>й</w:t>
      </w:r>
      <w:r w:rsidRPr="00D27F86">
        <w:rPr>
          <w:rFonts w:ascii="Times New Roman" w:hAnsi="Times New Roman"/>
          <w:sz w:val="28"/>
          <w:szCs w:val="28"/>
        </w:rPr>
        <w:t xml:space="preserve"> парковки</w:t>
      </w:r>
      <w:r w:rsidR="00D82143" w:rsidRPr="00D27F86">
        <w:rPr>
          <w:rFonts w:ascii="Times New Roman" w:hAnsi="Times New Roman"/>
          <w:sz w:val="28"/>
          <w:szCs w:val="28"/>
        </w:rPr>
        <w:t>,</w:t>
      </w:r>
      <w:r w:rsidRPr="00D27F86">
        <w:rPr>
          <w:rFonts w:ascii="Times New Roman" w:hAnsi="Times New Roman"/>
          <w:sz w:val="28"/>
          <w:szCs w:val="28"/>
        </w:rPr>
        <w:t xml:space="preserve"> средств, полученных в виде штрафов за различные нарушения транспортного законодательства и </w:t>
      </w:r>
      <w:r w:rsidR="00D82143" w:rsidRPr="00D27F86">
        <w:rPr>
          <w:rFonts w:ascii="Times New Roman" w:hAnsi="Times New Roman"/>
          <w:sz w:val="28"/>
          <w:szCs w:val="28"/>
        </w:rPr>
        <w:t xml:space="preserve">доходов от </w:t>
      </w:r>
      <w:r w:rsidRPr="00D27F86">
        <w:rPr>
          <w:rFonts w:ascii="Times New Roman" w:hAnsi="Times New Roman"/>
          <w:sz w:val="28"/>
          <w:szCs w:val="28"/>
        </w:rPr>
        <w:t xml:space="preserve">сбора проездной платы </w:t>
      </w:r>
      <w:r w:rsidR="00D82143" w:rsidRPr="00D27F86">
        <w:rPr>
          <w:rFonts w:ascii="Times New Roman" w:hAnsi="Times New Roman"/>
          <w:sz w:val="28"/>
          <w:szCs w:val="28"/>
        </w:rPr>
        <w:t xml:space="preserve">с пассажиров общественного транспорта </w:t>
      </w:r>
      <w:r w:rsidRPr="00D27F86">
        <w:rPr>
          <w:rFonts w:ascii="Times New Roman" w:hAnsi="Times New Roman"/>
          <w:sz w:val="28"/>
          <w:szCs w:val="28"/>
        </w:rPr>
        <w:t>по</w:t>
      </w:r>
      <w:r w:rsidR="00D82143" w:rsidRPr="00D27F86">
        <w:rPr>
          <w:rFonts w:ascii="Times New Roman" w:hAnsi="Times New Roman"/>
          <w:sz w:val="28"/>
          <w:szCs w:val="28"/>
        </w:rPr>
        <w:t xml:space="preserve"> утверждённым муниципальным тарифам</w:t>
      </w:r>
      <w:r w:rsidR="00151345" w:rsidRPr="00D27F86">
        <w:rPr>
          <w:rFonts w:ascii="Times New Roman" w:hAnsi="Times New Roman"/>
          <w:sz w:val="28"/>
          <w:szCs w:val="28"/>
        </w:rPr>
        <w:t>;</w:t>
      </w:r>
    </w:p>
    <w:p w:rsidR="006E78D1" w:rsidRPr="00D27F86" w:rsidRDefault="006E78D1" w:rsidP="005B2CF7">
      <w:pPr>
        <w:pStyle w:val="21"/>
        <w:numPr>
          <w:ilvl w:val="0"/>
          <w:numId w:val="28"/>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 xml:space="preserve">разработка программ комплексного развития транспортной инфраструктуры поселений и городских округов; </w:t>
      </w:r>
    </w:p>
    <w:p w:rsidR="006E78D1" w:rsidRPr="00D27F86" w:rsidRDefault="006E78D1" w:rsidP="005B2CF7">
      <w:pPr>
        <w:pStyle w:val="21"/>
        <w:numPr>
          <w:ilvl w:val="0"/>
          <w:numId w:val="28"/>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обеспечение безопасности дорожного движения, включая создание и обеспечение функционирования парковок (парковочных мест)</w:t>
      </w:r>
      <w:r w:rsidR="00ED4034" w:rsidRPr="00D27F86">
        <w:rPr>
          <w:rFonts w:ascii="Times New Roman" w:hAnsi="Times New Roman"/>
          <w:sz w:val="28"/>
          <w:szCs w:val="28"/>
        </w:rPr>
        <w:t>;</w:t>
      </w:r>
    </w:p>
    <w:p w:rsidR="006E78D1" w:rsidRPr="00D27F86" w:rsidRDefault="006E78D1" w:rsidP="005B2CF7">
      <w:pPr>
        <w:pStyle w:val="21"/>
        <w:numPr>
          <w:ilvl w:val="0"/>
          <w:numId w:val="28"/>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создание условий для предоставления автотранспортных услуг населению и организации автотранспортного обслуживания населения в границах муниципального образования;</w:t>
      </w:r>
    </w:p>
    <w:p w:rsidR="006E78D1" w:rsidRPr="00D27F86" w:rsidRDefault="006E78D1" w:rsidP="005B2CF7">
      <w:pPr>
        <w:pStyle w:val="21"/>
        <w:numPr>
          <w:ilvl w:val="0"/>
          <w:numId w:val="28"/>
        </w:numPr>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lastRenderedPageBreak/>
        <w:t>участие в осуществлении иных государственных полномочий, если это участие предусмотрено федеральными законами и законами субъектов Российской Федерации.</w:t>
      </w:r>
    </w:p>
    <w:p w:rsidR="006E78D1" w:rsidRPr="00D27F86" w:rsidRDefault="006E78D1" w:rsidP="00533FD9">
      <w:pPr>
        <w:pStyle w:val="21"/>
        <w:tabs>
          <w:tab w:val="left" w:pos="993"/>
        </w:tabs>
        <w:spacing w:after="0"/>
        <w:ind w:left="0" w:firstLine="709"/>
        <w:jc w:val="both"/>
        <w:rPr>
          <w:rFonts w:ascii="Times New Roman" w:hAnsi="Times New Roman"/>
          <w:sz w:val="28"/>
          <w:szCs w:val="28"/>
        </w:rPr>
      </w:pPr>
      <w:r w:rsidRPr="00D27F86">
        <w:rPr>
          <w:rFonts w:ascii="Times New Roman" w:hAnsi="Times New Roman"/>
          <w:sz w:val="28"/>
          <w:szCs w:val="28"/>
        </w:rPr>
        <w:t xml:space="preserve">Практика </w:t>
      </w:r>
      <w:r w:rsidR="00B173E2" w:rsidRPr="00D27F86">
        <w:rPr>
          <w:rFonts w:ascii="Times New Roman" w:hAnsi="Times New Roman"/>
          <w:sz w:val="28"/>
          <w:szCs w:val="28"/>
        </w:rPr>
        <w:t xml:space="preserve">организации специализированных бюджетных фондов обеспечения работы транспорта общего пользования </w:t>
      </w:r>
      <w:r w:rsidRPr="00D27F86">
        <w:rPr>
          <w:rFonts w:ascii="Times New Roman" w:hAnsi="Times New Roman"/>
          <w:sz w:val="28"/>
          <w:szCs w:val="28"/>
        </w:rPr>
        <w:t>полностью соответствует мировой (действующей в ведущих государствах ЕС, США и т.д.), когда средства, собираемые в виде различных платежей в транспортном секторе, целевым образом расходуются в этом же секторе на задачи повышения безопасности и качества функционирования транспорта.</w:t>
      </w:r>
    </w:p>
    <w:p w:rsidR="008238C4" w:rsidRPr="00D27F86" w:rsidRDefault="008238C4" w:rsidP="00533FD9">
      <w:pPr>
        <w:pStyle w:val="21"/>
        <w:tabs>
          <w:tab w:val="left" w:pos="993"/>
        </w:tabs>
        <w:spacing w:after="0"/>
        <w:ind w:left="0" w:firstLine="709"/>
        <w:jc w:val="both"/>
        <w:rPr>
          <w:rFonts w:ascii="Times New Roman" w:hAnsi="Times New Roman"/>
          <w:sz w:val="28"/>
          <w:szCs w:val="28"/>
        </w:rPr>
        <w:sectPr w:rsidR="008238C4" w:rsidRPr="00D27F86" w:rsidSect="00533FD9">
          <w:pgSz w:w="11906" w:h="16838"/>
          <w:pgMar w:top="1134" w:right="566" w:bottom="1134" w:left="1134" w:header="708" w:footer="708" w:gutter="0"/>
          <w:cols w:space="708"/>
          <w:docGrid w:linePitch="360"/>
        </w:sectPr>
      </w:pPr>
    </w:p>
    <w:p w:rsidR="008238C4" w:rsidRPr="00D27F86" w:rsidRDefault="008238C4" w:rsidP="008238C4">
      <w:pPr>
        <w:spacing w:line="240" w:lineRule="auto"/>
        <w:jc w:val="right"/>
      </w:pPr>
      <w:r w:rsidRPr="00D27F86">
        <w:lastRenderedPageBreak/>
        <w:t>Приложение 1</w:t>
      </w:r>
    </w:p>
    <w:p w:rsidR="008238C4" w:rsidRPr="00D27F86" w:rsidRDefault="008238C4" w:rsidP="008238C4">
      <w:pPr>
        <w:spacing w:line="240" w:lineRule="auto"/>
        <w:jc w:val="right"/>
      </w:pPr>
      <w:r w:rsidRPr="00D27F86">
        <w:t xml:space="preserve">к Стратегии развития автомобильного </w:t>
      </w:r>
      <w:r w:rsidR="00D77006" w:rsidRPr="00D27F86">
        <w:t>транспорта</w:t>
      </w:r>
      <w:r w:rsidRPr="00D27F86">
        <w:br/>
        <w:t xml:space="preserve">и городского </w:t>
      </w:r>
      <w:r w:rsidR="00D77006" w:rsidRPr="00D27F86">
        <w:t xml:space="preserve">наземного </w:t>
      </w:r>
      <w:r w:rsidRPr="00D27F86">
        <w:t xml:space="preserve">электрического транспорта </w:t>
      </w:r>
    </w:p>
    <w:p w:rsidR="008238C4" w:rsidRPr="00D27F86" w:rsidRDefault="008238C4" w:rsidP="008238C4">
      <w:pPr>
        <w:spacing w:line="240" w:lineRule="auto"/>
        <w:jc w:val="right"/>
      </w:pPr>
      <w:r w:rsidRPr="00D27F86">
        <w:t>Российской Федерации на период до 2030 года</w:t>
      </w:r>
    </w:p>
    <w:p w:rsidR="008238C4" w:rsidRPr="00D27F86" w:rsidRDefault="008238C4" w:rsidP="008238C4">
      <w:pPr>
        <w:pStyle w:val="aff8"/>
        <w:tabs>
          <w:tab w:val="left" w:pos="993"/>
        </w:tabs>
        <w:ind w:left="0"/>
        <w:jc w:val="right"/>
        <w:rPr>
          <w:rFonts w:ascii="Times New Roman" w:hAnsi="Times New Roman"/>
          <w:sz w:val="28"/>
          <w:szCs w:val="28"/>
        </w:rPr>
      </w:pPr>
    </w:p>
    <w:p w:rsidR="008238C4" w:rsidRPr="00D27F86" w:rsidRDefault="008238C4" w:rsidP="008238C4">
      <w:pPr>
        <w:pStyle w:val="aff8"/>
        <w:tabs>
          <w:tab w:val="left" w:pos="993"/>
        </w:tabs>
        <w:spacing w:line="240" w:lineRule="auto"/>
        <w:ind w:left="0"/>
        <w:jc w:val="center"/>
        <w:rPr>
          <w:rFonts w:ascii="Times New Roman" w:hAnsi="Times New Roman"/>
          <w:b/>
          <w:sz w:val="28"/>
          <w:szCs w:val="28"/>
        </w:rPr>
      </w:pPr>
      <w:r w:rsidRPr="00D27F86">
        <w:rPr>
          <w:rFonts w:ascii="Times New Roman" w:hAnsi="Times New Roman"/>
          <w:b/>
          <w:sz w:val="28"/>
          <w:szCs w:val="28"/>
        </w:rPr>
        <w:t>Перечень нормативных документов, использованных при разработке стратегии</w:t>
      </w:r>
    </w:p>
    <w:p w:rsidR="008238C4" w:rsidRPr="00D27F86" w:rsidRDefault="0068004F" w:rsidP="008238C4">
      <w:pPr>
        <w:pStyle w:val="aff8"/>
        <w:tabs>
          <w:tab w:val="left" w:pos="993"/>
        </w:tabs>
        <w:ind w:left="0"/>
        <w:rPr>
          <w:rFonts w:ascii="Times New Roman" w:hAnsi="Times New Roman"/>
          <w:sz w:val="28"/>
          <w:szCs w:val="28"/>
        </w:rPr>
      </w:pPr>
      <w:hyperlink w:anchor="P25" w:history="1">
        <w:r w:rsidR="008238C4" w:rsidRPr="00D27F86">
          <w:rPr>
            <w:rFonts w:ascii="Times New Roman" w:hAnsi="Times New Roman"/>
            <w:sz w:val="28"/>
            <w:szCs w:val="28"/>
          </w:rPr>
          <w:t>Транспортная стратеги</w:t>
        </w:r>
      </w:hyperlink>
      <w:r w:rsidR="008238C4" w:rsidRPr="00D27F86">
        <w:rPr>
          <w:rFonts w:ascii="Times New Roman" w:hAnsi="Times New Roman"/>
          <w:sz w:val="28"/>
          <w:szCs w:val="28"/>
        </w:rPr>
        <w:t xml:space="preserve">я Российской Федерации на период до 2030 года. </w:t>
      </w:r>
    </w:p>
    <w:p w:rsidR="008238C4" w:rsidRPr="00D27F86" w:rsidRDefault="0068004F" w:rsidP="008238C4">
      <w:pPr>
        <w:pStyle w:val="aff8"/>
        <w:tabs>
          <w:tab w:val="left" w:pos="993"/>
        </w:tabs>
        <w:ind w:left="0"/>
        <w:rPr>
          <w:rFonts w:ascii="Times New Roman" w:hAnsi="Times New Roman"/>
          <w:sz w:val="28"/>
          <w:szCs w:val="28"/>
        </w:rPr>
      </w:pPr>
      <w:hyperlink r:id="rId9" w:history="1">
        <w:r w:rsidR="008238C4" w:rsidRPr="00D27F86">
          <w:rPr>
            <w:rFonts w:ascii="Times New Roman" w:hAnsi="Times New Roman"/>
            <w:sz w:val="28"/>
            <w:szCs w:val="28"/>
          </w:rPr>
          <w:t>Стратеги</w:t>
        </w:r>
      </w:hyperlink>
      <w:r w:rsidR="008238C4" w:rsidRPr="00D27F86">
        <w:rPr>
          <w:rFonts w:ascii="Times New Roman" w:hAnsi="Times New Roman"/>
          <w:sz w:val="28"/>
          <w:szCs w:val="28"/>
        </w:rPr>
        <w:t>я инновационного развития Российской Федерации на период до 2020 года.</w:t>
      </w:r>
    </w:p>
    <w:p w:rsidR="008238C4" w:rsidRPr="00D27F86" w:rsidRDefault="008238C4" w:rsidP="008238C4">
      <w:pPr>
        <w:pStyle w:val="aff8"/>
        <w:tabs>
          <w:tab w:val="left" w:pos="993"/>
        </w:tabs>
        <w:ind w:left="0"/>
        <w:rPr>
          <w:rFonts w:ascii="Times New Roman" w:hAnsi="Times New Roman"/>
          <w:sz w:val="28"/>
          <w:szCs w:val="28"/>
        </w:rPr>
      </w:pPr>
      <w:r w:rsidRPr="00D27F86">
        <w:rPr>
          <w:rFonts w:ascii="Times New Roman" w:hAnsi="Times New Roman"/>
          <w:sz w:val="28"/>
          <w:szCs w:val="28"/>
        </w:rPr>
        <w:t xml:space="preserve">Прогноз социально-экономического развития Российской Федерации на 2016 год и на плановый период 2017 и 2019 годов. </w:t>
      </w:r>
    </w:p>
    <w:p w:rsidR="008238C4" w:rsidRPr="00D27F86" w:rsidRDefault="0068004F" w:rsidP="008238C4">
      <w:pPr>
        <w:pStyle w:val="aff8"/>
        <w:tabs>
          <w:tab w:val="left" w:pos="993"/>
        </w:tabs>
        <w:ind w:left="0"/>
        <w:rPr>
          <w:rFonts w:ascii="Times New Roman" w:hAnsi="Times New Roman"/>
          <w:sz w:val="28"/>
          <w:szCs w:val="28"/>
        </w:rPr>
      </w:pPr>
      <w:hyperlink w:anchor="P28" w:history="1">
        <w:r w:rsidR="008238C4" w:rsidRPr="00D27F86">
          <w:rPr>
            <w:rFonts w:ascii="Times New Roman" w:hAnsi="Times New Roman"/>
            <w:sz w:val="28"/>
            <w:szCs w:val="28"/>
          </w:rPr>
          <w:t>Стратегия</w:t>
        </w:r>
      </w:hyperlink>
      <w:r w:rsidR="008238C4" w:rsidRPr="00D27F86">
        <w:rPr>
          <w:rFonts w:ascii="Times New Roman" w:hAnsi="Times New Roman"/>
          <w:sz w:val="28"/>
          <w:szCs w:val="28"/>
        </w:rPr>
        <w:t xml:space="preserve"> социально-экономического развития Центрального федерального округа на период до 2020 года.</w:t>
      </w:r>
    </w:p>
    <w:p w:rsidR="008238C4" w:rsidRPr="00D27F86" w:rsidRDefault="0068004F" w:rsidP="008238C4">
      <w:pPr>
        <w:pStyle w:val="aff8"/>
        <w:tabs>
          <w:tab w:val="left" w:pos="993"/>
        </w:tabs>
        <w:ind w:left="0"/>
        <w:rPr>
          <w:rFonts w:ascii="Times New Roman" w:hAnsi="Times New Roman"/>
          <w:sz w:val="28"/>
          <w:szCs w:val="28"/>
        </w:rPr>
      </w:pPr>
      <w:hyperlink w:anchor="P28" w:history="1">
        <w:r w:rsidR="008238C4" w:rsidRPr="00D27F86">
          <w:rPr>
            <w:rFonts w:ascii="Times New Roman" w:hAnsi="Times New Roman"/>
            <w:sz w:val="28"/>
            <w:szCs w:val="28"/>
          </w:rPr>
          <w:t>Стратегия</w:t>
        </w:r>
      </w:hyperlink>
      <w:r w:rsidR="008238C4" w:rsidRPr="00D27F86">
        <w:rPr>
          <w:rFonts w:ascii="Times New Roman" w:hAnsi="Times New Roman"/>
          <w:sz w:val="28"/>
          <w:szCs w:val="28"/>
        </w:rPr>
        <w:t xml:space="preserve"> социально-экономического развития Северо-Западного федерального округа на период до 2020 года. </w:t>
      </w:r>
    </w:p>
    <w:p w:rsidR="008238C4" w:rsidRPr="00D27F86" w:rsidRDefault="0068004F" w:rsidP="008238C4">
      <w:pPr>
        <w:pStyle w:val="aff8"/>
        <w:tabs>
          <w:tab w:val="left" w:pos="993"/>
        </w:tabs>
        <w:ind w:left="0"/>
        <w:rPr>
          <w:rFonts w:ascii="Times New Roman" w:hAnsi="Times New Roman"/>
          <w:sz w:val="28"/>
          <w:szCs w:val="28"/>
        </w:rPr>
      </w:pPr>
      <w:hyperlink w:anchor="P27" w:history="1">
        <w:r w:rsidR="008238C4" w:rsidRPr="00D27F86">
          <w:rPr>
            <w:rFonts w:ascii="Times New Roman" w:hAnsi="Times New Roman"/>
            <w:sz w:val="28"/>
            <w:szCs w:val="28"/>
          </w:rPr>
          <w:t>Стратегия</w:t>
        </w:r>
      </w:hyperlink>
      <w:r w:rsidR="008238C4" w:rsidRPr="00D27F86">
        <w:rPr>
          <w:rFonts w:ascii="Times New Roman" w:hAnsi="Times New Roman"/>
          <w:sz w:val="28"/>
          <w:szCs w:val="28"/>
        </w:rPr>
        <w:t xml:space="preserve"> социально-экономического развития Приволжского федерального округа на период до 2020 года. </w:t>
      </w:r>
    </w:p>
    <w:p w:rsidR="008238C4" w:rsidRPr="00D27F86" w:rsidRDefault="0068004F" w:rsidP="008238C4">
      <w:pPr>
        <w:pStyle w:val="aff8"/>
        <w:tabs>
          <w:tab w:val="left" w:pos="993"/>
        </w:tabs>
        <w:ind w:left="0"/>
        <w:rPr>
          <w:rFonts w:ascii="Times New Roman" w:hAnsi="Times New Roman"/>
          <w:sz w:val="28"/>
          <w:szCs w:val="28"/>
        </w:rPr>
      </w:pPr>
      <w:hyperlink w:anchor="P28" w:history="1">
        <w:r w:rsidR="008238C4" w:rsidRPr="00D27F86">
          <w:rPr>
            <w:rFonts w:ascii="Times New Roman" w:hAnsi="Times New Roman"/>
            <w:sz w:val="28"/>
            <w:szCs w:val="28"/>
          </w:rPr>
          <w:t>Стратегия</w:t>
        </w:r>
      </w:hyperlink>
      <w:r w:rsidR="008238C4" w:rsidRPr="00D27F86">
        <w:rPr>
          <w:rFonts w:ascii="Times New Roman" w:hAnsi="Times New Roman"/>
          <w:sz w:val="28"/>
          <w:szCs w:val="28"/>
        </w:rPr>
        <w:t xml:space="preserve"> социально-экономического развития Южного федерального округа на период до 2020 года. </w:t>
      </w:r>
    </w:p>
    <w:p w:rsidR="008238C4" w:rsidRPr="00D27F86" w:rsidRDefault="0068004F" w:rsidP="008238C4">
      <w:pPr>
        <w:pStyle w:val="aff8"/>
        <w:tabs>
          <w:tab w:val="left" w:pos="993"/>
        </w:tabs>
        <w:ind w:left="0"/>
        <w:rPr>
          <w:rFonts w:ascii="Times New Roman" w:hAnsi="Times New Roman"/>
          <w:sz w:val="28"/>
          <w:szCs w:val="28"/>
        </w:rPr>
      </w:pPr>
      <w:hyperlink w:anchor="P29" w:history="1">
        <w:r w:rsidR="008238C4" w:rsidRPr="00D27F86">
          <w:rPr>
            <w:rFonts w:ascii="Times New Roman" w:hAnsi="Times New Roman"/>
            <w:sz w:val="28"/>
            <w:szCs w:val="28"/>
          </w:rPr>
          <w:t>Стратегия</w:t>
        </w:r>
      </w:hyperlink>
      <w:r w:rsidR="008238C4" w:rsidRPr="00D27F86">
        <w:rPr>
          <w:rFonts w:ascii="Times New Roman" w:hAnsi="Times New Roman"/>
          <w:sz w:val="28"/>
          <w:szCs w:val="28"/>
        </w:rPr>
        <w:t xml:space="preserve"> социально-экономического развития </w:t>
      </w:r>
      <w:proofErr w:type="gramStart"/>
      <w:r w:rsidR="008238C4" w:rsidRPr="00D27F86">
        <w:rPr>
          <w:rFonts w:ascii="Times New Roman" w:hAnsi="Times New Roman"/>
          <w:sz w:val="28"/>
          <w:szCs w:val="28"/>
        </w:rPr>
        <w:t>Северо-Кавказского</w:t>
      </w:r>
      <w:proofErr w:type="gramEnd"/>
      <w:r w:rsidR="008238C4" w:rsidRPr="00D27F86">
        <w:rPr>
          <w:rFonts w:ascii="Times New Roman" w:hAnsi="Times New Roman"/>
          <w:sz w:val="28"/>
          <w:szCs w:val="28"/>
        </w:rPr>
        <w:t xml:space="preserve"> федерального округа до 2025 года. </w:t>
      </w:r>
    </w:p>
    <w:p w:rsidR="008238C4" w:rsidRPr="00D27F86" w:rsidRDefault="008238C4" w:rsidP="008238C4">
      <w:pPr>
        <w:pStyle w:val="aff8"/>
        <w:tabs>
          <w:tab w:val="left" w:pos="993"/>
        </w:tabs>
        <w:ind w:left="0"/>
        <w:rPr>
          <w:rFonts w:ascii="Times New Roman" w:hAnsi="Times New Roman"/>
          <w:sz w:val="28"/>
          <w:szCs w:val="28"/>
        </w:rPr>
      </w:pPr>
      <w:r w:rsidRPr="00D27F86">
        <w:rPr>
          <w:rFonts w:ascii="Times New Roman" w:hAnsi="Times New Roman"/>
          <w:sz w:val="28"/>
          <w:szCs w:val="28"/>
        </w:rPr>
        <w:t xml:space="preserve">Стратегия социально-экономического развития Уральского федерального округа на период до 2020 года. </w:t>
      </w:r>
    </w:p>
    <w:p w:rsidR="008238C4" w:rsidRPr="00D27F86" w:rsidRDefault="0068004F" w:rsidP="008238C4">
      <w:pPr>
        <w:pStyle w:val="aff8"/>
        <w:tabs>
          <w:tab w:val="left" w:pos="993"/>
        </w:tabs>
        <w:ind w:left="0"/>
        <w:rPr>
          <w:rFonts w:ascii="Times New Roman" w:hAnsi="Times New Roman"/>
          <w:sz w:val="28"/>
          <w:szCs w:val="28"/>
        </w:rPr>
      </w:pPr>
      <w:hyperlink w:anchor="P30" w:history="1">
        <w:r w:rsidR="008238C4" w:rsidRPr="00D27F86">
          <w:rPr>
            <w:rFonts w:ascii="Times New Roman" w:hAnsi="Times New Roman"/>
            <w:sz w:val="28"/>
            <w:szCs w:val="28"/>
          </w:rPr>
          <w:t>Стратегия</w:t>
        </w:r>
      </w:hyperlink>
      <w:r w:rsidR="008238C4" w:rsidRPr="00D27F86">
        <w:rPr>
          <w:rFonts w:ascii="Times New Roman" w:hAnsi="Times New Roman"/>
          <w:sz w:val="28"/>
          <w:szCs w:val="28"/>
        </w:rPr>
        <w:t xml:space="preserve"> социально-экономического развития Сибири до 2020 года. </w:t>
      </w:r>
    </w:p>
    <w:p w:rsidR="008238C4" w:rsidRPr="00D27F86" w:rsidRDefault="0068004F" w:rsidP="008238C4">
      <w:pPr>
        <w:pStyle w:val="aff8"/>
        <w:tabs>
          <w:tab w:val="left" w:pos="993"/>
        </w:tabs>
        <w:ind w:left="0"/>
        <w:rPr>
          <w:rFonts w:ascii="Times New Roman" w:hAnsi="Times New Roman"/>
          <w:sz w:val="28"/>
          <w:szCs w:val="28"/>
        </w:rPr>
      </w:pPr>
      <w:hyperlink r:id="rId10" w:history="1">
        <w:r w:rsidR="008238C4" w:rsidRPr="00D27F86">
          <w:rPr>
            <w:rFonts w:ascii="Times New Roman" w:hAnsi="Times New Roman"/>
            <w:sz w:val="28"/>
            <w:szCs w:val="28"/>
          </w:rPr>
          <w:t>Стратегия</w:t>
        </w:r>
      </w:hyperlink>
      <w:r w:rsidR="008238C4" w:rsidRPr="00D27F86">
        <w:rPr>
          <w:rFonts w:ascii="Times New Roman" w:hAnsi="Times New Roman"/>
          <w:sz w:val="28"/>
          <w:szCs w:val="28"/>
        </w:rPr>
        <w:t xml:space="preserve"> социально-экономического развития Дальнего Востока и Байкальского региона на период до 2025 года. </w:t>
      </w:r>
    </w:p>
    <w:p w:rsidR="008238C4" w:rsidRPr="00D27F86" w:rsidRDefault="008238C4" w:rsidP="008238C4">
      <w:pPr>
        <w:pStyle w:val="aff8"/>
        <w:tabs>
          <w:tab w:val="left" w:pos="993"/>
        </w:tabs>
        <w:ind w:left="0"/>
        <w:rPr>
          <w:rFonts w:ascii="Times New Roman" w:hAnsi="Times New Roman"/>
          <w:sz w:val="28"/>
          <w:szCs w:val="28"/>
        </w:rPr>
      </w:pPr>
      <w:r w:rsidRPr="00D27F86">
        <w:rPr>
          <w:rFonts w:ascii="Times New Roman" w:hAnsi="Times New Roman"/>
          <w:sz w:val="28"/>
          <w:szCs w:val="28"/>
        </w:rPr>
        <w:t xml:space="preserve">федеральная целевая программа «Социально-экономическое развитие Республики Крым и г. Севастополя до 2020 года». </w:t>
      </w:r>
    </w:p>
    <w:p w:rsidR="008238C4" w:rsidRPr="00D27F86" w:rsidRDefault="008238C4" w:rsidP="008238C4">
      <w:pPr>
        <w:pStyle w:val="aff8"/>
        <w:tabs>
          <w:tab w:val="left" w:pos="993"/>
        </w:tabs>
        <w:ind w:left="0"/>
        <w:rPr>
          <w:rFonts w:ascii="Times New Roman" w:hAnsi="Times New Roman"/>
          <w:sz w:val="28"/>
          <w:szCs w:val="28"/>
        </w:rPr>
      </w:pPr>
      <w:r w:rsidRPr="00D27F86">
        <w:rPr>
          <w:rFonts w:ascii="Times New Roman" w:hAnsi="Times New Roman"/>
          <w:sz w:val="28"/>
          <w:szCs w:val="28"/>
        </w:rPr>
        <w:t xml:space="preserve">Стратегия развития автомобильной промышленности Российской Федерации на период до 2020 года. </w:t>
      </w:r>
    </w:p>
    <w:p w:rsidR="008238C4" w:rsidRPr="00D27F86" w:rsidRDefault="008238C4" w:rsidP="008238C4">
      <w:pPr>
        <w:pStyle w:val="aff8"/>
        <w:tabs>
          <w:tab w:val="left" w:pos="993"/>
        </w:tabs>
        <w:ind w:left="0"/>
        <w:rPr>
          <w:rFonts w:ascii="Times New Roman" w:hAnsi="Times New Roman"/>
          <w:sz w:val="28"/>
          <w:szCs w:val="28"/>
        </w:rPr>
      </w:pPr>
      <w:r w:rsidRPr="00D27F86">
        <w:rPr>
          <w:rFonts w:ascii="Times New Roman" w:hAnsi="Times New Roman"/>
          <w:sz w:val="28"/>
          <w:szCs w:val="28"/>
        </w:rPr>
        <w:t>Стратегия развития автомобильной промышленности Российской Федерации на период до 2025 года (проект).</w:t>
      </w:r>
    </w:p>
    <w:p w:rsidR="008238C4" w:rsidRPr="00D27F86" w:rsidRDefault="008238C4" w:rsidP="008238C4">
      <w:pPr>
        <w:pStyle w:val="aff8"/>
        <w:tabs>
          <w:tab w:val="left" w:pos="993"/>
        </w:tabs>
        <w:ind w:left="0"/>
        <w:rPr>
          <w:rFonts w:ascii="Times New Roman" w:hAnsi="Times New Roman"/>
          <w:sz w:val="28"/>
          <w:szCs w:val="28"/>
        </w:rPr>
      </w:pPr>
      <w:r w:rsidRPr="00D27F86">
        <w:rPr>
          <w:rFonts w:ascii="Times New Roman" w:hAnsi="Times New Roman"/>
          <w:kern w:val="3"/>
          <w:sz w:val="28"/>
          <w:szCs w:val="28"/>
        </w:rPr>
        <w:t xml:space="preserve">Основные направления и этапы </w:t>
      </w:r>
      <w:proofErr w:type="gramStart"/>
      <w:r w:rsidRPr="00D27F86">
        <w:rPr>
          <w:rFonts w:ascii="Times New Roman" w:hAnsi="Times New Roman"/>
          <w:kern w:val="3"/>
          <w:sz w:val="28"/>
          <w:szCs w:val="28"/>
        </w:rPr>
        <w:t>реализации</w:t>
      </w:r>
      <w:proofErr w:type="gramEnd"/>
      <w:r w:rsidRPr="00D27F86">
        <w:rPr>
          <w:rFonts w:ascii="Times New Roman" w:hAnsi="Times New Roman"/>
          <w:kern w:val="3"/>
          <w:sz w:val="28"/>
          <w:szCs w:val="28"/>
        </w:rPr>
        <w:t xml:space="preserve"> скоординированной (согласованной) транспортной политики» в рамках Евразийского экономического союза</w:t>
      </w:r>
      <w:r w:rsidRPr="00D27F86">
        <w:rPr>
          <w:rFonts w:ascii="Times New Roman" w:hAnsi="Times New Roman"/>
          <w:sz w:val="28"/>
          <w:szCs w:val="28"/>
        </w:rPr>
        <w:t>.</w:t>
      </w:r>
    </w:p>
    <w:p w:rsidR="001B0D7E" w:rsidRPr="00D27F86" w:rsidRDefault="001B0D7E" w:rsidP="008238C4">
      <w:pPr>
        <w:pStyle w:val="aff8"/>
        <w:tabs>
          <w:tab w:val="left" w:pos="993"/>
        </w:tabs>
        <w:ind w:left="0"/>
        <w:rPr>
          <w:rFonts w:ascii="Times New Roman" w:hAnsi="Times New Roman"/>
          <w:sz w:val="28"/>
          <w:szCs w:val="28"/>
        </w:rPr>
      </w:pPr>
      <w:r w:rsidRPr="00D27F86">
        <w:rPr>
          <w:rFonts w:ascii="Times New Roman" w:hAnsi="Times New Roman"/>
          <w:sz w:val="28"/>
          <w:szCs w:val="28"/>
        </w:rPr>
        <w:t>Федеральный закон от 28 июня 2014 г. № 172-ФЗ «О стратегическом планировании в Российской Федерации».</w:t>
      </w:r>
    </w:p>
    <w:p w:rsidR="001B0D7E" w:rsidRPr="00D27F86" w:rsidRDefault="001B0D7E" w:rsidP="008238C4">
      <w:pPr>
        <w:pStyle w:val="aff8"/>
        <w:tabs>
          <w:tab w:val="left" w:pos="993"/>
        </w:tabs>
        <w:ind w:left="0"/>
        <w:rPr>
          <w:rFonts w:ascii="Times New Roman" w:hAnsi="Times New Roman"/>
          <w:sz w:val="28"/>
          <w:szCs w:val="28"/>
        </w:rPr>
      </w:pPr>
      <w:r w:rsidRPr="00D27F86">
        <w:rPr>
          <w:rFonts w:ascii="Times New Roman" w:hAnsi="Times New Roman"/>
          <w:sz w:val="28"/>
          <w:szCs w:val="28"/>
        </w:rPr>
        <w:t>Постановление Правительства Российской Федерации от 29 октября</w:t>
      </w:r>
      <w:r w:rsidR="00533CC8" w:rsidRPr="00D27F86">
        <w:rPr>
          <w:rFonts w:ascii="Times New Roman" w:hAnsi="Times New Roman"/>
          <w:sz w:val="28"/>
          <w:szCs w:val="28"/>
        </w:rPr>
        <w:t xml:space="preserve"> 2015 г. № 1162 «Об утверждении Правил разработки, корректировки, осуществления мониторинга и контроля реализации отраслевых документов стратегического планирования Российской Федерации по вопросам, находящимся в ведении Правительства Российской Федерации».</w:t>
      </w:r>
    </w:p>
    <w:p w:rsidR="001B0D7E" w:rsidRPr="00D27F86" w:rsidRDefault="00533CC8" w:rsidP="008238C4">
      <w:pPr>
        <w:pStyle w:val="aff8"/>
        <w:tabs>
          <w:tab w:val="left" w:pos="993"/>
        </w:tabs>
        <w:ind w:left="0"/>
      </w:pPr>
      <w:r w:rsidRPr="00D27F86">
        <w:rPr>
          <w:rFonts w:ascii="Times New Roman" w:hAnsi="Times New Roman"/>
          <w:sz w:val="28"/>
          <w:szCs w:val="28"/>
        </w:rPr>
        <w:t>Распоряжение Правительства Российской Федерации от 8 января 2018 г. № 1-р «Об утверждении Стратегия безопасности дорожного движения в Российской Федерации на 2018-2024 годы».</w:t>
      </w:r>
    </w:p>
    <w:p w:rsidR="008238C4" w:rsidRPr="00D27F86" w:rsidRDefault="008238C4" w:rsidP="008238C4">
      <w:pPr>
        <w:widowControl w:val="0"/>
        <w:autoSpaceDE w:val="0"/>
        <w:autoSpaceDN w:val="0"/>
        <w:spacing w:line="240" w:lineRule="auto"/>
        <w:jc w:val="right"/>
        <w:rPr>
          <w:color w:val="auto"/>
          <w:lang w:eastAsia="ru-RU"/>
        </w:rPr>
        <w:sectPr w:rsidR="008238C4" w:rsidRPr="00D27F86" w:rsidSect="00567765">
          <w:headerReference w:type="default" r:id="rId11"/>
          <w:pgSz w:w="16838" w:h="11906" w:orient="landscape"/>
          <w:pgMar w:top="850" w:right="536" w:bottom="567" w:left="1134" w:header="708" w:footer="252" w:gutter="0"/>
          <w:pgNumType w:start="46"/>
          <w:cols w:space="708"/>
          <w:docGrid w:linePitch="360"/>
        </w:sectPr>
      </w:pPr>
    </w:p>
    <w:p w:rsidR="008238C4" w:rsidRPr="00D27F86" w:rsidRDefault="008238C4" w:rsidP="008238C4">
      <w:pPr>
        <w:widowControl w:val="0"/>
        <w:autoSpaceDE w:val="0"/>
        <w:autoSpaceDN w:val="0"/>
        <w:spacing w:line="240" w:lineRule="auto"/>
        <w:jc w:val="right"/>
        <w:rPr>
          <w:color w:val="auto"/>
          <w:lang w:eastAsia="ru-RU"/>
        </w:rPr>
      </w:pPr>
      <w:r w:rsidRPr="00D27F86">
        <w:rPr>
          <w:color w:val="auto"/>
          <w:lang w:eastAsia="ru-RU"/>
        </w:rPr>
        <w:lastRenderedPageBreak/>
        <w:t>Приложение № 2</w:t>
      </w:r>
    </w:p>
    <w:p w:rsidR="008238C4" w:rsidRPr="00D27F86" w:rsidRDefault="008238C4" w:rsidP="008238C4">
      <w:pPr>
        <w:spacing w:line="240" w:lineRule="auto"/>
        <w:jc w:val="right"/>
      </w:pPr>
      <w:r w:rsidRPr="00D27F86">
        <w:t xml:space="preserve">к Стратегии развития автомобильного </w:t>
      </w:r>
      <w:r w:rsidR="00D77006" w:rsidRPr="00D27F86">
        <w:t>транспорта</w:t>
      </w:r>
      <w:r w:rsidRPr="00D27F86">
        <w:br/>
        <w:t xml:space="preserve">и городского </w:t>
      </w:r>
      <w:r w:rsidR="00D77006" w:rsidRPr="00D27F86">
        <w:t xml:space="preserve">наземного </w:t>
      </w:r>
      <w:r w:rsidRPr="00D27F86">
        <w:t xml:space="preserve">электрического транспорта </w:t>
      </w:r>
    </w:p>
    <w:p w:rsidR="008238C4" w:rsidRPr="00D27F86" w:rsidRDefault="008238C4" w:rsidP="008238C4">
      <w:pPr>
        <w:spacing w:line="240" w:lineRule="auto"/>
        <w:jc w:val="right"/>
      </w:pPr>
      <w:r w:rsidRPr="00D27F86">
        <w:t>Российской Федерации на период до 2030 года</w:t>
      </w:r>
    </w:p>
    <w:p w:rsidR="008238C4" w:rsidRPr="00D27F86" w:rsidRDefault="008238C4" w:rsidP="008238C4">
      <w:pPr>
        <w:spacing w:line="240" w:lineRule="auto"/>
        <w:jc w:val="right"/>
      </w:pPr>
    </w:p>
    <w:p w:rsidR="008238C4" w:rsidRPr="00D27F86" w:rsidRDefault="008238C4" w:rsidP="008238C4">
      <w:pPr>
        <w:spacing w:line="240" w:lineRule="auto"/>
        <w:jc w:val="center"/>
      </w:pPr>
      <w:r w:rsidRPr="00D27F86">
        <w:t xml:space="preserve">ПРОГНОЗНЫЕ ОЦЕНКИ ОБЪЁМОВ ПЕРЕВОЗОК ГРУЗОВ И ПАССАЖИРОВ, </w:t>
      </w:r>
    </w:p>
    <w:p w:rsidR="008238C4" w:rsidRPr="00D27F86" w:rsidRDefault="008238C4" w:rsidP="00D77006">
      <w:pPr>
        <w:spacing w:line="240" w:lineRule="auto"/>
        <w:jc w:val="center"/>
      </w:pPr>
      <w:r w:rsidRPr="00D27F86">
        <w:t xml:space="preserve">ГРУЗО- И </w:t>
      </w:r>
      <w:r w:rsidR="00D77006" w:rsidRPr="00D27F86">
        <w:t xml:space="preserve">ПАССАЖИРООБОРОТА АВТОМОБИЛЬНОГО ТРАНСПОРТА И ГОРОДСКОГО НАЗЕМНОГО ЭЛЕКТРИЧЕСКОГО ТРАНСПОРТА РОССИЙСКОЙ ФЕДЕРАЦИИ НА </w:t>
      </w:r>
      <w:r w:rsidRPr="00D27F86">
        <w:t>ПЕРИОД ДО 2030 ГОДА</w:t>
      </w:r>
    </w:p>
    <w:p w:rsidR="008238C4" w:rsidRPr="00D27F86" w:rsidRDefault="008238C4" w:rsidP="008238C4">
      <w:pPr>
        <w:spacing w:line="240" w:lineRule="auto"/>
        <w:jc w:val="center"/>
      </w:pPr>
    </w:p>
    <w:p w:rsidR="008238C4" w:rsidRPr="00D27F86" w:rsidRDefault="008238C4" w:rsidP="008238C4">
      <w:pPr>
        <w:spacing w:line="240" w:lineRule="auto"/>
        <w:jc w:val="center"/>
      </w:pPr>
      <w:r w:rsidRPr="00D27F86">
        <w:t>Прогноз перевозок грузов и грузооборота по базовому варианту развития</w:t>
      </w:r>
    </w:p>
    <w:p w:rsidR="008238C4" w:rsidRPr="00D27F86" w:rsidRDefault="00D77006" w:rsidP="00D77006">
      <w:pPr>
        <w:spacing w:line="240" w:lineRule="auto"/>
        <w:jc w:val="center"/>
      </w:pPr>
      <w:r w:rsidRPr="00D27F86">
        <w:t xml:space="preserve">автомобильного транспорта и городского наземного электрического транспорта </w:t>
      </w:r>
      <w:r w:rsidR="008238C4" w:rsidRPr="00D27F86">
        <w:t>Российской Федерации до 2030 года</w:t>
      </w:r>
    </w:p>
    <w:p w:rsidR="008238C4" w:rsidRPr="00D27F86" w:rsidRDefault="008238C4" w:rsidP="008238C4">
      <w:pPr>
        <w:spacing w:line="240" w:lineRule="auto"/>
        <w:jc w:val="center"/>
      </w:pPr>
    </w:p>
    <w:tbl>
      <w:tblPr>
        <w:tblW w:w="14656" w:type="dxa"/>
        <w:jc w:val="center"/>
        <w:tblLayout w:type="fixed"/>
        <w:tblCellMar>
          <w:left w:w="28" w:type="dxa"/>
          <w:right w:w="28" w:type="dxa"/>
        </w:tblCellMar>
        <w:tblLook w:val="04A0" w:firstRow="1" w:lastRow="0" w:firstColumn="1" w:lastColumn="0" w:noHBand="0" w:noVBand="1"/>
      </w:tblPr>
      <w:tblGrid>
        <w:gridCol w:w="709"/>
        <w:gridCol w:w="1641"/>
        <w:gridCol w:w="1758"/>
        <w:gridCol w:w="1758"/>
        <w:gridCol w:w="1758"/>
        <w:gridCol w:w="1758"/>
        <w:gridCol w:w="1758"/>
        <w:gridCol w:w="1758"/>
        <w:gridCol w:w="1758"/>
      </w:tblGrid>
      <w:tr w:rsidR="008238C4" w:rsidRPr="00D27F86" w:rsidTr="00567765">
        <w:trPr>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z w:val="24"/>
                <w:szCs w:val="24"/>
              </w:rPr>
            </w:pPr>
            <w:r w:rsidRPr="00D27F86">
              <w:rPr>
                <w:sz w:val="24"/>
                <w:szCs w:val="24"/>
              </w:rPr>
              <w:t>Годы</w:t>
            </w:r>
          </w:p>
        </w:tc>
        <w:tc>
          <w:tcPr>
            <w:tcW w:w="13947" w:type="dxa"/>
            <w:gridSpan w:val="8"/>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z w:val="24"/>
                <w:szCs w:val="24"/>
              </w:rPr>
            </w:pPr>
            <w:r w:rsidRPr="00D27F86">
              <w:rPr>
                <w:sz w:val="24"/>
                <w:szCs w:val="24"/>
              </w:rPr>
              <w:t>Показатели</w:t>
            </w:r>
          </w:p>
        </w:tc>
      </w:tr>
      <w:tr w:rsidR="008238C4" w:rsidRPr="00D27F86" w:rsidTr="00567765">
        <w:trPr>
          <w:jc w:val="center"/>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pacing w:val="-20"/>
                <w:sz w:val="24"/>
                <w:szCs w:val="24"/>
              </w:rPr>
            </w:pPr>
            <w:r w:rsidRPr="00D27F86">
              <w:rPr>
                <w:spacing w:val="-20"/>
                <w:sz w:val="24"/>
                <w:szCs w:val="24"/>
              </w:rPr>
              <w:t>Объём перевозок грузов, всего, млн. т.</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pacing w:val="-20"/>
                <w:sz w:val="24"/>
                <w:szCs w:val="24"/>
              </w:rPr>
            </w:pPr>
            <w:r w:rsidRPr="00D27F86">
              <w:rPr>
                <w:spacing w:val="-20"/>
                <w:sz w:val="24"/>
                <w:szCs w:val="24"/>
              </w:rPr>
              <w:t xml:space="preserve">Грузооборот всего, млрд. </w:t>
            </w:r>
            <w:proofErr w:type="spellStart"/>
            <w:r w:rsidRPr="00D27F86">
              <w:rPr>
                <w:spacing w:val="-20"/>
                <w:sz w:val="24"/>
                <w:szCs w:val="24"/>
              </w:rPr>
              <w:t>т.км</w:t>
            </w:r>
            <w:proofErr w:type="spellEnd"/>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pacing w:val="-20"/>
                <w:sz w:val="24"/>
                <w:szCs w:val="24"/>
              </w:rPr>
            </w:pPr>
            <w:r w:rsidRPr="00D27F86">
              <w:rPr>
                <w:spacing w:val="-20"/>
                <w:sz w:val="24"/>
                <w:szCs w:val="24"/>
              </w:rPr>
              <w:t>Коммерческие перевозки грузов, млн. т.</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pacing w:val="-20"/>
                <w:sz w:val="24"/>
                <w:szCs w:val="24"/>
              </w:rPr>
            </w:pPr>
            <w:r w:rsidRPr="00D27F86">
              <w:rPr>
                <w:spacing w:val="-20"/>
                <w:sz w:val="24"/>
                <w:szCs w:val="24"/>
              </w:rPr>
              <w:t xml:space="preserve">Коммерческий грузооборот, млрд. </w:t>
            </w:r>
            <w:proofErr w:type="spellStart"/>
            <w:r w:rsidRPr="00D27F86">
              <w:rPr>
                <w:spacing w:val="-20"/>
                <w:sz w:val="24"/>
                <w:szCs w:val="24"/>
              </w:rPr>
              <w:t>т.км</w:t>
            </w:r>
            <w:proofErr w:type="spellEnd"/>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pacing w:val="-20"/>
                <w:sz w:val="24"/>
                <w:szCs w:val="24"/>
              </w:rPr>
            </w:pPr>
            <w:r w:rsidRPr="00D27F86">
              <w:rPr>
                <w:spacing w:val="-20"/>
                <w:sz w:val="24"/>
                <w:szCs w:val="24"/>
              </w:rPr>
              <w:t>Объём перевозок пассажирским автотранспортом, млрд. пасс.</w:t>
            </w:r>
          </w:p>
          <w:p w:rsidR="008238C4" w:rsidRPr="00D27F86" w:rsidRDefault="00C27A79" w:rsidP="00C27A79">
            <w:pPr>
              <w:spacing w:line="240" w:lineRule="auto"/>
              <w:jc w:val="center"/>
              <w:rPr>
                <w:spacing w:val="-20"/>
                <w:sz w:val="20"/>
                <w:szCs w:val="20"/>
              </w:rPr>
            </w:pPr>
            <w:r w:rsidRPr="00D27F86">
              <w:rPr>
                <w:spacing w:val="-20"/>
                <w:sz w:val="20"/>
                <w:szCs w:val="20"/>
              </w:rPr>
              <w:t>(автобусы и легковые такси</w:t>
            </w:r>
            <w:r w:rsidR="008238C4" w:rsidRPr="00D27F86">
              <w:rPr>
                <w:spacing w:val="-20"/>
                <w:sz w:val="20"/>
                <w:szCs w:val="20"/>
              </w:rPr>
              <w:t>)</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pacing w:val="-20"/>
                <w:sz w:val="24"/>
                <w:szCs w:val="24"/>
              </w:rPr>
            </w:pPr>
            <w:r w:rsidRPr="00D27F86">
              <w:rPr>
                <w:spacing w:val="-20"/>
                <w:sz w:val="24"/>
                <w:szCs w:val="24"/>
              </w:rPr>
              <w:t>Пассажирооборот автотранспорта, млрд. пасс. км</w:t>
            </w:r>
          </w:p>
          <w:p w:rsidR="008238C4" w:rsidRPr="00D27F86" w:rsidRDefault="008238C4" w:rsidP="00C27A79">
            <w:pPr>
              <w:spacing w:line="240" w:lineRule="auto"/>
              <w:jc w:val="center"/>
              <w:rPr>
                <w:spacing w:val="-20"/>
                <w:sz w:val="24"/>
                <w:szCs w:val="24"/>
              </w:rPr>
            </w:pPr>
            <w:r w:rsidRPr="00D27F86">
              <w:rPr>
                <w:spacing w:val="-20"/>
                <w:sz w:val="20"/>
                <w:szCs w:val="20"/>
              </w:rPr>
              <w:t>(</w:t>
            </w:r>
            <w:r w:rsidR="00C27A79" w:rsidRPr="00D27F86">
              <w:rPr>
                <w:spacing w:val="-20"/>
                <w:sz w:val="20"/>
                <w:szCs w:val="20"/>
              </w:rPr>
              <w:t>автобусы и легковые такси</w:t>
            </w:r>
            <w:r w:rsidRPr="00D27F86">
              <w:rPr>
                <w:spacing w:val="-20"/>
                <w:sz w:val="20"/>
                <w:szCs w:val="20"/>
              </w:rPr>
              <w:t>)</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pacing w:val="-20"/>
                <w:sz w:val="24"/>
                <w:szCs w:val="24"/>
              </w:rPr>
            </w:pPr>
            <w:r w:rsidRPr="00D27F86">
              <w:rPr>
                <w:spacing w:val="-20"/>
                <w:sz w:val="24"/>
                <w:szCs w:val="24"/>
              </w:rPr>
              <w:t xml:space="preserve">Объём перевозок </w:t>
            </w:r>
            <w:proofErr w:type="gramStart"/>
            <w:r w:rsidRPr="00D27F86">
              <w:rPr>
                <w:spacing w:val="-20"/>
                <w:sz w:val="24"/>
                <w:szCs w:val="24"/>
              </w:rPr>
              <w:t xml:space="preserve">городским </w:t>
            </w:r>
            <w:r w:rsidR="00D77006" w:rsidRPr="00D27F86">
              <w:rPr>
                <w:spacing w:val="-20"/>
                <w:sz w:val="24"/>
                <w:szCs w:val="24"/>
              </w:rPr>
              <w:t xml:space="preserve"> наземным</w:t>
            </w:r>
            <w:proofErr w:type="gramEnd"/>
            <w:r w:rsidR="00D77006" w:rsidRPr="00D27F86">
              <w:rPr>
                <w:spacing w:val="-20"/>
                <w:sz w:val="24"/>
                <w:szCs w:val="24"/>
              </w:rPr>
              <w:t xml:space="preserve"> </w:t>
            </w:r>
            <w:r w:rsidRPr="00D27F86">
              <w:rPr>
                <w:spacing w:val="-20"/>
                <w:sz w:val="24"/>
                <w:szCs w:val="24"/>
              </w:rPr>
              <w:t>электрическим транспортом, млрд. пасс.</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pacing w:val="-20"/>
                <w:sz w:val="24"/>
                <w:szCs w:val="24"/>
              </w:rPr>
            </w:pPr>
            <w:r w:rsidRPr="00D27F86">
              <w:rPr>
                <w:spacing w:val="-20"/>
                <w:sz w:val="24"/>
                <w:szCs w:val="24"/>
              </w:rPr>
              <w:t xml:space="preserve">Пассажирооборот </w:t>
            </w:r>
            <w:proofErr w:type="gramStart"/>
            <w:r w:rsidRPr="00D27F86">
              <w:rPr>
                <w:spacing w:val="-20"/>
                <w:sz w:val="24"/>
                <w:szCs w:val="24"/>
              </w:rPr>
              <w:t xml:space="preserve">городского </w:t>
            </w:r>
            <w:r w:rsidR="00D77006" w:rsidRPr="00D27F86">
              <w:rPr>
                <w:spacing w:val="-20"/>
                <w:sz w:val="24"/>
                <w:szCs w:val="24"/>
              </w:rPr>
              <w:t xml:space="preserve"> наземного</w:t>
            </w:r>
            <w:proofErr w:type="gramEnd"/>
            <w:r w:rsidR="00D77006" w:rsidRPr="00D27F86">
              <w:rPr>
                <w:spacing w:val="-20"/>
                <w:sz w:val="24"/>
                <w:szCs w:val="24"/>
              </w:rPr>
              <w:t xml:space="preserve"> </w:t>
            </w:r>
            <w:r w:rsidRPr="00D27F86">
              <w:rPr>
                <w:spacing w:val="-20"/>
                <w:sz w:val="24"/>
                <w:szCs w:val="24"/>
              </w:rPr>
              <w:t xml:space="preserve">электрического транспорта, млрд. </w:t>
            </w:r>
            <w:proofErr w:type="spellStart"/>
            <w:r w:rsidRPr="00D27F86">
              <w:rPr>
                <w:spacing w:val="-20"/>
                <w:sz w:val="24"/>
                <w:szCs w:val="24"/>
              </w:rPr>
              <w:t>пасс.км</w:t>
            </w:r>
            <w:proofErr w:type="spellEnd"/>
          </w:p>
        </w:tc>
      </w:tr>
      <w:tr w:rsidR="001C4F56" w:rsidRPr="00D27F86" w:rsidTr="00567765">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1C4F56" w:rsidP="00567765">
            <w:pPr>
              <w:spacing w:line="240" w:lineRule="auto"/>
              <w:jc w:val="center"/>
              <w:rPr>
                <w:color w:val="auto"/>
                <w:sz w:val="24"/>
                <w:szCs w:val="24"/>
              </w:rPr>
            </w:pPr>
            <w:r w:rsidRPr="00D27F86">
              <w:rPr>
                <w:color w:val="auto"/>
                <w:sz w:val="24"/>
                <w:szCs w:val="24"/>
              </w:rPr>
              <w:t>2015</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1C4F56" w:rsidP="00567765">
            <w:pPr>
              <w:spacing w:line="240" w:lineRule="auto"/>
              <w:jc w:val="center"/>
              <w:rPr>
                <w:bCs/>
                <w:color w:val="auto"/>
                <w:sz w:val="24"/>
                <w:szCs w:val="24"/>
              </w:rPr>
            </w:pPr>
            <w:r w:rsidRPr="00D27F86">
              <w:rPr>
                <w:bCs/>
                <w:color w:val="auto"/>
                <w:sz w:val="24"/>
                <w:szCs w:val="24"/>
              </w:rPr>
              <w:t>5356,7</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1C4F56" w:rsidP="00567765">
            <w:pPr>
              <w:spacing w:line="240" w:lineRule="auto"/>
              <w:jc w:val="center"/>
              <w:rPr>
                <w:bCs/>
                <w:color w:val="auto"/>
                <w:sz w:val="24"/>
                <w:szCs w:val="24"/>
              </w:rPr>
            </w:pPr>
            <w:r w:rsidRPr="00D27F86">
              <w:rPr>
                <w:bCs/>
                <w:color w:val="auto"/>
                <w:sz w:val="24"/>
                <w:szCs w:val="24"/>
              </w:rPr>
              <w:t>247,1</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1C4F56" w:rsidP="00567765">
            <w:pPr>
              <w:spacing w:line="240" w:lineRule="auto"/>
              <w:jc w:val="center"/>
              <w:rPr>
                <w:sz w:val="24"/>
                <w:szCs w:val="24"/>
              </w:rPr>
            </w:pPr>
            <w:r w:rsidRPr="00D27F86">
              <w:rPr>
                <w:sz w:val="24"/>
                <w:szCs w:val="24"/>
              </w:rPr>
              <w:t>1542,2</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1C4F56" w:rsidP="00605688">
            <w:pPr>
              <w:spacing w:line="240" w:lineRule="auto"/>
              <w:jc w:val="center"/>
              <w:rPr>
                <w:sz w:val="24"/>
                <w:szCs w:val="24"/>
              </w:rPr>
            </w:pPr>
            <w:r w:rsidRPr="00D27F86">
              <w:rPr>
                <w:sz w:val="24"/>
                <w:szCs w:val="24"/>
              </w:rPr>
              <w:t>120,7</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9271FC" w:rsidP="00567765">
            <w:pPr>
              <w:spacing w:line="240" w:lineRule="auto"/>
              <w:jc w:val="center"/>
              <w:rPr>
                <w:bCs/>
                <w:color w:val="auto"/>
                <w:sz w:val="24"/>
                <w:szCs w:val="24"/>
              </w:rPr>
            </w:pPr>
            <w:r w:rsidRPr="00D27F86">
              <w:rPr>
                <w:bCs/>
                <w:color w:val="auto"/>
                <w:sz w:val="24"/>
                <w:szCs w:val="24"/>
              </w:rPr>
              <w:t>11,55</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1C4F56" w:rsidP="00567765">
            <w:pPr>
              <w:spacing w:line="240" w:lineRule="auto"/>
              <w:jc w:val="center"/>
              <w:rPr>
                <w:bCs/>
                <w:color w:val="auto"/>
                <w:sz w:val="24"/>
                <w:szCs w:val="24"/>
              </w:rPr>
            </w:pPr>
            <w:r w:rsidRPr="00D27F86">
              <w:rPr>
                <w:bCs/>
                <w:color w:val="auto"/>
                <w:sz w:val="24"/>
                <w:szCs w:val="24"/>
              </w:rPr>
              <w:t>126,3</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1C4F56" w:rsidP="00567765">
            <w:pPr>
              <w:spacing w:line="240" w:lineRule="auto"/>
              <w:jc w:val="center"/>
              <w:rPr>
                <w:bCs/>
                <w:color w:val="auto"/>
                <w:sz w:val="24"/>
                <w:szCs w:val="24"/>
              </w:rPr>
            </w:pPr>
            <w:r w:rsidRPr="00D27F86">
              <w:rPr>
                <w:bCs/>
                <w:color w:val="auto"/>
                <w:sz w:val="24"/>
                <w:szCs w:val="24"/>
              </w:rPr>
              <w:t>3,094</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1C4F56" w:rsidP="0056564C">
            <w:pPr>
              <w:spacing w:line="240" w:lineRule="auto"/>
              <w:jc w:val="center"/>
              <w:rPr>
                <w:bCs/>
                <w:color w:val="auto"/>
                <w:sz w:val="24"/>
                <w:szCs w:val="24"/>
              </w:rPr>
            </w:pPr>
            <w:r w:rsidRPr="00D27F86">
              <w:rPr>
                <w:bCs/>
                <w:color w:val="auto"/>
                <w:sz w:val="24"/>
                <w:szCs w:val="24"/>
              </w:rPr>
              <w:t>10,81</w:t>
            </w:r>
          </w:p>
        </w:tc>
      </w:tr>
      <w:tr w:rsidR="001C4F56" w:rsidRPr="00D27F86" w:rsidTr="00567765">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1C4F56" w:rsidP="00567765">
            <w:pPr>
              <w:spacing w:line="240" w:lineRule="auto"/>
              <w:jc w:val="center"/>
              <w:rPr>
                <w:color w:val="auto"/>
                <w:sz w:val="24"/>
                <w:szCs w:val="24"/>
              </w:rPr>
            </w:pPr>
            <w:r w:rsidRPr="00D27F86">
              <w:rPr>
                <w:color w:val="auto"/>
                <w:sz w:val="24"/>
                <w:szCs w:val="24"/>
              </w:rPr>
              <w:t>2016</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1C4F56" w:rsidP="00567765">
            <w:pPr>
              <w:spacing w:line="240" w:lineRule="auto"/>
              <w:jc w:val="center"/>
              <w:rPr>
                <w:bCs/>
                <w:color w:val="auto"/>
                <w:sz w:val="24"/>
                <w:szCs w:val="24"/>
              </w:rPr>
            </w:pPr>
            <w:r w:rsidRPr="00D27F86">
              <w:rPr>
                <w:bCs/>
                <w:color w:val="auto"/>
                <w:sz w:val="24"/>
                <w:szCs w:val="24"/>
              </w:rPr>
              <w:t>5430,6</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1C4F56" w:rsidP="00567765">
            <w:pPr>
              <w:spacing w:line="240" w:lineRule="auto"/>
              <w:jc w:val="center"/>
              <w:rPr>
                <w:bCs/>
                <w:color w:val="auto"/>
                <w:sz w:val="24"/>
                <w:szCs w:val="24"/>
              </w:rPr>
            </w:pPr>
            <w:r w:rsidRPr="00D27F86">
              <w:rPr>
                <w:bCs/>
                <w:color w:val="auto"/>
                <w:sz w:val="24"/>
                <w:szCs w:val="24"/>
              </w:rPr>
              <w:t>247,8</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1C4F56" w:rsidP="00567765">
            <w:pPr>
              <w:spacing w:line="240" w:lineRule="auto"/>
              <w:jc w:val="center"/>
              <w:rPr>
                <w:sz w:val="24"/>
                <w:szCs w:val="24"/>
              </w:rPr>
            </w:pPr>
            <w:r w:rsidRPr="00D27F86">
              <w:rPr>
                <w:sz w:val="24"/>
                <w:szCs w:val="24"/>
              </w:rPr>
              <w:t>1577,0</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1C4F56" w:rsidP="00567765">
            <w:pPr>
              <w:spacing w:line="240" w:lineRule="auto"/>
              <w:jc w:val="center"/>
              <w:rPr>
                <w:sz w:val="24"/>
                <w:szCs w:val="24"/>
              </w:rPr>
            </w:pPr>
            <w:r w:rsidRPr="00D27F86">
              <w:rPr>
                <w:sz w:val="24"/>
                <w:szCs w:val="24"/>
              </w:rPr>
              <w:t>125,5</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1C4F56" w:rsidP="00175057">
            <w:pPr>
              <w:spacing w:line="240" w:lineRule="auto"/>
              <w:jc w:val="center"/>
              <w:rPr>
                <w:bCs/>
                <w:color w:val="auto"/>
                <w:sz w:val="24"/>
                <w:szCs w:val="24"/>
              </w:rPr>
            </w:pPr>
            <w:r w:rsidRPr="00D27F86">
              <w:rPr>
                <w:bCs/>
                <w:color w:val="auto"/>
                <w:sz w:val="24"/>
                <w:szCs w:val="24"/>
              </w:rPr>
              <w:t>11,</w:t>
            </w:r>
            <w:r w:rsidR="00175057" w:rsidRPr="00D27F86">
              <w:rPr>
                <w:bCs/>
                <w:color w:val="auto"/>
                <w:sz w:val="24"/>
                <w:szCs w:val="24"/>
              </w:rPr>
              <w:t>3</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617D67" w:rsidP="00567765">
            <w:pPr>
              <w:spacing w:line="240" w:lineRule="auto"/>
              <w:jc w:val="center"/>
              <w:rPr>
                <w:bCs/>
                <w:color w:val="auto"/>
                <w:sz w:val="24"/>
                <w:szCs w:val="24"/>
              </w:rPr>
            </w:pPr>
            <w:r w:rsidRPr="00D27F86">
              <w:rPr>
                <w:bCs/>
                <w:color w:val="auto"/>
                <w:sz w:val="24"/>
                <w:szCs w:val="24"/>
              </w:rPr>
              <w:t>124,7</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1C4F56" w:rsidP="00567765">
            <w:pPr>
              <w:spacing w:line="240" w:lineRule="auto"/>
              <w:jc w:val="center"/>
              <w:rPr>
                <w:bCs/>
                <w:color w:val="auto"/>
                <w:sz w:val="24"/>
                <w:szCs w:val="24"/>
              </w:rPr>
            </w:pPr>
            <w:r w:rsidRPr="00D27F86">
              <w:rPr>
                <w:bCs/>
                <w:color w:val="auto"/>
                <w:sz w:val="24"/>
                <w:szCs w:val="24"/>
              </w:rPr>
              <w:t>2,88</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1C4F56" w:rsidP="00567765">
            <w:pPr>
              <w:spacing w:line="240" w:lineRule="auto"/>
              <w:jc w:val="center"/>
              <w:rPr>
                <w:bCs/>
                <w:color w:val="auto"/>
                <w:sz w:val="24"/>
                <w:szCs w:val="24"/>
              </w:rPr>
            </w:pPr>
            <w:r w:rsidRPr="00D27F86">
              <w:rPr>
                <w:bCs/>
                <w:color w:val="auto"/>
                <w:sz w:val="24"/>
                <w:szCs w:val="24"/>
              </w:rPr>
              <w:t>10,1</w:t>
            </w:r>
          </w:p>
        </w:tc>
      </w:tr>
      <w:tr w:rsidR="001C4F56" w:rsidRPr="00D27F86" w:rsidTr="00567765">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1C4F56" w:rsidP="00567765">
            <w:pPr>
              <w:spacing w:line="240" w:lineRule="auto"/>
              <w:jc w:val="center"/>
              <w:rPr>
                <w:color w:val="auto"/>
                <w:sz w:val="24"/>
                <w:szCs w:val="24"/>
              </w:rPr>
            </w:pPr>
            <w:r w:rsidRPr="00D27F86">
              <w:rPr>
                <w:color w:val="auto"/>
                <w:sz w:val="24"/>
                <w:szCs w:val="24"/>
              </w:rPr>
              <w:t>2017</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E274E9" w:rsidP="00E274E9">
            <w:pPr>
              <w:spacing w:line="240" w:lineRule="auto"/>
              <w:jc w:val="center"/>
              <w:rPr>
                <w:bCs/>
                <w:color w:val="auto"/>
                <w:sz w:val="24"/>
                <w:szCs w:val="24"/>
              </w:rPr>
            </w:pPr>
            <w:r w:rsidRPr="00D27F86">
              <w:rPr>
                <w:bCs/>
                <w:color w:val="auto"/>
                <w:sz w:val="24"/>
                <w:szCs w:val="24"/>
              </w:rPr>
              <w:t>5446</w:t>
            </w:r>
            <w:r w:rsidR="001C4F56" w:rsidRPr="00D27F86">
              <w:rPr>
                <w:bCs/>
                <w:color w:val="auto"/>
                <w:sz w:val="24"/>
                <w:szCs w:val="24"/>
              </w:rPr>
              <w:t>,</w:t>
            </w:r>
            <w:r w:rsidRPr="00D27F86">
              <w:rPr>
                <w:bCs/>
                <w:color w:val="auto"/>
                <w:sz w:val="24"/>
                <w:szCs w:val="24"/>
              </w:rPr>
              <w:t>97</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E274E9" w:rsidP="00567765">
            <w:pPr>
              <w:spacing w:line="240" w:lineRule="auto"/>
              <w:jc w:val="center"/>
              <w:rPr>
                <w:bCs/>
                <w:color w:val="auto"/>
                <w:sz w:val="24"/>
                <w:szCs w:val="24"/>
              </w:rPr>
            </w:pPr>
            <w:r w:rsidRPr="00D27F86">
              <w:rPr>
                <w:bCs/>
                <w:color w:val="auto"/>
                <w:sz w:val="24"/>
                <w:szCs w:val="24"/>
              </w:rPr>
              <w:t>253,0</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E274E9" w:rsidP="00E274E9">
            <w:pPr>
              <w:spacing w:line="240" w:lineRule="auto"/>
              <w:jc w:val="center"/>
              <w:rPr>
                <w:sz w:val="24"/>
                <w:szCs w:val="24"/>
              </w:rPr>
            </w:pPr>
            <w:r w:rsidRPr="00D27F86">
              <w:rPr>
                <w:sz w:val="24"/>
                <w:szCs w:val="24"/>
              </w:rPr>
              <w:t>1604</w:t>
            </w:r>
            <w:r w:rsidR="001C4F56" w:rsidRPr="00D27F86">
              <w:rPr>
                <w:sz w:val="24"/>
                <w:szCs w:val="24"/>
              </w:rPr>
              <w:t>,</w:t>
            </w:r>
            <w:r w:rsidRPr="00D27F86">
              <w:rPr>
                <w:sz w:val="24"/>
                <w:szCs w:val="24"/>
              </w:rPr>
              <w:t>8</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1C4F56" w:rsidP="00567765">
            <w:pPr>
              <w:spacing w:line="240" w:lineRule="auto"/>
              <w:jc w:val="center"/>
              <w:rPr>
                <w:sz w:val="24"/>
                <w:szCs w:val="24"/>
              </w:rPr>
            </w:pPr>
            <w:r w:rsidRPr="00D27F86">
              <w:rPr>
                <w:sz w:val="24"/>
                <w:szCs w:val="24"/>
              </w:rPr>
              <w:t>132,8</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9271FC" w:rsidP="00567765">
            <w:pPr>
              <w:spacing w:line="240" w:lineRule="auto"/>
              <w:jc w:val="center"/>
              <w:rPr>
                <w:bCs/>
                <w:color w:val="auto"/>
                <w:sz w:val="24"/>
                <w:szCs w:val="24"/>
              </w:rPr>
            </w:pPr>
            <w:r w:rsidRPr="00D27F86">
              <w:rPr>
                <w:bCs/>
                <w:color w:val="auto"/>
                <w:sz w:val="24"/>
                <w:szCs w:val="24"/>
              </w:rPr>
              <w:t>11,23</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9271FC" w:rsidP="00567765">
            <w:pPr>
              <w:spacing w:line="240" w:lineRule="auto"/>
              <w:jc w:val="center"/>
              <w:rPr>
                <w:bCs/>
                <w:color w:val="auto"/>
                <w:sz w:val="24"/>
                <w:szCs w:val="24"/>
              </w:rPr>
            </w:pPr>
            <w:r w:rsidRPr="00D27F86">
              <w:rPr>
                <w:bCs/>
                <w:color w:val="auto"/>
                <w:sz w:val="24"/>
                <w:szCs w:val="24"/>
              </w:rPr>
              <w:t>124,1</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617D67" w:rsidP="00567765">
            <w:pPr>
              <w:spacing w:line="240" w:lineRule="auto"/>
              <w:jc w:val="center"/>
              <w:rPr>
                <w:bCs/>
                <w:color w:val="auto"/>
                <w:sz w:val="24"/>
                <w:szCs w:val="24"/>
              </w:rPr>
            </w:pPr>
            <w:r w:rsidRPr="00D27F86">
              <w:rPr>
                <w:bCs/>
                <w:color w:val="auto"/>
                <w:sz w:val="24"/>
                <w:szCs w:val="24"/>
              </w:rPr>
              <w:t>2,77</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1C4F56" w:rsidRPr="00D27F86" w:rsidRDefault="001C4F56" w:rsidP="00567765">
            <w:pPr>
              <w:spacing w:line="240" w:lineRule="auto"/>
              <w:jc w:val="center"/>
              <w:rPr>
                <w:bCs/>
                <w:color w:val="auto"/>
                <w:sz w:val="24"/>
                <w:szCs w:val="24"/>
              </w:rPr>
            </w:pPr>
            <w:r w:rsidRPr="00D27F86">
              <w:rPr>
                <w:bCs/>
                <w:color w:val="auto"/>
                <w:sz w:val="24"/>
                <w:szCs w:val="24"/>
              </w:rPr>
              <w:t>9,72</w:t>
            </w:r>
          </w:p>
        </w:tc>
      </w:tr>
      <w:tr w:rsidR="008238C4" w:rsidRPr="00D27F86" w:rsidTr="00567765">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color w:val="auto"/>
                <w:sz w:val="24"/>
                <w:szCs w:val="24"/>
              </w:rPr>
            </w:pPr>
            <w:r w:rsidRPr="00D27F86">
              <w:rPr>
                <w:color w:val="auto"/>
                <w:sz w:val="24"/>
                <w:szCs w:val="24"/>
              </w:rPr>
              <w:t>2018</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44FF2" w:rsidP="00567765">
            <w:pPr>
              <w:spacing w:line="240" w:lineRule="auto"/>
              <w:jc w:val="center"/>
              <w:rPr>
                <w:bCs/>
                <w:color w:val="auto"/>
                <w:sz w:val="24"/>
                <w:szCs w:val="24"/>
              </w:rPr>
            </w:pPr>
            <w:r w:rsidRPr="00D27F86">
              <w:rPr>
                <w:bCs/>
                <w:color w:val="auto"/>
                <w:sz w:val="24"/>
                <w:szCs w:val="24"/>
              </w:rPr>
              <w:t>5352,7</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E274E9" w:rsidP="00567765">
            <w:pPr>
              <w:spacing w:line="240" w:lineRule="auto"/>
              <w:jc w:val="center"/>
              <w:rPr>
                <w:bCs/>
                <w:color w:val="auto"/>
                <w:sz w:val="24"/>
                <w:szCs w:val="24"/>
              </w:rPr>
            </w:pPr>
            <w:r w:rsidRPr="00D27F86">
              <w:rPr>
                <w:bCs/>
                <w:color w:val="auto"/>
                <w:sz w:val="24"/>
                <w:szCs w:val="24"/>
              </w:rPr>
              <w:t>255</w:t>
            </w:r>
            <w:r w:rsidR="009271FC" w:rsidRPr="00D27F86">
              <w:rPr>
                <w:bCs/>
                <w:color w:val="auto"/>
                <w:sz w:val="24"/>
                <w:szCs w:val="24"/>
              </w:rPr>
              <w:t>,6</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9271FC" w:rsidP="00567765">
            <w:pPr>
              <w:spacing w:line="240" w:lineRule="auto"/>
              <w:jc w:val="center"/>
              <w:rPr>
                <w:sz w:val="24"/>
                <w:szCs w:val="24"/>
              </w:rPr>
            </w:pPr>
            <w:r w:rsidRPr="00D27F86">
              <w:rPr>
                <w:sz w:val="24"/>
                <w:szCs w:val="24"/>
              </w:rPr>
              <w:t>1601,7</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sz w:val="24"/>
                <w:szCs w:val="24"/>
              </w:rPr>
            </w:pPr>
            <w:r w:rsidRPr="00D27F86">
              <w:rPr>
                <w:sz w:val="24"/>
                <w:szCs w:val="24"/>
              </w:rPr>
              <w:t>136,2</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9271FC" w:rsidP="00567765">
            <w:pPr>
              <w:spacing w:line="240" w:lineRule="auto"/>
              <w:jc w:val="center"/>
              <w:rPr>
                <w:bCs/>
                <w:color w:val="auto"/>
                <w:sz w:val="24"/>
                <w:szCs w:val="24"/>
              </w:rPr>
            </w:pPr>
            <w:r w:rsidRPr="00D27F86">
              <w:rPr>
                <w:bCs/>
                <w:color w:val="auto"/>
                <w:sz w:val="24"/>
                <w:szCs w:val="24"/>
              </w:rPr>
              <w:t>11,23</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9271FC" w:rsidP="00567765">
            <w:pPr>
              <w:spacing w:line="240" w:lineRule="auto"/>
              <w:jc w:val="center"/>
              <w:rPr>
                <w:bCs/>
                <w:color w:val="auto"/>
                <w:sz w:val="24"/>
                <w:szCs w:val="24"/>
              </w:rPr>
            </w:pPr>
            <w:r w:rsidRPr="00D27F86">
              <w:rPr>
                <w:bCs/>
                <w:color w:val="auto"/>
                <w:sz w:val="24"/>
                <w:szCs w:val="24"/>
              </w:rPr>
              <w:t>125,4</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bCs/>
                <w:color w:val="auto"/>
                <w:sz w:val="24"/>
                <w:szCs w:val="24"/>
              </w:rPr>
            </w:pPr>
            <w:r w:rsidRPr="00D27F86">
              <w:rPr>
                <w:bCs/>
                <w:color w:val="auto"/>
                <w:sz w:val="24"/>
                <w:szCs w:val="24"/>
              </w:rPr>
              <w:t>2,68</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bCs/>
                <w:color w:val="auto"/>
                <w:sz w:val="24"/>
                <w:szCs w:val="24"/>
              </w:rPr>
            </w:pPr>
            <w:r w:rsidRPr="00D27F86">
              <w:rPr>
                <w:bCs/>
                <w:color w:val="auto"/>
                <w:sz w:val="24"/>
                <w:szCs w:val="24"/>
              </w:rPr>
              <w:t>9,41</w:t>
            </w:r>
          </w:p>
        </w:tc>
      </w:tr>
      <w:tr w:rsidR="008238C4" w:rsidRPr="00D27F86" w:rsidTr="00567765">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color w:val="auto"/>
                <w:sz w:val="24"/>
                <w:szCs w:val="24"/>
              </w:rPr>
            </w:pPr>
            <w:r w:rsidRPr="00D27F86">
              <w:rPr>
                <w:color w:val="auto"/>
                <w:sz w:val="24"/>
                <w:szCs w:val="24"/>
              </w:rPr>
              <w:t>2019</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bCs/>
                <w:color w:val="auto"/>
                <w:sz w:val="24"/>
                <w:szCs w:val="24"/>
              </w:rPr>
            </w:pPr>
            <w:r w:rsidRPr="00D27F86">
              <w:rPr>
                <w:bCs/>
                <w:color w:val="auto"/>
                <w:sz w:val="24"/>
                <w:szCs w:val="24"/>
              </w:rPr>
              <w:t>5448,9</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bCs/>
                <w:color w:val="auto"/>
                <w:sz w:val="24"/>
                <w:szCs w:val="24"/>
              </w:rPr>
            </w:pPr>
            <w:r w:rsidRPr="00D27F86">
              <w:rPr>
                <w:bCs/>
                <w:color w:val="auto"/>
                <w:sz w:val="24"/>
                <w:szCs w:val="24"/>
              </w:rPr>
              <w:t>257,7</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sz w:val="24"/>
                <w:szCs w:val="24"/>
              </w:rPr>
            </w:pPr>
            <w:r w:rsidRPr="00D27F86">
              <w:rPr>
                <w:sz w:val="24"/>
                <w:szCs w:val="24"/>
              </w:rPr>
              <w:t>1638,6</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sz w:val="24"/>
                <w:szCs w:val="24"/>
              </w:rPr>
            </w:pPr>
            <w:r w:rsidRPr="00D27F86">
              <w:rPr>
                <w:sz w:val="24"/>
                <w:szCs w:val="24"/>
              </w:rPr>
              <w:t>141,4</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9271FC" w:rsidP="00567765">
            <w:pPr>
              <w:spacing w:line="240" w:lineRule="auto"/>
              <w:jc w:val="center"/>
              <w:rPr>
                <w:bCs/>
                <w:color w:val="auto"/>
                <w:sz w:val="24"/>
                <w:szCs w:val="24"/>
              </w:rPr>
            </w:pPr>
            <w:r w:rsidRPr="00D27F86">
              <w:rPr>
                <w:bCs/>
                <w:color w:val="auto"/>
                <w:sz w:val="24"/>
                <w:szCs w:val="24"/>
              </w:rPr>
              <w:t>11,2</w:t>
            </w:r>
            <w:r w:rsidR="008238C4" w:rsidRPr="00D27F86">
              <w:rPr>
                <w:bCs/>
                <w:color w:val="auto"/>
                <w:sz w:val="24"/>
                <w:szCs w:val="24"/>
              </w:rPr>
              <w:t>8</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bCs/>
                <w:color w:val="auto"/>
                <w:sz w:val="24"/>
                <w:szCs w:val="24"/>
              </w:rPr>
            </w:pPr>
            <w:r w:rsidRPr="00D27F86">
              <w:rPr>
                <w:bCs/>
                <w:color w:val="auto"/>
                <w:sz w:val="24"/>
                <w:szCs w:val="24"/>
              </w:rPr>
              <w:t>127,2</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bCs/>
                <w:color w:val="auto"/>
                <w:sz w:val="24"/>
                <w:szCs w:val="24"/>
              </w:rPr>
            </w:pPr>
            <w:r w:rsidRPr="00D27F86">
              <w:rPr>
                <w:bCs/>
                <w:color w:val="auto"/>
                <w:sz w:val="24"/>
                <w:szCs w:val="24"/>
              </w:rPr>
              <w:t>2,5</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bCs/>
                <w:color w:val="auto"/>
                <w:sz w:val="24"/>
                <w:szCs w:val="24"/>
              </w:rPr>
            </w:pPr>
            <w:r w:rsidRPr="00D27F86">
              <w:rPr>
                <w:bCs/>
                <w:color w:val="auto"/>
                <w:sz w:val="24"/>
                <w:szCs w:val="24"/>
              </w:rPr>
              <w:t>9,2</w:t>
            </w:r>
          </w:p>
        </w:tc>
      </w:tr>
      <w:tr w:rsidR="008238C4" w:rsidRPr="00D27F86" w:rsidTr="00567765">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color w:val="auto"/>
                <w:sz w:val="24"/>
                <w:szCs w:val="24"/>
              </w:rPr>
            </w:pPr>
            <w:r w:rsidRPr="00D27F86">
              <w:rPr>
                <w:color w:val="auto"/>
                <w:sz w:val="24"/>
                <w:szCs w:val="24"/>
              </w:rPr>
              <w:t>2020</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bCs/>
                <w:color w:val="auto"/>
                <w:sz w:val="24"/>
                <w:szCs w:val="24"/>
              </w:rPr>
            </w:pPr>
            <w:r w:rsidRPr="00D27F86">
              <w:rPr>
                <w:bCs/>
                <w:color w:val="auto"/>
                <w:sz w:val="24"/>
                <w:szCs w:val="24"/>
              </w:rPr>
              <w:t>5551,3</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bCs/>
                <w:color w:val="auto"/>
                <w:sz w:val="24"/>
                <w:szCs w:val="24"/>
              </w:rPr>
            </w:pPr>
            <w:r w:rsidRPr="00D27F86">
              <w:rPr>
                <w:bCs/>
                <w:color w:val="auto"/>
                <w:sz w:val="24"/>
                <w:szCs w:val="24"/>
              </w:rPr>
              <w:t>265,2</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sz w:val="24"/>
                <w:szCs w:val="24"/>
              </w:rPr>
            </w:pPr>
            <w:r w:rsidRPr="00D27F86">
              <w:rPr>
                <w:sz w:val="24"/>
                <w:szCs w:val="24"/>
              </w:rPr>
              <w:t>1677,7</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sz w:val="24"/>
                <w:szCs w:val="24"/>
              </w:rPr>
            </w:pPr>
            <w:r w:rsidRPr="00D27F86">
              <w:rPr>
                <w:sz w:val="24"/>
                <w:szCs w:val="24"/>
              </w:rPr>
              <w:t>147,0</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9271FC" w:rsidP="00567765">
            <w:pPr>
              <w:spacing w:line="240" w:lineRule="auto"/>
              <w:jc w:val="center"/>
              <w:rPr>
                <w:bCs/>
                <w:color w:val="auto"/>
                <w:sz w:val="24"/>
                <w:szCs w:val="24"/>
              </w:rPr>
            </w:pPr>
            <w:r w:rsidRPr="00D27F86">
              <w:rPr>
                <w:bCs/>
                <w:color w:val="auto"/>
                <w:sz w:val="24"/>
                <w:szCs w:val="24"/>
              </w:rPr>
              <w:t>11,35</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9271FC" w:rsidP="00567765">
            <w:pPr>
              <w:spacing w:line="240" w:lineRule="auto"/>
              <w:jc w:val="center"/>
              <w:rPr>
                <w:bCs/>
                <w:color w:val="auto"/>
                <w:sz w:val="24"/>
                <w:szCs w:val="24"/>
              </w:rPr>
            </w:pPr>
            <w:r w:rsidRPr="00D27F86">
              <w:rPr>
                <w:bCs/>
                <w:color w:val="auto"/>
                <w:sz w:val="24"/>
                <w:szCs w:val="24"/>
              </w:rPr>
              <w:t>129,3</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bCs/>
                <w:color w:val="auto"/>
                <w:sz w:val="24"/>
                <w:szCs w:val="24"/>
              </w:rPr>
            </w:pPr>
            <w:r w:rsidRPr="00D27F86">
              <w:rPr>
                <w:bCs/>
                <w:color w:val="auto"/>
                <w:sz w:val="24"/>
                <w:szCs w:val="24"/>
              </w:rPr>
              <w:t>2,57</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bCs/>
                <w:color w:val="auto"/>
                <w:sz w:val="24"/>
                <w:szCs w:val="24"/>
              </w:rPr>
            </w:pPr>
            <w:r w:rsidRPr="00D27F86">
              <w:rPr>
                <w:bCs/>
                <w:color w:val="auto"/>
                <w:sz w:val="24"/>
                <w:szCs w:val="24"/>
              </w:rPr>
              <w:t>9,</w:t>
            </w:r>
            <w:r w:rsidR="00C27A79" w:rsidRPr="00D27F86">
              <w:rPr>
                <w:bCs/>
                <w:color w:val="auto"/>
                <w:sz w:val="24"/>
                <w:szCs w:val="24"/>
              </w:rPr>
              <w:t>0</w:t>
            </w:r>
            <w:r w:rsidRPr="00D27F86">
              <w:rPr>
                <w:bCs/>
                <w:color w:val="auto"/>
                <w:sz w:val="24"/>
                <w:szCs w:val="24"/>
              </w:rPr>
              <w:t>4</w:t>
            </w:r>
          </w:p>
        </w:tc>
      </w:tr>
      <w:tr w:rsidR="00617D67" w:rsidRPr="00D27F86" w:rsidTr="00567765">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7D67" w:rsidRPr="00D27F86" w:rsidRDefault="00617D67" w:rsidP="00567765">
            <w:pPr>
              <w:spacing w:line="240" w:lineRule="auto"/>
              <w:jc w:val="center"/>
              <w:rPr>
                <w:color w:val="auto"/>
                <w:sz w:val="24"/>
                <w:szCs w:val="24"/>
              </w:rPr>
            </w:pPr>
            <w:r w:rsidRPr="00D27F86">
              <w:rPr>
                <w:color w:val="auto"/>
                <w:sz w:val="24"/>
                <w:szCs w:val="24"/>
              </w:rPr>
              <w:t>2024</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C27A79" w:rsidRPr="00D27F86" w:rsidRDefault="00C27A79" w:rsidP="00C27A79">
            <w:pPr>
              <w:spacing w:line="240" w:lineRule="auto"/>
              <w:jc w:val="center"/>
              <w:rPr>
                <w:bCs/>
                <w:color w:val="auto"/>
                <w:sz w:val="24"/>
                <w:szCs w:val="24"/>
              </w:rPr>
            </w:pPr>
            <w:r w:rsidRPr="00D27F86">
              <w:rPr>
                <w:bCs/>
                <w:color w:val="auto"/>
                <w:sz w:val="24"/>
                <w:szCs w:val="24"/>
              </w:rPr>
              <w:t>5601,2</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617D67" w:rsidRPr="00D27F86" w:rsidRDefault="00C27A79" w:rsidP="00567765">
            <w:pPr>
              <w:spacing w:line="240" w:lineRule="auto"/>
              <w:jc w:val="center"/>
              <w:rPr>
                <w:bCs/>
                <w:color w:val="auto"/>
                <w:sz w:val="24"/>
                <w:szCs w:val="24"/>
              </w:rPr>
            </w:pPr>
            <w:r w:rsidRPr="00D27F86">
              <w:rPr>
                <w:bCs/>
                <w:color w:val="auto"/>
                <w:sz w:val="24"/>
                <w:szCs w:val="24"/>
              </w:rPr>
              <w:t>267,3</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C27A79" w:rsidRPr="00D27F86" w:rsidRDefault="00C27A79" w:rsidP="00C27A79">
            <w:pPr>
              <w:spacing w:line="240" w:lineRule="auto"/>
              <w:jc w:val="center"/>
              <w:rPr>
                <w:sz w:val="24"/>
                <w:szCs w:val="24"/>
              </w:rPr>
            </w:pPr>
            <w:r w:rsidRPr="00D27F86">
              <w:rPr>
                <w:sz w:val="24"/>
                <w:szCs w:val="24"/>
              </w:rPr>
              <w:t>1837,4</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617D67" w:rsidRPr="00D27F86" w:rsidRDefault="00C27A79" w:rsidP="00567765">
            <w:pPr>
              <w:spacing w:line="240" w:lineRule="auto"/>
              <w:jc w:val="center"/>
              <w:rPr>
                <w:sz w:val="24"/>
                <w:szCs w:val="24"/>
              </w:rPr>
            </w:pPr>
            <w:r w:rsidRPr="00D27F86">
              <w:rPr>
                <w:sz w:val="24"/>
                <w:szCs w:val="24"/>
              </w:rPr>
              <w:t>151,2</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617D67" w:rsidRPr="00D27F86" w:rsidRDefault="00C27A79" w:rsidP="00567765">
            <w:pPr>
              <w:spacing w:line="240" w:lineRule="auto"/>
              <w:jc w:val="center"/>
              <w:rPr>
                <w:bCs/>
                <w:color w:val="auto"/>
                <w:sz w:val="24"/>
                <w:szCs w:val="24"/>
              </w:rPr>
            </w:pPr>
            <w:r w:rsidRPr="00D27F86">
              <w:rPr>
                <w:bCs/>
                <w:color w:val="auto"/>
                <w:sz w:val="24"/>
                <w:szCs w:val="24"/>
              </w:rPr>
              <w:t>11,61</w:t>
            </w:r>
            <w:r w:rsidR="00203C00" w:rsidRPr="00D27F86">
              <w:rPr>
                <w:sz w:val="24"/>
                <w:szCs w:val="24"/>
                <w:vertAlign w:val="superscript"/>
              </w:rPr>
              <w:t>***)</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C27A79" w:rsidRPr="00D27F86" w:rsidRDefault="00C27A79" w:rsidP="00C27A79">
            <w:pPr>
              <w:spacing w:line="240" w:lineRule="auto"/>
              <w:jc w:val="center"/>
              <w:rPr>
                <w:bCs/>
                <w:color w:val="auto"/>
                <w:sz w:val="24"/>
                <w:szCs w:val="24"/>
              </w:rPr>
            </w:pPr>
            <w:r w:rsidRPr="00D27F86">
              <w:rPr>
                <w:bCs/>
                <w:color w:val="auto"/>
                <w:sz w:val="24"/>
                <w:szCs w:val="24"/>
              </w:rPr>
              <w:t>131,0</w:t>
            </w:r>
            <w:r w:rsidR="00203C00" w:rsidRPr="00D27F86">
              <w:rPr>
                <w:sz w:val="24"/>
                <w:szCs w:val="24"/>
                <w:vertAlign w:val="superscript"/>
              </w:rPr>
              <w:t>***)</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617D67" w:rsidRPr="00D27F86" w:rsidRDefault="00C27A79" w:rsidP="00567765">
            <w:pPr>
              <w:spacing w:line="240" w:lineRule="auto"/>
              <w:jc w:val="center"/>
              <w:rPr>
                <w:bCs/>
                <w:color w:val="auto"/>
                <w:sz w:val="24"/>
                <w:szCs w:val="24"/>
              </w:rPr>
            </w:pPr>
            <w:r w:rsidRPr="00D27F86">
              <w:rPr>
                <w:bCs/>
                <w:color w:val="auto"/>
                <w:sz w:val="24"/>
                <w:szCs w:val="24"/>
              </w:rPr>
              <w:t>2,68</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617D67" w:rsidRPr="00D27F86" w:rsidRDefault="00C27A79" w:rsidP="00567765">
            <w:pPr>
              <w:spacing w:line="240" w:lineRule="auto"/>
              <w:jc w:val="center"/>
              <w:rPr>
                <w:bCs/>
                <w:color w:val="auto"/>
                <w:sz w:val="24"/>
                <w:szCs w:val="24"/>
              </w:rPr>
            </w:pPr>
            <w:r w:rsidRPr="00D27F86">
              <w:rPr>
                <w:bCs/>
                <w:color w:val="auto"/>
                <w:sz w:val="24"/>
                <w:szCs w:val="24"/>
              </w:rPr>
              <w:t>9,4</w:t>
            </w:r>
          </w:p>
        </w:tc>
      </w:tr>
      <w:tr w:rsidR="008238C4" w:rsidRPr="00D27F86" w:rsidTr="00567765">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color w:val="auto"/>
                <w:sz w:val="24"/>
                <w:szCs w:val="24"/>
              </w:rPr>
            </w:pPr>
            <w:r w:rsidRPr="00D27F86">
              <w:rPr>
                <w:color w:val="auto"/>
                <w:sz w:val="24"/>
                <w:szCs w:val="24"/>
              </w:rPr>
              <w:t>2025</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bCs/>
                <w:color w:val="auto"/>
                <w:sz w:val="24"/>
                <w:szCs w:val="24"/>
              </w:rPr>
            </w:pPr>
            <w:r w:rsidRPr="00D27F86">
              <w:rPr>
                <w:bCs/>
                <w:color w:val="auto"/>
                <w:sz w:val="24"/>
                <w:szCs w:val="24"/>
              </w:rPr>
              <w:t>5711,26</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bCs/>
                <w:color w:val="auto"/>
                <w:sz w:val="24"/>
                <w:szCs w:val="24"/>
              </w:rPr>
            </w:pPr>
            <w:r w:rsidRPr="00D27F86">
              <w:rPr>
                <w:bCs/>
                <w:color w:val="auto"/>
                <w:sz w:val="24"/>
                <w:szCs w:val="24"/>
              </w:rPr>
              <w:t>272,3</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sz w:val="24"/>
                <w:szCs w:val="24"/>
              </w:rPr>
            </w:pPr>
            <w:r w:rsidRPr="00D27F86">
              <w:rPr>
                <w:sz w:val="24"/>
                <w:szCs w:val="24"/>
              </w:rPr>
              <w:t>1877,3</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sz w:val="24"/>
                <w:szCs w:val="24"/>
              </w:rPr>
            </w:pPr>
            <w:r w:rsidRPr="00D27F86">
              <w:rPr>
                <w:sz w:val="24"/>
                <w:szCs w:val="24"/>
              </w:rPr>
              <w:t>152,3</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bCs/>
                <w:color w:val="auto"/>
                <w:sz w:val="24"/>
                <w:szCs w:val="24"/>
              </w:rPr>
            </w:pPr>
            <w:r w:rsidRPr="00D27F86">
              <w:rPr>
                <w:bCs/>
                <w:color w:val="auto"/>
                <w:sz w:val="24"/>
                <w:szCs w:val="24"/>
              </w:rPr>
              <w:t>11,67</w:t>
            </w:r>
            <w:r w:rsidR="00203C00" w:rsidRPr="00D27F86">
              <w:rPr>
                <w:sz w:val="24"/>
                <w:szCs w:val="24"/>
                <w:vertAlign w:val="superscript"/>
              </w:rPr>
              <w:t>***)</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C27A79" w:rsidP="00567765">
            <w:pPr>
              <w:spacing w:line="240" w:lineRule="auto"/>
              <w:jc w:val="center"/>
              <w:rPr>
                <w:bCs/>
                <w:color w:val="auto"/>
                <w:sz w:val="24"/>
                <w:szCs w:val="24"/>
              </w:rPr>
            </w:pPr>
            <w:r w:rsidRPr="00D27F86">
              <w:rPr>
                <w:bCs/>
                <w:color w:val="auto"/>
                <w:sz w:val="24"/>
                <w:szCs w:val="24"/>
              </w:rPr>
              <w:t>132,95</w:t>
            </w:r>
            <w:r w:rsidR="00203C00" w:rsidRPr="00D27F86">
              <w:rPr>
                <w:sz w:val="24"/>
                <w:szCs w:val="24"/>
                <w:vertAlign w:val="superscript"/>
              </w:rPr>
              <w:t>***)</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bCs/>
                <w:color w:val="auto"/>
                <w:sz w:val="24"/>
                <w:szCs w:val="24"/>
              </w:rPr>
            </w:pPr>
            <w:r w:rsidRPr="00D27F86">
              <w:rPr>
                <w:bCs/>
                <w:color w:val="auto"/>
                <w:sz w:val="24"/>
                <w:szCs w:val="24"/>
              </w:rPr>
              <w:t>2,8</w:t>
            </w:r>
            <w:r w:rsidR="00C27A79" w:rsidRPr="00D27F86">
              <w:rPr>
                <w:bCs/>
                <w:color w:val="auto"/>
                <w:sz w:val="24"/>
                <w:szCs w:val="24"/>
              </w:rPr>
              <w:t>5</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C27A79" w:rsidP="00567765">
            <w:pPr>
              <w:spacing w:line="240" w:lineRule="auto"/>
              <w:jc w:val="center"/>
              <w:rPr>
                <w:bCs/>
                <w:color w:val="auto"/>
                <w:sz w:val="24"/>
                <w:szCs w:val="24"/>
              </w:rPr>
            </w:pPr>
            <w:r w:rsidRPr="00D27F86">
              <w:rPr>
                <w:bCs/>
                <w:color w:val="auto"/>
                <w:sz w:val="24"/>
                <w:szCs w:val="24"/>
              </w:rPr>
              <w:t>10,0</w:t>
            </w:r>
          </w:p>
        </w:tc>
      </w:tr>
      <w:tr w:rsidR="008238C4" w:rsidRPr="00D27F86" w:rsidTr="00567765">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color w:val="auto"/>
                <w:sz w:val="24"/>
                <w:szCs w:val="24"/>
              </w:rPr>
            </w:pPr>
            <w:r w:rsidRPr="00D27F86">
              <w:rPr>
                <w:color w:val="auto"/>
                <w:sz w:val="24"/>
                <w:szCs w:val="24"/>
              </w:rPr>
              <w:t>2030</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bCs/>
                <w:color w:val="auto"/>
                <w:sz w:val="24"/>
                <w:szCs w:val="24"/>
              </w:rPr>
            </w:pPr>
            <w:r w:rsidRPr="00D27F86">
              <w:rPr>
                <w:bCs/>
                <w:color w:val="auto"/>
                <w:sz w:val="24"/>
                <w:szCs w:val="24"/>
              </w:rPr>
              <w:t>5920,56</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bCs/>
                <w:color w:val="auto"/>
                <w:sz w:val="24"/>
                <w:szCs w:val="24"/>
              </w:rPr>
            </w:pPr>
            <w:r w:rsidRPr="00D27F86">
              <w:rPr>
                <w:bCs/>
                <w:color w:val="auto"/>
                <w:sz w:val="24"/>
                <w:szCs w:val="24"/>
              </w:rPr>
              <w:t>279,5</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sz w:val="24"/>
                <w:szCs w:val="24"/>
              </w:rPr>
            </w:pPr>
            <w:r w:rsidRPr="00D27F86">
              <w:rPr>
                <w:sz w:val="24"/>
                <w:szCs w:val="24"/>
              </w:rPr>
              <w:t>2167,3</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sz w:val="24"/>
                <w:szCs w:val="24"/>
              </w:rPr>
            </w:pPr>
            <w:r w:rsidRPr="00D27F86">
              <w:rPr>
                <w:sz w:val="24"/>
                <w:szCs w:val="24"/>
              </w:rPr>
              <w:t>157,5</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bCs/>
                <w:color w:val="auto"/>
                <w:sz w:val="24"/>
                <w:szCs w:val="24"/>
              </w:rPr>
            </w:pPr>
            <w:r w:rsidRPr="00D27F86">
              <w:rPr>
                <w:bCs/>
                <w:color w:val="auto"/>
                <w:sz w:val="24"/>
                <w:szCs w:val="24"/>
              </w:rPr>
              <w:t>12,2</w:t>
            </w:r>
            <w:r w:rsidR="00203C00" w:rsidRPr="00D27F86">
              <w:rPr>
                <w:sz w:val="24"/>
                <w:szCs w:val="24"/>
                <w:vertAlign w:val="superscript"/>
              </w:rPr>
              <w:t>***)</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C27A79" w:rsidP="00567765">
            <w:pPr>
              <w:spacing w:line="240" w:lineRule="auto"/>
              <w:jc w:val="center"/>
              <w:rPr>
                <w:bCs/>
                <w:color w:val="auto"/>
                <w:sz w:val="24"/>
                <w:szCs w:val="24"/>
              </w:rPr>
            </w:pPr>
            <w:r w:rsidRPr="00D27F86">
              <w:rPr>
                <w:bCs/>
                <w:color w:val="auto"/>
                <w:sz w:val="24"/>
                <w:szCs w:val="24"/>
              </w:rPr>
              <w:t>138,98</w:t>
            </w:r>
            <w:r w:rsidR="00203C00" w:rsidRPr="00D27F86">
              <w:rPr>
                <w:sz w:val="24"/>
                <w:szCs w:val="24"/>
                <w:vertAlign w:val="superscript"/>
              </w:rPr>
              <w:t>***)</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bCs/>
                <w:color w:val="auto"/>
                <w:sz w:val="24"/>
                <w:szCs w:val="24"/>
              </w:rPr>
            </w:pPr>
            <w:r w:rsidRPr="00D27F86">
              <w:rPr>
                <w:bCs/>
                <w:color w:val="auto"/>
                <w:sz w:val="24"/>
                <w:szCs w:val="24"/>
              </w:rPr>
              <w:t>3,0</w:t>
            </w:r>
            <w:r w:rsidR="00C27A79" w:rsidRPr="00D27F86">
              <w:rPr>
                <w:bCs/>
                <w:color w:val="auto"/>
                <w:sz w:val="24"/>
                <w:szCs w:val="24"/>
              </w:rPr>
              <w:t>8</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spacing w:line="240" w:lineRule="auto"/>
              <w:jc w:val="center"/>
              <w:rPr>
                <w:bCs/>
                <w:color w:val="auto"/>
                <w:sz w:val="24"/>
                <w:szCs w:val="24"/>
              </w:rPr>
            </w:pPr>
            <w:r w:rsidRPr="00D27F86">
              <w:rPr>
                <w:bCs/>
                <w:color w:val="auto"/>
                <w:sz w:val="24"/>
                <w:szCs w:val="24"/>
              </w:rPr>
              <w:t>10,8</w:t>
            </w:r>
          </w:p>
        </w:tc>
      </w:tr>
    </w:tbl>
    <w:p w:rsidR="008238C4" w:rsidRPr="00D27F86" w:rsidRDefault="008238C4" w:rsidP="008238C4">
      <w:pPr>
        <w:spacing w:line="240" w:lineRule="auto"/>
        <w:rPr>
          <w:sz w:val="24"/>
          <w:szCs w:val="24"/>
        </w:rPr>
      </w:pPr>
    </w:p>
    <w:p w:rsidR="008238C4" w:rsidRPr="00D27F86" w:rsidRDefault="008238C4" w:rsidP="008238C4">
      <w:pPr>
        <w:spacing w:line="240" w:lineRule="auto"/>
        <w:jc w:val="center"/>
        <w:rPr>
          <w:sz w:val="24"/>
          <w:szCs w:val="24"/>
        </w:rPr>
        <w:sectPr w:rsidR="008238C4" w:rsidRPr="00D27F86" w:rsidSect="00567765">
          <w:pgSz w:w="16838" w:h="11906" w:orient="landscape"/>
          <w:pgMar w:top="850" w:right="1134" w:bottom="568" w:left="1134" w:header="708" w:footer="708" w:gutter="0"/>
          <w:cols w:space="708"/>
          <w:docGrid w:linePitch="360"/>
        </w:sectPr>
      </w:pPr>
    </w:p>
    <w:p w:rsidR="00935A46" w:rsidRPr="00D27F86" w:rsidRDefault="008238C4" w:rsidP="00935A46">
      <w:pPr>
        <w:spacing w:line="240" w:lineRule="auto"/>
        <w:jc w:val="center"/>
      </w:pPr>
      <w:r w:rsidRPr="00D27F86">
        <w:lastRenderedPageBreak/>
        <w:t xml:space="preserve">Прогноз перевозок грузов и грузооборота по оптимистичному варианту </w:t>
      </w:r>
      <w:r w:rsidR="00935A46" w:rsidRPr="00D27F86">
        <w:t>развития автомобильного транспорта</w:t>
      </w:r>
    </w:p>
    <w:p w:rsidR="008238C4" w:rsidRPr="00D27F86" w:rsidRDefault="00935A46" w:rsidP="00935A46">
      <w:pPr>
        <w:spacing w:line="240" w:lineRule="auto"/>
        <w:jc w:val="center"/>
      </w:pPr>
      <w:r w:rsidRPr="00D27F86">
        <w:t xml:space="preserve">и городского наземного электрического транспорта </w:t>
      </w:r>
      <w:r w:rsidR="008238C4" w:rsidRPr="00D27F86">
        <w:t>Российской Федерации до 2030 года</w:t>
      </w:r>
    </w:p>
    <w:p w:rsidR="008238C4" w:rsidRPr="00D27F86" w:rsidRDefault="008238C4" w:rsidP="008238C4">
      <w:pPr>
        <w:spacing w:line="240" w:lineRule="auto"/>
        <w:jc w:val="center"/>
      </w:pPr>
    </w:p>
    <w:tbl>
      <w:tblPr>
        <w:tblW w:w="14629" w:type="dxa"/>
        <w:tblLayout w:type="fixed"/>
        <w:tblCellMar>
          <w:left w:w="28" w:type="dxa"/>
          <w:right w:w="28" w:type="dxa"/>
        </w:tblCellMar>
        <w:tblLook w:val="04A0" w:firstRow="1" w:lastRow="0" w:firstColumn="1" w:lastColumn="0" w:noHBand="0" w:noVBand="1"/>
      </w:tblPr>
      <w:tblGrid>
        <w:gridCol w:w="851"/>
        <w:gridCol w:w="1758"/>
        <w:gridCol w:w="1758"/>
        <w:gridCol w:w="1473"/>
        <w:gridCol w:w="1559"/>
        <w:gridCol w:w="1985"/>
        <w:gridCol w:w="1701"/>
        <w:gridCol w:w="1701"/>
        <w:gridCol w:w="1843"/>
      </w:tblGrid>
      <w:tr w:rsidR="008238C4" w:rsidRPr="00D27F86" w:rsidTr="00567765">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z w:val="24"/>
                <w:szCs w:val="24"/>
              </w:rPr>
            </w:pPr>
            <w:r w:rsidRPr="00D27F86">
              <w:rPr>
                <w:sz w:val="24"/>
                <w:szCs w:val="24"/>
              </w:rPr>
              <w:t>Годы</w:t>
            </w:r>
          </w:p>
        </w:tc>
        <w:tc>
          <w:tcPr>
            <w:tcW w:w="13778" w:type="dxa"/>
            <w:gridSpan w:val="8"/>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z w:val="24"/>
                <w:szCs w:val="24"/>
              </w:rPr>
            </w:pPr>
            <w:r w:rsidRPr="00D27F86">
              <w:rPr>
                <w:sz w:val="24"/>
                <w:szCs w:val="24"/>
              </w:rPr>
              <w:t>Показатели</w:t>
            </w:r>
          </w:p>
        </w:tc>
      </w:tr>
      <w:tr w:rsidR="008238C4" w:rsidRPr="00D27F86" w:rsidTr="00567765">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z w:val="24"/>
                <w:szCs w:val="24"/>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pacing w:val="-20"/>
                <w:sz w:val="24"/>
                <w:szCs w:val="24"/>
              </w:rPr>
            </w:pPr>
            <w:r w:rsidRPr="00D27F86">
              <w:rPr>
                <w:spacing w:val="-20"/>
                <w:sz w:val="24"/>
                <w:szCs w:val="24"/>
              </w:rPr>
              <w:t>Объём перевозок грузов, всего, млн. т.</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pacing w:val="-20"/>
                <w:sz w:val="24"/>
                <w:szCs w:val="24"/>
              </w:rPr>
            </w:pPr>
            <w:r w:rsidRPr="00D27F86">
              <w:rPr>
                <w:spacing w:val="-20"/>
                <w:sz w:val="24"/>
                <w:szCs w:val="24"/>
              </w:rPr>
              <w:t xml:space="preserve">Грузооборот всего, млрд. </w:t>
            </w:r>
            <w:proofErr w:type="spellStart"/>
            <w:r w:rsidRPr="00D27F86">
              <w:rPr>
                <w:spacing w:val="-20"/>
                <w:sz w:val="24"/>
                <w:szCs w:val="24"/>
              </w:rPr>
              <w:t>т.км</w:t>
            </w:r>
            <w:proofErr w:type="spellEnd"/>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pacing w:val="-20"/>
                <w:sz w:val="24"/>
                <w:szCs w:val="24"/>
              </w:rPr>
            </w:pPr>
            <w:r w:rsidRPr="00D27F86">
              <w:rPr>
                <w:spacing w:val="-20"/>
                <w:sz w:val="24"/>
                <w:szCs w:val="24"/>
              </w:rPr>
              <w:t>Коммерческие перевозки грузов, млн. 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pacing w:val="-20"/>
                <w:sz w:val="24"/>
                <w:szCs w:val="24"/>
              </w:rPr>
            </w:pPr>
            <w:r w:rsidRPr="00D27F86">
              <w:rPr>
                <w:spacing w:val="-20"/>
                <w:sz w:val="24"/>
                <w:szCs w:val="24"/>
              </w:rPr>
              <w:t xml:space="preserve">Коммерческий грузооборот, млрд. </w:t>
            </w:r>
            <w:proofErr w:type="spellStart"/>
            <w:r w:rsidRPr="00D27F86">
              <w:rPr>
                <w:spacing w:val="-20"/>
                <w:sz w:val="24"/>
                <w:szCs w:val="24"/>
              </w:rPr>
              <w:t>т.км</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pacing w:val="-20"/>
                <w:sz w:val="24"/>
                <w:szCs w:val="24"/>
              </w:rPr>
            </w:pPr>
            <w:r w:rsidRPr="00D27F86">
              <w:rPr>
                <w:spacing w:val="-20"/>
                <w:sz w:val="24"/>
                <w:szCs w:val="24"/>
              </w:rPr>
              <w:t>Объём перевозок пассажирским автотранспортом, млрд. пасс.</w:t>
            </w:r>
          </w:p>
          <w:p w:rsidR="008238C4" w:rsidRPr="00D27F86" w:rsidRDefault="008238C4" w:rsidP="000501F6">
            <w:pPr>
              <w:spacing w:line="240" w:lineRule="auto"/>
              <w:jc w:val="center"/>
              <w:rPr>
                <w:spacing w:val="-20"/>
                <w:sz w:val="24"/>
                <w:szCs w:val="24"/>
              </w:rPr>
            </w:pPr>
            <w:r w:rsidRPr="00D27F86">
              <w:rPr>
                <w:spacing w:val="-20"/>
                <w:sz w:val="20"/>
                <w:szCs w:val="20"/>
              </w:rPr>
              <w:t>(</w:t>
            </w:r>
            <w:r w:rsidR="000501F6" w:rsidRPr="00D27F86">
              <w:rPr>
                <w:spacing w:val="-20"/>
                <w:sz w:val="20"/>
                <w:szCs w:val="20"/>
              </w:rPr>
              <w:t>автобусы и легковые такси</w:t>
            </w:r>
            <w:r w:rsidRPr="00D27F86">
              <w:rPr>
                <w:spacing w:val="-2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pacing w:val="-20"/>
                <w:sz w:val="24"/>
                <w:szCs w:val="24"/>
              </w:rPr>
            </w:pPr>
            <w:r w:rsidRPr="00D27F86">
              <w:rPr>
                <w:spacing w:val="-20"/>
                <w:sz w:val="24"/>
                <w:szCs w:val="24"/>
              </w:rPr>
              <w:t xml:space="preserve">Пассажирооборот автотранспорта, млрд. </w:t>
            </w:r>
            <w:proofErr w:type="spellStart"/>
            <w:r w:rsidRPr="00D27F86">
              <w:rPr>
                <w:spacing w:val="-20"/>
                <w:sz w:val="24"/>
                <w:szCs w:val="24"/>
              </w:rPr>
              <w:t>пасс.км</w:t>
            </w:r>
            <w:proofErr w:type="spellEnd"/>
          </w:p>
          <w:p w:rsidR="008238C4" w:rsidRPr="00D27F86" w:rsidRDefault="008238C4" w:rsidP="000501F6">
            <w:pPr>
              <w:spacing w:line="240" w:lineRule="auto"/>
              <w:jc w:val="center"/>
              <w:rPr>
                <w:spacing w:val="-20"/>
                <w:sz w:val="24"/>
                <w:szCs w:val="24"/>
              </w:rPr>
            </w:pPr>
            <w:r w:rsidRPr="00D27F86">
              <w:rPr>
                <w:spacing w:val="-20"/>
                <w:sz w:val="20"/>
                <w:szCs w:val="20"/>
              </w:rPr>
              <w:t>(</w:t>
            </w:r>
            <w:r w:rsidR="000501F6" w:rsidRPr="00D27F86">
              <w:rPr>
                <w:spacing w:val="-20"/>
                <w:sz w:val="20"/>
                <w:szCs w:val="20"/>
              </w:rPr>
              <w:t>автобусы и легковые такси</w:t>
            </w:r>
            <w:r w:rsidRPr="00D27F86">
              <w:rPr>
                <w:spacing w:val="-2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pacing w:val="-20"/>
                <w:sz w:val="24"/>
                <w:szCs w:val="24"/>
              </w:rPr>
            </w:pPr>
            <w:r w:rsidRPr="00D27F86">
              <w:rPr>
                <w:spacing w:val="-20"/>
                <w:sz w:val="24"/>
                <w:szCs w:val="24"/>
              </w:rPr>
              <w:t xml:space="preserve">Объём перевозок </w:t>
            </w:r>
            <w:proofErr w:type="gramStart"/>
            <w:r w:rsidRPr="00D27F86">
              <w:rPr>
                <w:spacing w:val="-20"/>
                <w:sz w:val="24"/>
                <w:szCs w:val="24"/>
              </w:rPr>
              <w:t xml:space="preserve">городским </w:t>
            </w:r>
            <w:r w:rsidR="00935A46" w:rsidRPr="00D27F86">
              <w:rPr>
                <w:spacing w:val="-20"/>
                <w:sz w:val="24"/>
                <w:szCs w:val="24"/>
              </w:rPr>
              <w:t xml:space="preserve"> наземным</w:t>
            </w:r>
            <w:proofErr w:type="gramEnd"/>
            <w:r w:rsidR="00935A46" w:rsidRPr="00D27F86">
              <w:rPr>
                <w:spacing w:val="-20"/>
                <w:sz w:val="24"/>
                <w:szCs w:val="24"/>
              </w:rPr>
              <w:t xml:space="preserve"> </w:t>
            </w:r>
            <w:r w:rsidRPr="00D27F86">
              <w:rPr>
                <w:spacing w:val="-20"/>
                <w:sz w:val="24"/>
                <w:szCs w:val="24"/>
              </w:rPr>
              <w:t>электрическим транспортом, млрд. пасс.</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pacing w:val="-20"/>
                <w:sz w:val="24"/>
                <w:szCs w:val="24"/>
              </w:rPr>
            </w:pPr>
            <w:r w:rsidRPr="00D27F86">
              <w:rPr>
                <w:spacing w:val="-20"/>
                <w:sz w:val="24"/>
                <w:szCs w:val="24"/>
              </w:rPr>
              <w:t xml:space="preserve">Пассажирооборот городского </w:t>
            </w:r>
            <w:r w:rsidR="00935A46" w:rsidRPr="00D27F86">
              <w:rPr>
                <w:spacing w:val="-20"/>
                <w:sz w:val="24"/>
                <w:szCs w:val="24"/>
              </w:rPr>
              <w:t xml:space="preserve">наземного </w:t>
            </w:r>
            <w:r w:rsidRPr="00D27F86">
              <w:rPr>
                <w:spacing w:val="-20"/>
                <w:sz w:val="24"/>
                <w:szCs w:val="24"/>
              </w:rPr>
              <w:t xml:space="preserve">электрического транспорта, млрд. </w:t>
            </w:r>
            <w:proofErr w:type="spellStart"/>
            <w:r w:rsidRPr="00D27F86">
              <w:rPr>
                <w:spacing w:val="-20"/>
                <w:sz w:val="24"/>
                <w:szCs w:val="24"/>
              </w:rPr>
              <w:t>пасс.км</w:t>
            </w:r>
            <w:proofErr w:type="spellEnd"/>
          </w:p>
        </w:tc>
      </w:tr>
      <w:tr w:rsidR="0056564C" w:rsidRPr="00D27F86" w:rsidTr="006D1031">
        <w:tc>
          <w:tcPr>
            <w:tcW w:w="851" w:type="dxa"/>
            <w:tcBorders>
              <w:top w:val="single" w:sz="4" w:space="0" w:color="auto"/>
              <w:left w:val="single" w:sz="4" w:space="0" w:color="auto"/>
              <w:bottom w:val="single" w:sz="4" w:space="0" w:color="auto"/>
              <w:right w:val="single" w:sz="4" w:space="0" w:color="auto"/>
            </w:tcBorders>
            <w:shd w:val="clear" w:color="auto" w:fill="auto"/>
          </w:tcPr>
          <w:p w:rsidR="0056564C" w:rsidRPr="00D27F86" w:rsidRDefault="0056564C" w:rsidP="00567765">
            <w:pPr>
              <w:spacing w:line="240" w:lineRule="auto"/>
              <w:jc w:val="center"/>
              <w:rPr>
                <w:sz w:val="24"/>
                <w:szCs w:val="24"/>
              </w:rPr>
            </w:pPr>
            <w:r w:rsidRPr="00D27F86">
              <w:rPr>
                <w:sz w:val="24"/>
                <w:szCs w:val="24"/>
              </w:rPr>
              <w:t>2015</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56564C" w:rsidRPr="00D27F86" w:rsidRDefault="0056564C" w:rsidP="00567765">
            <w:pPr>
              <w:spacing w:line="240" w:lineRule="auto"/>
              <w:jc w:val="center"/>
              <w:rPr>
                <w:bCs/>
                <w:color w:val="auto"/>
                <w:sz w:val="24"/>
                <w:szCs w:val="24"/>
              </w:rPr>
            </w:pPr>
            <w:r w:rsidRPr="00D27F86">
              <w:rPr>
                <w:bCs/>
                <w:color w:val="auto"/>
                <w:sz w:val="24"/>
                <w:szCs w:val="24"/>
              </w:rPr>
              <w:t>5356,7</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56564C" w:rsidRPr="00D27F86" w:rsidRDefault="0056564C" w:rsidP="00567765">
            <w:pPr>
              <w:spacing w:line="240" w:lineRule="auto"/>
              <w:jc w:val="center"/>
              <w:rPr>
                <w:bCs/>
                <w:color w:val="auto"/>
                <w:sz w:val="24"/>
                <w:szCs w:val="24"/>
              </w:rPr>
            </w:pPr>
            <w:r w:rsidRPr="00D27F86">
              <w:rPr>
                <w:bCs/>
                <w:color w:val="auto"/>
                <w:sz w:val="24"/>
                <w:szCs w:val="24"/>
              </w:rPr>
              <w:t>247,1</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56564C" w:rsidRPr="00D27F86" w:rsidRDefault="0056564C" w:rsidP="00567765">
            <w:pPr>
              <w:spacing w:line="240" w:lineRule="auto"/>
              <w:jc w:val="center"/>
              <w:rPr>
                <w:sz w:val="24"/>
                <w:szCs w:val="24"/>
              </w:rPr>
            </w:pPr>
            <w:r w:rsidRPr="00D27F86">
              <w:rPr>
                <w:sz w:val="24"/>
                <w:szCs w:val="24"/>
              </w:rPr>
              <w:t>1542,2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6564C" w:rsidRPr="00D27F86" w:rsidRDefault="0056564C" w:rsidP="00567765">
            <w:pPr>
              <w:spacing w:line="240" w:lineRule="auto"/>
              <w:jc w:val="center"/>
              <w:rPr>
                <w:sz w:val="24"/>
                <w:szCs w:val="24"/>
              </w:rPr>
            </w:pPr>
            <w:r w:rsidRPr="00D27F86">
              <w:rPr>
                <w:sz w:val="24"/>
                <w:szCs w:val="24"/>
              </w:rPr>
              <w:t>120,7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6564C" w:rsidRPr="00D27F86" w:rsidRDefault="0056564C" w:rsidP="00567765">
            <w:pPr>
              <w:spacing w:line="240" w:lineRule="auto"/>
              <w:jc w:val="center"/>
              <w:rPr>
                <w:bCs/>
                <w:color w:val="auto"/>
                <w:sz w:val="24"/>
                <w:szCs w:val="24"/>
              </w:rPr>
            </w:pPr>
            <w:r w:rsidRPr="00D27F86">
              <w:rPr>
                <w:bCs/>
                <w:color w:val="auto"/>
                <w:sz w:val="24"/>
                <w:szCs w:val="24"/>
              </w:rPr>
              <w:t>11,52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564C" w:rsidRPr="00D27F86" w:rsidRDefault="009F4ECE" w:rsidP="00567765">
            <w:pPr>
              <w:spacing w:line="240" w:lineRule="auto"/>
              <w:jc w:val="center"/>
              <w:rPr>
                <w:bCs/>
                <w:color w:val="auto"/>
                <w:sz w:val="24"/>
                <w:szCs w:val="24"/>
              </w:rPr>
            </w:pPr>
            <w:r w:rsidRPr="00D27F86">
              <w:rPr>
                <w:bCs/>
                <w:color w:val="auto"/>
                <w:sz w:val="24"/>
                <w:szCs w:val="24"/>
              </w:rPr>
              <w:t>126,6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56564C" w:rsidRPr="00D27F86" w:rsidRDefault="0056564C" w:rsidP="00567765">
            <w:pPr>
              <w:spacing w:line="240" w:lineRule="auto"/>
              <w:jc w:val="center"/>
              <w:rPr>
                <w:bCs/>
                <w:color w:val="auto"/>
                <w:sz w:val="24"/>
                <w:szCs w:val="24"/>
              </w:rPr>
            </w:pPr>
            <w:r w:rsidRPr="00D27F86">
              <w:rPr>
                <w:bCs/>
                <w:color w:val="auto"/>
                <w:sz w:val="24"/>
                <w:szCs w:val="24"/>
              </w:rPr>
              <w:t>3,094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56564C" w:rsidRPr="00D27F86" w:rsidRDefault="0056564C" w:rsidP="00567765">
            <w:pPr>
              <w:spacing w:line="240" w:lineRule="auto"/>
              <w:jc w:val="center"/>
              <w:rPr>
                <w:bCs/>
                <w:color w:val="auto"/>
                <w:sz w:val="24"/>
                <w:szCs w:val="24"/>
              </w:rPr>
            </w:pPr>
            <w:r w:rsidRPr="00D27F86">
              <w:rPr>
                <w:bCs/>
                <w:color w:val="auto"/>
                <w:sz w:val="24"/>
                <w:szCs w:val="24"/>
              </w:rPr>
              <w:t>10,81</w:t>
            </w:r>
          </w:p>
        </w:tc>
      </w:tr>
      <w:tr w:rsidR="0056564C" w:rsidRPr="00D27F86" w:rsidTr="006D1031">
        <w:tc>
          <w:tcPr>
            <w:tcW w:w="851" w:type="dxa"/>
            <w:tcBorders>
              <w:top w:val="single" w:sz="4" w:space="0" w:color="auto"/>
              <w:left w:val="single" w:sz="4" w:space="0" w:color="auto"/>
              <w:bottom w:val="single" w:sz="4" w:space="0" w:color="auto"/>
              <w:right w:val="single" w:sz="4" w:space="0" w:color="auto"/>
            </w:tcBorders>
            <w:shd w:val="clear" w:color="auto" w:fill="auto"/>
          </w:tcPr>
          <w:p w:rsidR="0056564C" w:rsidRPr="00D27F86" w:rsidRDefault="0056564C" w:rsidP="00567765">
            <w:pPr>
              <w:spacing w:line="240" w:lineRule="auto"/>
              <w:jc w:val="center"/>
              <w:rPr>
                <w:sz w:val="24"/>
                <w:szCs w:val="24"/>
              </w:rPr>
            </w:pPr>
            <w:r w:rsidRPr="00D27F86">
              <w:rPr>
                <w:sz w:val="24"/>
                <w:szCs w:val="24"/>
              </w:rPr>
              <w:t>2016</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56564C" w:rsidRPr="00D27F86" w:rsidRDefault="0056564C" w:rsidP="00567765">
            <w:pPr>
              <w:spacing w:line="240" w:lineRule="auto"/>
              <w:jc w:val="center"/>
              <w:rPr>
                <w:bCs/>
                <w:color w:val="auto"/>
                <w:sz w:val="24"/>
                <w:szCs w:val="24"/>
              </w:rPr>
            </w:pPr>
            <w:r w:rsidRPr="00D27F86">
              <w:rPr>
                <w:bCs/>
                <w:color w:val="auto"/>
                <w:sz w:val="24"/>
                <w:szCs w:val="24"/>
              </w:rPr>
              <w:t>5430,6</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56564C" w:rsidRPr="00D27F86" w:rsidRDefault="0056564C" w:rsidP="00567765">
            <w:pPr>
              <w:spacing w:line="240" w:lineRule="auto"/>
              <w:jc w:val="center"/>
              <w:rPr>
                <w:bCs/>
                <w:color w:val="auto"/>
                <w:sz w:val="24"/>
                <w:szCs w:val="24"/>
              </w:rPr>
            </w:pPr>
            <w:r w:rsidRPr="00D27F86">
              <w:rPr>
                <w:bCs/>
                <w:color w:val="auto"/>
                <w:sz w:val="24"/>
                <w:szCs w:val="24"/>
              </w:rPr>
              <w:t>247,8</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56564C" w:rsidRPr="00D27F86" w:rsidRDefault="0056564C" w:rsidP="00567765">
            <w:pPr>
              <w:spacing w:line="240" w:lineRule="auto"/>
              <w:jc w:val="center"/>
              <w:rPr>
                <w:sz w:val="24"/>
                <w:szCs w:val="24"/>
              </w:rPr>
            </w:pPr>
            <w:r w:rsidRPr="00D27F86">
              <w:rPr>
                <w:sz w:val="24"/>
                <w:szCs w:val="24"/>
              </w:rPr>
              <w:t>1577,0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6564C" w:rsidRPr="00D27F86" w:rsidRDefault="0056564C" w:rsidP="00567765">
            <w:pPr>
              <w:spacing w:line="240" w:lineRule="auto"/>
              <w:jc w:val="center"/>
              <w:rPr>
                <w:sz w:val="24"/>
                <w:szCs w:val="24"/>
              </w:rPr>
            </w:pPr>
            <w:r w:rsidRPr="00D27F86">
              <w:rPr>
                <w:sz w:val="24"/>
                <w:szCs w:val="24"/>
              </w:rPr>
              <w:t>125,5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6564C" w:rsidRPr="00D27F86" w:rsidRDefault="0056564C" w:rsidP="00B802DB">
            <w:pPr>
              <w:spacing w:line="240" w:lineRule="auto"/>
              <w:jc w:val="center"/>
              <w:rPr>
                <w:bCs/>
                <w:color w:val="auto"/>
                <w:sz w:val="24"/>
                <w:szCs w:val="24"/>
              </w:rPr>
            </w:pPr>
            <w:r w:rsidRPr="00D27F86">
              <w:rPr>
                <w:bCs/>
                <w:color w:val="auto"/>
                <w:sz w:val="24"/>
                <w:szCs w:val="24"/>
              </w:rPr>
              <w:t>11,</w:t>
            </w:r>
            <w:r w:rsidR="00B802DB" w:rsidRPr="00D27F86">
              <w:rPr>
                <w:bCs/>
                <w:color w:val="auto"/>
                <w:sz w:val="24"/>
                <w:szCs w:val="24"/>
              </w:rPr>
              <w:t>3</w:t>
            </w:r>
            <w:r w:rsidR="00593EC5" w:rsidRPr="00D27F86">
              <w:rPr>
                <w:bCs/>
                <w:color w:val="auto"/>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564C" w:rsidRPr="00D27F86" w:rsidRDefault="009F4ECE" w:rsidP="00567765">
            <w:pPr>
              <w:spacing w:line="240" w:lineRule="auto"/>
              <w:jc w:val="center"/>
              <w:rPr>
                <w:bCs/>
                <w:color w:val="auto"/>
                <w:sz w:val="24"/>
                <w:szCs w:val="24"/>
              </w:rPr>
            </w:pPr>
            <w:r w:rsidRPr="00D27F86">
              <w:rPr>
                <w:bCs/>
                <w:color w:val="auto"/>
                <w:sz w:val="24"/>
                <w:szCs w:val="24"/>
              </w:rPr>
              <w:t>124,7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56564C" w:rsidRPr="00D27F86" w:rsidRDefault="0056564C" w:rsidP="00567765">
            <w:pPr>
              <w:spacing w:line="240" w:lineRule="auto"/>
              <w:jc w:val="center"/>
              <w:rPr>
                <w:bCs/>
                <w:color w:val="auto"/>
                <w:sz w:val="24"/>
                <w:szCs w:val="24"/>
              </w:rPr>
            </w:pPr>
            <w:r w:rsidRPr="00D27F86">
              <w:rPr>
                <w:bCs/>
                <w:color w:val="auto"/>
                <w:sz w:val="24"/>
                <w:szCs w:val="24"/>
              </w:rPr>
              <w:t>2,88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56564C" w:rsidRPr="00D27F86" w:rsidRDefault="0056564C" w:rsidP="00567765">
            <w:pPr>
              <w:spacing w:line="240" w:lineRule="auto"/>
              <w:jc w:val="center"/>
              <w:rPr>
                <w:bCs/>
                <w:color w:val="auto"/>
                <w:sz w:val="24"/>
                <w:szCs w:val="24"/>
              </w:rPr>
            </w:pPr>
            <w:r w:rsidRPr="00D27F86">
              <w:rPr>
                <w:bCs/>
                <w:color w:val="auto"/>
                <w:sz w:val="24"/>
                <w:szCs w:val="24"/>
              </w:rPr>
              <w:t>10,1</w:t>
            </w:r>
          </w:p>
        </w:tc>
      </w:tr>
      <w:tr w:rsidR="0056564C" w:rsidRPr="00D27F86" w:rsidTr="006D1031">
        <w:tc>
          <w:tcPr>
            <w:tcW w:w="851" w:type="dxa"/>
            <w:tcBorders>
              <w:top w:val="single" w:sz="4" w:space="0" w:color="auto"/>
              <w:left w:val="single" w:sz="4" w:space="0" w:color="auto"/>
              <w:bottom w:val="single" w:sz="4" w:space="0" w:color="auto"/>
              <w:right w:val="single" w:sz="4" w:space="0" w:color="auto"/>
            </w:tcBorders>
            <w:shd w:val="clear" w:color="auto" w:fill="auto"/>
          </w:tcPr>
          <w:p w:rsidR="0056564C" w:rsidRPr="00D27F86" w:rsidRDefault="0056564C" w:rsidP="00567765">
            <w:pPr>
              <w:spacing w:line="240" w:lineRule="auto"/>
              <w:jc w:val="center"/>
              <w:rPr>
                <w:sz w:val="24"/>
                <w:szCs w:val="24"/>
              </w:rPr>
            </w:pPr>
            <w:r w:rsidRPr="00D27F86">
              <w:rPr>
                <w:sz w:val="24"/>
                <w:szCs w:val="24"/>
              </w:rPr>
              <w:t>2017</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rsidR="0056564C" w:rsidRPr="00D27F86" w:rsidRDefault="00F77ADC" w:rsidP="00567765">
            <w:pPr>
              <w:spacing w:line="240" w:lineRule="auto"/>
              <w:jc w:val="center"/>
              <w:rPr>
                <w:bCs/>
                <w:color w:val="auto"/>
                <w:sz w:val="24"/>
                <w:szCs w:val="24"/>
              </w:rPr>
            </w:pPr>
            <w:r w:rsidRPr="00D27F86">
              <w:rPr>
                <w:bCs/>
                <w:color w:val="auto"/>
                <w:sz w:val="24"/>
                <w:szCs w:val="24"/>
              </w:rPr>
              <w:t>5446,6</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rsidR="0056564C" w:rsidRPr="00D27F86" w:rsidRDefault="000250E1" w:rsidP="000250E1">
            <w:pPr>
              <w:spacing w:line="240" w:lineRule="auto"/>
              <w:jc w:val="center"/>
              <w:rPr>
                <w:bCs/>
                <w:color w:val="auto"/>
                <w:sz w:val="24"/>
                <w:szCs w:val="24"/>
              </w:rPr>
            </w:pPr>
            <w:r w:rsidRPr="00D27F86">
              <w:rPr>
                <w:bCs/>
                <w:color w:val="auto"/>
                <w:sz w:val="24"/>
                <w:szCs w:val="24"/>
              </w:rPr>
              <w:t>253</w:t>
            </w:r>
            <w:r w:rsidR="0056564C" w:rsidRPr="00D27F86">
              <w:rPr>
                <w:bCs/>
                <w:color w:val="auto"/>
                <w:sz w:val="24"/>
                <w:szCs w:val="24"/>
              </w:rPr>
              <w:t>,</w:t>
            </w:r>
            <w:r w:rsidRPr="00D27F86">
              <w:rPr>
                <w:bCs/>
                <w:color w:val="auto"/>
                <w:sz w:val="24"/>
                <w:szCs w:val="24"/>
              </w:rPr>
              <w:t>0</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bottom"/>
          </w:tcPr>
          <w:p w:rsidR="0056564C" w:rsidRPr="00D27F86" w:rsidRDefault="0056564C" w:rsidP="00567765">
            <w:pPr>
              <w:spacing w:line="240" w:lineRule="auto"/>
              <w:jc w:val="center"/>
              <w:rPr>
                <w:sz w:val="24"/>
                <w:szCs w:val="24"/>
              </w:rPr>
            </w:pPr>
            <w:r w:rsidRPr="00D27F86">
              <w:rPr>
                <w:sz w:val="24"/>
                <w:szCs w:val="24"/>
              </w:rPr>
              <w:t>1602,1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6564C" w:rsidRPr="00D27F86" w:rsidRDefault="0056564C" w:rsidP="00567765">
            <w:pPr>
              <w:spacing w:line="240" w:lineRule="auto"/>
              <w:jc w:val="center"/>
              <w:rPr>
                <w:sz w:val="24"/>
                <w:szCs w:val="24"/>
              </w:rPr>
            </w:pPr>
            <w:r w:rsidRPr="00D27F86">
              <w:rPr>
                <w:sz w:val="24"/>
                <w:szCs w:val="24"/>
              </w:rPr>
              <w:t>132,8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6564C" w:rsidRPr="00D27F86" w:rsidRDefault="00593EC5" w:rsidP="00567765">
            <w:pPr>
              <w:spacing w:line="240" w:lineRule="auto"/>
              <w:jc w:val="center"/>
              <w:rPr>
                <w:bCs/>
                <w:color w:val="auto"/>
                <w:sz w:val="24"/>
                <w:szCs w:val="24"/>
              </w:rPr>
            </w:pPr>
            <w:r w:rsidRPr="00D27F86">
              <w:rPr>
                <w:bCs/>
                <w:color w:val="auto"/>
                <w:sz w:val="24"/>
                <w:szCs w:val="24"/>
              </w:rPr>
              <w:t>11,23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564C" w:rsidRPr="00D27F86" w:rsidRDefault="009F4ECE" w:rsidP="00567765">
            <w:pPr>
              <w:spacing w:line="240" w:lineRule="auto"/>
              <w:jc w:val="center"/>
              <w:rPr>
                <w:bCs/>
                <w:color w:val="auto"/>
                <w:sz w:val="24"/>
                <w:szCs w:val="24"/>
              </w:rPr>
            </w:pPr>
            <w:r w:rsidRPr="00D27F86">
              <w:rPr>
                <w:bCs/>
                <w:color w:val="auto"/>
                <w:sz w:val="24"/>
                <w:szCs w:val="24"/>
              </w:rPr>
              <w:t>124,1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56564C" w:rsidRPr="00D27F86" w:rsidRDefault="0056564C" w:rsidP="00567765">
            <w:pPr>
              <w:spacing w:line="240" w:lineRule="auto"/>
              <w:jc w:val="center"/>
              <w:rPr>
                <w:bCs/>
                <w:color w:val="auto"/>
                <w:sz w:val="24"/>
                <w:szCs w:val="24"/>
              </w:rPr>
            </w:pPr>
            <w:r w:rsidRPr="00D27F86">
              <w:rPr>
                <w:bCs/>
                <w:color w:val="auto"/>
                <w:sz w:val="24"/>
                <w:szCs w:val="24"/>
              </w:rPr>
              <w:t>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56564C" w:rsidRPr="00D27F86" w:rsidRDefault="0056564C" w:rsidP="00567765">
            <w:pPr>
              <w:spacing w:line="240" w:lineRule="auto"/>
              <w:jc w:val="center"/>
              <w:rPr>
                <w:bCs/>
                <w:color w:val="auto"/>
                <w:sz w:val="24"/>
                <w:szCs w:val="24"/>
              </w:rPr>
            </w:pPr>
            <w:r w:rsidRPr="00D27F86">
              <w:rPr>
                <w:bCs/>
                <w:color w:val="auto"/>
                <w:sz w:val="24"/>
                <w:szCs w:val="24"/>
              </w:rPr>
              <w:t>9,72</w:t>
            </w:r>
          </w:p>
        </w:tc>
      </w:tr>
      <w:tr w:rsidR="008238C4" w:rsidRPr="00D27F86" w:rsidTr="00567765">
        <w:tc>
          <w:tcPr>
            <w:tcW w:w="851"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z w:val="24"/>
                <w:szCs w:val="24"/>
              </w:rPr>
            </w:pPr>
            <w:r w:rsidRPr="00D27F86">
              <w:rPr>
                <w:sz w:val="24"/>
                <w:szCs w:val="24"/>
              </w:rPr>
              <w:t>2018</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8238C4" w:rsidP="00567765">
            <w:pPr>
              <w:spacing w:line="240" w:lineRule="auto"/>
              <w:jc w:val="center"/>
              <w:rPr>
                <w:bCs/>
                <w:color w:val="auto"/>
                <w:sz w:val="24"/>
                <w:szCs w:val="24"/>
              </w:rPr>
            </w:pPr>
            <w:r w:rsidRPr="00D27F86">
              <w:rPr>
                <w:bCs/>
                <w:color w:val="auto"/>
                <w:sz w:val="24"/>
                <w:szCs w:val="24"/>
              </w:rPr>
              <w:t>5455,5</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0250E1" w:rsidP="00567765">
            <w:pPr>
              <w:spacing w:line="240" w:lineRule="auto"/>
              <w:jc w:val="center"/>
              <w:rPr>
                <w:bCs/>
                <w:color w:val="auto"/>
                <w:sz w:val="24"/>
                <w:szCs w:val="24"/>
              </w:rPr>
            </w:pPr>
            <w:r w:rsidRPr="00D27F86">
              <w:rPr>
                <w:bCs/>
                <w:color w:val="auto"/>
                <w:sz w:val="24"/>
                <w:szCs w:val="24"/>
              </w:rPr>
              <w:t>258,3</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832E2C" w:rsidP="00567765">
            <w:pPr>
              <w:spacing w:line="240" w:lineRule="auto"/>
              <w:jc w:val="center"/>
              <w:rPr>
                <w:sz w:val="24"/>
                <w:szCs w:val="24"/>
              </w:rPr>
            </w:pPr>
            <w:r w:rsidRPr="00D27F86">
              <w:rPr>
                <w:sz w:val="24"/>
                <w:szCs w:val="24"/>
              </w:rPr>
              <w:t>1622</w:t>
            </w:r>
            <w:r w:rsidR="008238C4" w:rsidRPr="00D27F86">
              <w:rPr>
                <w:sz w:val="24"/>
                <w:szCs w:val="24"/>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832E2C" w:rsidP="00567765">
            <w:pPr>
              <w:spacing w:line="240" w:lineRule="auto"/>
              <w:jc w:val="center"/>
              <w:rPr>
                <w:sz w:val="24"/>
                <w:szCs w:val="24"/>
              </w:rPr>
            </w:pPr>
            <w:r w:rsidRPr="00D27F86">
              <w:rPr>
                <w:sz w:val="24"/>
                <w:szCs w:val="24"/>
              </w:rPr>
              <w:t>138</w:t>
            </w:r>
            <w:r w:rsidR="008238C4" w:rsidRPr="00D27F86">
              <w:rPr>
                <w:sz w:val="24"/>
                <w:szCs w:val="24"/>
              </w:rPr>
              <w:t>,3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593EC5" w:rsidP="00567765">
            <w:pPr>
              <w:spacing w:line="240" w:lineRule="auto"/>
              <w:jc w:val="center"/>
              <w:rPr>
                <w:bCs/>
                <w:color w:val="auto"/>
                <w:sz w:val="24"/>
                <w:szCs w:val="24"/>
              </w:rPr>
            </w:pPr>
            <w:r w:rsidRPr="00D27F86">
              <w:rPr>
                <w:bCs/>
                <w:color w:val="auto"/>
                <w:sz w:val="24"/>
                <w:szCs w:val="24"/>
              </w:rPr>
              <w:t>11,24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9F4ECE" w:rsidP="00567765">
            <w:pPr>
              <w:spacing w:line="240" w:lineRule="auto"/>
              <w:jc w:val="center"/>
              <w:rPr>
                <w:bCs/>
                <w:color w:val="auto"/>
                <w:sz w:val="24"/>
                <w:szCs w:val="24"/>
              </w:rPr>
            </w:pPr>
            <w:r w:rsidRPr="00D27F86">
              <w:rPr>
                <w:bCs/>
                <w:color w:val="auto"/>
                <w:sz w:val="24"/>
                <w:szCs w:val="24"/>
              </w:rPr>
              <w:t>125,5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8238C4" w:rsidP="00567765">
            <w:pPr>
              <w:spacing w:line="240" w:lineRule="auto"/>
              <w:jc w:val="center"/>
              <w:rPr>
                <w:bCs/>
                <w:color w:val="auto"/>
                <w:sz w:val="24"/>
                <w:szCs w:val="24"/>
              </w:rPr>
            </w:pPr>
            <w:r w:rsidRPr="00D27F86">
              <w:rPr>
                <w:bCs/>
                <w:color w:val="auto"/>
                <w:sz w:val="24"/>
                <w:szCs w:val="24"/>
              </w:rPr>
              <w:t>2,68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8238C4" w:rsidP="00567765">
            <w:pPr>
              <w:spacing w:line="240" w:lineRule="auto"/>
              <w:jc w:val="center"/>
              <w:rPr>
                <w:bCs/>
                <w:color w:val="auto"/>
                <w:sz w:val="24"/>
                <w:szCs w:val="24"/>
              </w:rPr>
            </w:pPr>
            <w:r w:rsidRPr="00D27F86">
              <w:rPr>
                <w:bCs/>
                <w:color w:val="auto"/>
                <w:sz w:val="24"/>
                <w:szCs w:val="24"/>
              </w:rPr>
              <w:t>9,42</w:t>
            </w:r>
          </w:p>
        </w:tc>
      </w:tr>
      <w:tr w:rsidR="008238C4" w:rsidRPr="00D27F86" w:rsidTr="00567765">
        <w:tc>
          <w:tcPr>
            <w:tcW w:w="851"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z w:val="24"/>
                <w:szCs w:val="24"/>
              </w:rPr>
            </w:pPr>
            <w:r w:rsidRPr="00D27F86">
              <w:rPr>
                <w:sz w:val="24"/>
                <w:szCs w:val="24"/>
              </w:rPr>
              <w:t>2019</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8238C4" w:rsidP="00567765">
            <w:pPr>
              <w:spacing w:line="240" w:lineRule="auto"/>
              <w:jc w:val="center"/>
              <w:rPr>
                <w:bCs/>
                <w:color w:val="auto"/>
                <w:sz w:val="24"/>
                <w:szCs w:val="24"/>
              </w:rPr>
            </w:pPr>
            <w:r w:rsidRPr="00D27F86">
              <w:rPr>
                <w:bCs/>
                <w:color w:val="auto"/>
                <w:sz w:val="24"/>
                <w:szCs w:val="24"/>
              </w:rPr>
              <w:t>5472,3</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8238C4" w:rsidP="00567765">
            <w:pPr>
              <w:spacing w:line="240" w:lineRule="auto"/>
              <w:jc w:val="center"/>
              <w:rPr>
                <w:bCs/>
                <w:color w:val="auto"/>
                <w:sz w:val="24"/>
                <w:szCs w:val="24"/>
              </w:rPr>
            </w:pPr>
            <w:r w:rsidRPr="00D27F86">
              <w:rPr>
                <w:bCs/>
                <w:color w:val="auto"/>
                <w:sz w:val="24"/>
                <w:szCs w:val="24"/>
              </w:rPr>
              <w:t>258,8</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8238C4" w:rsidP="00567765">
            <w:pPr>
              <w:spacing w:line="240" w:lineRule="auto"/>
              <w:jc w:val="center"/>
              <w:rPr>
                <w:sz w:val="24"/>
                <w:szCs w:val="24"/>
              </w:rPr>
            </w:pPr>
            <w:r w:rsidRPr="00D27F86">
              <w:rPr>
                <w:sz w:val="24"/>
                <w:szCs w:val="24"/>
              </w:rPr>
              <w:t>1645,7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8238C4" w:rsidP="00567765">
            <w:pPr>
              <w:spacing w:line="240" w:lineRule="auto"/>
              <w:jc w:val="center"/>
              <w:rPr>
                <w:sz w:val="24"/>
                <w:szCs w:val="24"/>
              </w:rPr>
            </w:pPr>
            <w:r w:rsidRPr="00D27F86">
              <w:rPr>
                <w:sz w:val="24"/>
                <w:szCs w:val="24"/>
              </w:rPr>
              <w:t>142,0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593EC5" w:rsidP="00567765">
            <w:pPr>
              <w:spacing w:line="240" w:lineRule="auto"/>
              <w:jc w:val="center"/>
              <w:rPr>
                <w:bCs/>
                <w:color w:val="auto"/>
                <w:sz w:val="24"/>
                <w:szCs w:val="24"/>
              </w:rPr>
            </w:pPr>
            <w:r w:rsidRPr="00D27F86">
              <w:rPr>
                <w:bCs/>
                <w:color w:val="auto"/>
                <w:sz w:val="24"/>
                <w:szCs w:val="24"/>
              </w:rPr>
              <w:t>11,5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9F4ECE" w:rsidP="00567765">
            <w:pPr>
              <w:spacing w:line="240" w:lineRule="auto"/>
              <w:jc w:val="center"/>
              <w:rPr>
                <w:bCs/>
                <w:color w:val="auto"/>
                <w:sz w:val="24"/>
                <w:szCs w:val="24"/>
              </w:rPr>
            </w:pPr>
            <w:r w:rsidRPr="00D27F86">
              <w:rPr>
                <w:bCs/>
                <w:color w:val="auto"/>
                <w:sz w:val="24"/>
                <w:szCs w:val="24"/>
              </w:rPr>
              <w:t>128,3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8238C4" w:rsidP="00567765">
            <w:pPr>
              <w:spacing w:line="240" w:lineRule="auto"/>
              <w:jc w:val="center"/>
              <w:rPr>
                <w:bCs/>
                <w:color w:val="auto"/>
                <w:sz w:val="24"/>
                <w:szCs w:val="24"/>
              </w:rPr>
            </w:pPr>
            <w:r w:rsidRPr="00D27F86">
              <w:rPr>
                <w:bCs/>
                <w:color w:val="auto"/>
                <w:sz w:val="24"/>
                <w:szCs w:val="24"/>
              </w:rPr>
              <w:t>2,63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8238C4" w:rsidP="00567765">
            <w:pPr>
              <w:spacing w:line="240" w:lineRule="auto"/>
              <w:jc w:val="center"/>
              <w:rPr>
                <w:bCs/>
                <w:color w:val="auto"/>
                <w:sz w:val="24"/>
                <w:szCs w:val="24"/>
              </w:rPr>
            </w:pPr>
            <w:r w:rsidRPr="00D27F86">
              <w:rPr>
                <w:bCs/>
                <w:color w:val="auto"/>
                <w:sz w:val="24"/>
                <w:szCs w:val="24"/>
              </w:rPr>
              <w:t>9,21</w:t>
            </w:r>
          </w:p>
        </w:tc>
      </w:tr>
      <w:tr w:rsidR="008238C4" w:rsidRPr="00D27F86" w:rsidTr="00567765">
        <w:tc>
          <w:tcPr>
            <w:tcW w:w="851"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z w:val="24"/>
                <w:szCs w:val="24"/>
              </w:rPr>
            </w:pPr>
            <w:r w:rsidRPr="00D27F86">
              <w:rPr>
                <w:sz w:val="24"/>
                <w:szCs w:val="24"/>
              </w:rPr>
              <w:t>2020</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8238C4" w:rsidP="00567765">
            <w:pPr>
              <w:spacing w:line="240" w:lineRule="auto"/>
              <w:jc w:val="center"/>
              <w:rPr>
                <w:bCs/>
                <w:color w:val="auto"/>
                <w:sz w:val="24"/>
                <w:szCs w:val="24"/>
              </w:rPr>
            </w:pPr>
            <w:r w:rsidRPr="00D27F86">
              <w:rPr>
                <w:bCs/>
                <w:color w:val="auto"/>
                <w:sz w:val="24"/>
                <w:szCs w:val="24"/>
              </w:rPr>
              <w:t>5619,0</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0250E1" w:rsidP="000250E1">
            <w:pPr>
              <w:spacing w:line="240" w:lineRule="auto"/>
              <w:jc w:val="center"/>
              <w:rPr>
                <w:bCs/>
                <w:color w:val="auto"/>
                <w:sz w:val="24"/>
                <w:szCs w:val="24"/>
              </w:rPr>
            </w:pPr>
            <w:r w:rsidRPr="00D27F86">
              <w:rPr>
                <w:bCs/>
                <w:color w:val="auto"/>
                <w:sz w:val="24"/>
                <w:szCs w:val="24"/>
              </w:rPr>
              <w:t>263</w:t>
            </w:r>
            <w:r w:rsidR="008238C4" w:rsidRPr="00D27F86">
              <w:rPr>
                <w:bCs/>
                <w:color w:val="auto"/>
                <w:sz w:val="24"/>
                <w:szCs w:val="24"/>
              </w:rPr>
              <w:t>,</w:t>
            </w:r>
            <w:r w:rsidRPr="00D27F86">
              <w:rPr>
                <w:bCs/>
                <w:color w:val="auto"/>
                <w:sz w:val="24"/>
                <w:szCs w:val="24"/>
              </w:rPr>
              <w:t>73</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8238C4" w:rsidP="00567765">
            <w:pPr>
              <w:spacing w:line="240" w:lineRule="auto"/>
              <w:jc w:val="center"/>
              <w:rPr>
                <w:sz w:val="24"/>
                <w:szCs w:val="24"/>
              </w:rPr>
            </w:pPr>
            <w:r w:rsidRPr="00D27F86">
              <w:rPr>
                <w:sz w:val="24"/>
                <w:szCs w:val="24"/>
              </w:rPr>
              <w:t>1698,2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8238C4" w:rsidP="00567765">
            <w:pPr>
              <w:spacing w:line="240" w:lineRule="auto"/>
              <w:jc w:val="center"/>
              <w:rPr>
                <w:sz w:val="24"/>
                <w:szCs w:val="24"/>
              </w:rPr>
            </w:pPr>
            <w:r w:rsidRPr="00D27F86">
              <w:rPr>
                <w:sz w:val="24"/>
                <w:szCs w:val="24"/>
              </w:rPr>
              <w:t>148,8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593EC5" w:rsidP="00567765">
            <w:pPr>
              <w:spacing w:line="240" w:lineRule="auto"/>
              <w:jc w:val="center"/>
              <w:rPr>
                <w:bCs/>
                <w:color w:val="auto"/>
                <w:sz w:val="24"/>
                <w:szCs w:val="24"/>
              </w:rPr>
            </w:pPr>
            <w:r w:rsidRPr="00D27F86">
              <w:rPr>
                <w:bCs/>
                <w:color w:val="auto"/>
                <w:sz w:val="24"/>
                <w:szCs w:val="24"/>
              </w:rPr>
              <w:t>11,46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9F4ECE" w:rsidP="00567765">
            <w:pPr>
              <w:spacing w:line="240" w:lineRule="auto"/>
              <w:jc w:val="center"/>
              <w:rPr>
                <w:bCs/>
                <w:color w:val="auto"/>
                <w:sz w:val="24"/>
                <w:szCs w:val="24"/>
              </w:rPr>
            </w:pPr>
            <w:r w:rsidRPr="00D27F86">
              <w:rPr>
                <w:bCs/>
                <w:color w:val="auto"/>
                <w:sz w:val="24"/>
                <w:szCs w:val="24"/>
              </w:rPr>
              <w:t>130,5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B94FD9" w:rsidP="00567765">
            <w:pPr>
              <w:spacing w:line="240" w:lineRule="auto"/>
              <w:jc w:val="center"/>
              <w:rPr>
                <w:bCs/>
                <w:color w:val="auto"/>
                <w:sz w:val="24"/>
                <w:szCs w:val="24"/>
              </w:rPr>
            </w:pPr>
            <w:r w:rsidRPr="00D27F86">
              <w:rPr>
                <w:bCs/>
                <w:color w:val="auto"/>
                <w:sz w:val="24"/>
                <w:szCs w:val="24"/>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8238C4" w:rsidP="00567765">
            <w:pPr>
              <w:spacing w:line="240" w:lineRule="auto"/>
              <w:jc w:val="center"/>
              <w:rPr>
                <w:bCs/>
                <w:color w:val="auto"/>
                <w:sz w:val="24"/>
                <w:szCs w:val="24"/>
              </w:rPr>
            </w:pPr>
            <w:r w:rsidRPr="00D27F86">
              <w:rPr>
                <w:bCs/>
                <w:color w:val="auto"/>
                <w:sz w:val="24"/>
                <w:szCs w:val="24"/>
              </w:rPr>
              <w:t>9,12</w:t>
            </w:r>
          </w:p>
        </w:tc>
      </w:tr>
      <w:tr w:rsidR="000250E1" w:rsidRPr="00D27F86" w:rsidTr="00567765">
        <w:tc>
          <w:tcPr>
            <w:tcW w:w="851" w:type="dxa"/>
            <w:tcBorders>
              <w:top w:val="single" w:sz="4" w:space="0" w:color="auto"/>
              <w:left w:val="single" w:sz="4" w:space="0" w:color="auto"/>
              <w:bottom w:val="single" w:sz="4" w:space="0" w:color="auto"/>
              <w:right w:val="single" w:sz="4" w:space="0" w:color="auto"/>
            </w:tcBorders>
            <w:shd w:val="clear" w:color="auto" w:fill="auto"/>
          </w:tcPr>
          <w:p w:rsidR="000250E1" w:rsidRPr="00D27F86" w:rsidRDefault="000250E1" w:rsidP="00567765">
            <w:pPr>
              <w:spacing w:line="240" w:lineRule="auto"/>
              <w:jc w:val="center"/>
              <w:rPr>
                <w:sz w:val="24"/>
                <w:szCs w:val="24"/>
              </w:rPr>
            </w:pPr>
            <w:r w:rsidRPr="00D27F86">
              <w:rPr>
                <w:sz w:val="24"/>
                <w:szCs w:val="24"/>
              </w:rPr>
              <w:t>2024</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rsidR="000250E1" w:rsidRPr="00D27F86" w:rsidRDefault="000250E1" w:rsidP="00567765">
            <w:pPr>
              <w:spacing w:line="240" w:lineRule="auto"/>
              <w:jc w:val="center"/>
              <w:rPr>
                <w:bCs/>
                <w:color w:val="auto"/>
                <w:sz w:val="24"/>
                <w:szCs w:val="24"/>
              </w:rPr>
            </w:pPr>
            <w:r w:rsidRPr="00D27F86">
              <w:rPr>
                <w:bCs/>
                <w:color w:val="auto"/>
                <w:sz w:val="24"/>
                <w:szCs w:val="24"/>
              </w:rPr>
              <w:t>6430,7</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rsidR="000250E1" w:rsidRPr="00D27F86" w:rsidRDefault="000250E1" w:rsidP="00567765">
            <w:pPr>
              <w:spacing w:line="240" w:lineRule="auto"/>
              <w:jc w:val="center"/>
              <w:rPr>
                <w:bCs/>
                <w:color w:val="auto"/>
                <w:sz w:val="24"/>
                <w:szCs w:val="24"/>
              </w:rPr>
            </w:pPr>
            <w:r w:rsidRPr="00D27F86">
              <w:rPr>
                <w:bCs/>
                <w:color w:val="auto"/>
                <w:sz w:val="24"/>
                <w:szCs w:val="24"/>
              </w:rPr>
              <w:t>269,26</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bottom"/>
          </w:tcPr>
          <w:p w:rsidR="000501F6" w:rsidRPr="00D27F86" w:rsidRDefault="000501F6" w:rsidP="000501F6">
            <w:pPr>
              <w:spacing w:line="240" w:lineRule="auto"/>
              <w:jc w:val="center"/>
              <w:rPr>
                <w:sz w:val="24"/>
                <w:szCs w:val="24"/>
              </w:rPr>
            </w:pPr>
            <w:r w:rsidRPr="00D27F86">
              <w:rPr>
                <w:sz w:val="24"/>
                <w:szCs w:val="24"/>
              </w:rPr>
              <w:t>1897,1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0250E1" w:rsidRPr="00D27F86" w:rsidRDefault="000501F6" w:rsidP="00567765">
            <w:pPr>
              <w:spacing w:line="240" w:lineRule="auto"/>
              <w:jc w:val="center"/>
              <w:rPr>
                <w:sz w:val="24"/>
                <w:szCs w:val="24"/>
              </w:rPr>
            </w:pPr>
            <w:r w:rsidRPr="00D27F86">
              <w:rPr>
                <w:sz w:val="24"/>
                <w:szCs w:val="24"/>
              </w:rPr>
              <w:t>150,0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0250E1" w:rsidRPr="00D27F86" w:rsidRDefault="00593EC5" w:rsidP="00567765">
            <w:pPr>
              <w:spacing w:line="240" w:lineRule="auto"/>
              <w:jc w:val="center"/>
              <w:rPr>
                <w:bCs/>
                <w:color w:val="auto"/>
                <w:sz w:val="24"/>
                <w:szCs w:val="24"/>
              </w:rPr>
            </w:pPr>
            <w:r w:rsidRPr="00D27F86">
              <w:rPr>
                <w:bCs/>
                <w:color w:val="auto"/>
                <w:sz w:val="24"/>
                <w:szCs w:val="24"/>
              </w:rPr>
              <w:t>12,1</w:t>
            </w:r>
            <w:r w:rsidR="00203C00" w:rsidRPr="00D27F86">
              <w:rPr>
                <w:sz w:val="24"/>
                <w:szCs w:val="24"/>
                <w:vertAlign w:val="superscript"/>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0250E1" w:rsidRPr="00D27F86" w:rsidRDefault="009F4ECE" w:rsidP="00567765">
            <w:pPr>
              <w:spacing w:line="240" w:lineRule="auto"/>
              <w:jc w:val="center"/>
              <w:rPr>
                <w:bCs/>
                <w:color w:val="auto"/>
                <w:sz w:val="24"/>
                <w:szCs w:val="24"/>
              </w:rPr>
            </w:pPr>
            <w:r w:rsidRPr="00D27F86">
              <w:rPr>
                <w:bCs/>
                <w:color w:val="auto"/>
                <w:sz w:val="24"/>
                <w:szCs w:val="24"/>
              </w:rPr>
              <w:t>137,79</w:t>
            </w:r>
            <w:r w:rsidR="00203C00" w:rsidRPr="00D27F86">
              <w:rPr>
                <w:sz w:val="24"/>
                <w:szCs w:val="24"/>
                <w:vertAlign w:val="superscript"/>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0250E1" w:rsidRPr="00D27F86" w:rsidRDefault="00B94FD9" w:rsidP="00567765">
            <w:pPr>
              <w:spacing w:line="240" w:lineRule="auto"/>
              <w:jc w:val="center"/>
              <w:rPr>
                <w:bCs/>
                <w:color w:val="auto"/>
                <w:sz w:val="24"/>
                <w:szCs w:val="24"/>
              </w:rPr>
            </w:pPr>
            <w:r w:rsidRPr="00D27F86">
              <w:rPr>
                <w:bCs/>
                <w:color w:val="auto"/>
                <w:sz w:val="24"/>
                <w:szCs w:val="24"/>
              </w:rPr>
              <w:t>2,74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0250E1" w:rsidRPr="00D27F86" w:rsidRDefault="002B75D1" w:rsidP="00567765">
            <w:pPr>
              <w:spacing w:line="240" w:lineRule="auto"/>
              <w:jc w:val="center"/>
              <w:rPr>
                <w:bCs/>
                <w:color w:val="auto"/>
                <w:sz w:val="24"/>
                <w:szCs w:val="24"/>
              </w:rPr>
            </w:pPr>
            <w:r w:rsidRPr="00D27F86">
              <w:rPr>
                <w:bCs/>
                <w:color w:val="auto"/>
                <w:sz w:val="24"/>
                <w:szCs w:val="24"/>
              </w:rPr>
              <w:t>9,61</w:t>
            </w:r>
          </w:p>
        </w:tc>
      </w:tr>
      <w:tr w:rsidR="008238C4" w:rsidRPr="00D27F86" w:rsidTr="00567765">
        <w:tc>
          <w:tcPr>
            <w:tcW w:w="851"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z w:val="24"/>
                <w:szCs w:val="24"/>
              </w:rPr>
            </w:pPr>
            <w:r w:rsidRPr="00D27F86">
              <w:rPr>
                <w:sz w:val="24"/>
                <w:szCs w:val="24"/>
              </w:rPr>
              <w:t>2025</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0250E1" w:rsidP="00567765">
            <w:pPr>
              <w:spacing w:line="240" w:lineRule="auto"/>
              <w:jc w:val="center"/>
              <w:rPr>
                <w:bCs/>
                <w:color w:val="auto"/>
                <w:sz w:val="24"/>
                <w:szCs w:val="24"/>
              </w:rPr>
            </w:pPr>
            <w:r w:rsidRPr="00D27F86">
              <w:rPr>
                <w:bCs/>
                <w:color w:val="auto"/>
                <w:sz w:val="24"/>
                <w:szCs w:val="24"/>
              </w:rPr>
              <w:t>6432,3</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0250E1" w:rsidP="00567765">
            <w:pPr>
              <w:spacing w:line="240" w:lineRule="auto"/>
              <w:jc w:val="center"/>
              <w:rPr>
                <w:bCs/>
                <w:color w:val="auto"/>
                <w:sz w:val="24"/>
                <w:szCs w:val="24"/>
              </w:rPr>
            </w:pPr>
            <w:r w:rsidRPr="00D27F86">
              <w:rPr>
                <w:bCs/>
                <w:color w:val="auto"/>
                <w:sz w:val="24"/>
                <w:szCs w:val="24"/>
              </w:rPr>
              <w:t>274,91</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8238C4" w:rsidP="00567765">
            <w:pPr>
              <w:spacing w:line="240" w:lineRule="auto"/>
              <w:jc w:val="center"/>
              <w:rPr>
                <w:sz w:val="24"/>
                <w:szCs w:val="24"/>
              </w:rPr>
            </w:pPr>
            <w:r w:rsidRPr="00D27F86">
              <w:rPr>
                <w:sz w:val="24"/>
                <w:szCs w:val="24"/>
              </w:rPr>
              <w:t>1946,8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8238C4" w:rsidP="00567765">
            <w:pPr>
              <w:spacing w:line="240" w:lineRule="auto"/>
              <w:jc w:val="center"/>
              <w:rPr>
                <w:sz w:val="24"/>
                <w:szCs w:val="24"/>
              </w:rPr>
            </w:pPr>
            <w:r w:rsidRPr="00D27F86">
              <w:rPr>
                <w:sz w:val="24"/>
                <w:szCs w:val="24"/>
              </w:rPr>
              <w:t>150,3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593EC5" w:rsidP="00567765">
            <w:pPr>
              <w:spacing w:line="240" w:lineRule="auto"/>
              <w:jc w:val="center"/>
              <w:rPr>
                <w:bCs/>
                <w:color w:val="auto"/>
                <w:sz w:val="24"/>
                <w:szCs w:val="24"/>
              </w:rPr>
            </w:pPr>
            <w:r w:rsidRPr="00D27F86">
              <w:rPr>
                <w:bCs/>
                <w:color w:val="auto"/>
                <w:sz w:val="24"/>
                <w:szCs w:val="24"/>
              </w:rPr>
              <w:t>12,9</w:t>
            </w:r>
            <w:r w:rsidR="00203C00" w:rsidRPr="00D27F86">
              <w:rPr>
                <w:sz w:val="24"/>
                <w:szCs w:val="24"/>
                <w:vertAlign w:val="superscript"/>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9F4ECE" w:rsidP="009F4ECE">
            <w:pPr>
              <w:spacing w:line="240" w:lineRule="auto"/>
              <w:jc w:val="center"/>
              <w:rPr>
                <w:bCs/>
                <w:color w:val="auto"/>
                <w:sz w:val="24"/>
                <w:szCs w:val="24"/>
              </w:rPr>
            </w:pPr>
            <w:r w:rsidRPr="00D27F86">
              <w:rPr>
                <w:bCs/>
                <w:color w:val="auto"/>
                <w:sz w:val="24"/>
                <w:szCs w:val="24"/>
              </w:rPr>
              <w:t>146,9</w:t>
            </w:r>
            <w:r w:rsidR="00203C00" w:rsidRPr="00D27F86">
              <w:rPr>
                <w:sz w:val="24"/>
                <w:szCs w:val="24"/>
                <w:vertAlign w:val="superscript"/>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B94FD9" w:rsidP="00567765">
            <w:pPr>
              <w:spacing w:line="240" w:lineRule="auto"/>
              <w:jc w:val="center"/>
              <w:rPr>
                <w:bCs/>
                <w:color w:val="auto"/>
                <w:sz w:val="24"/>
                <w:szCs w:val="24"/>
              </w:rPr>
            </w:pPr>
            <w:r w:rsidRPr="00D27F86">
              <w:rPr>
                <w:bCs/>
                <w:color w:val="auto"/>
                <w:sz w:val="24"/>
                <w:szCs w:val="24"/>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2B75D1" w:rsidP="00567765">
            <w:pPr>
              <w:spacing w:line="240" w:lineRule="auto"/>
              <w:jc w:val="center"/>
              <w:rPr>
                <w:bCs/>
                <w:color w:val="auto"/>
                <w:sz w:val="24"/>
                <w:szCs w:val="24"/>
              </w:rPr>
            </w:pPr>
            <w:r w:rsidRPr="00D27F86">
              <w:rPr>
                <w:bCs/>
                <w:color w:val="auto"/>
                <w:sz w:val="24"/>
                <w:szCs w:val="24"/>
              </w:rPr>
              <w:t>10,17</w:t>
            </w:r>
          </w:p>
        </w:tc>
      </w:tr>
      <w:tr w:rsidR="008238C4" w:rsidRPr="00D27F86" w:rsidTr="00567765">
        <w:tc>
          <w:tcPr>
            <w:tcW w:w="851"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spacing w:line="240" w:lineRule="auto"/>
              <w:jc w:val="center"/>
              <w:rPr>
                <w:sz w:val="24"/>
                <w:szCs w:val="24"/>
              </w:rPr>
            </w:pPr>
            <w:r w:rsidRPr="00D27F86">
              <w:rPr>
                <w:sz w:val="24"/>
                <w:szCs w:val="24"/>
              </w:rPr>
              <w:t>2030</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8238C4" w:rsidP="00567765">
            <w:pPr>
              <w:spacing w:line="240" w:lineRule="auto"/>
              <w:jc w:val="center"/>
              <w:rPr>
                <w:bCs/>
                <w:color w:val="auto"/>
                <w:sz w:val="24"/>
                <w:szCs w:val="24"/>
              </w:rPr>
            </w:pPr>
            <w:r w:rsidRPr="00D27F86">
              <w:rPr>
                <w:bCs/>
                <w:color w:val="auto"/>
                <w:sz w:val="24"/>
                <w:szCs w:val="24"/>
              </w:rPr>
              <w:t>7605,9</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rsidR="000250E1" w:rsidRPr="00D27F86" w:rsidRDefault="000250E1" w:rsidP="000250E1">
            <w:pPr>
              <w:spacing w:line="240" w:lineRule="auto"/>
              <w:jc w:val="center"/>
              <w:rPr>
                <w:bCs/>
                <w:color w:val="auto"/>
                <w:sz w:val="24"/>
                <w:szCs w:val="24"/>
              </w:rPr>
            </w:pPr>
            <w:r w:rsidRPr="00D27F86">
              <w:rPr>
                <w:bCs/>
                <w:color w:val="auto"/>
                <w:sz w:val="24"/>
                <w:szCs w:val="24"/>
              </w:rPr>
              <w:t>288,2</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8238C4" w:rsidP="00567765">
            <w:pPr>
              <w:spacing w:line="240" w:lineRule="auto"/>
              <w:jc w:val="center"/>
              <w:rPr>
                <w:sz w:val="24"/>
                <w:szCs w:val="24"/>
              </w:rPr>
            </w:pPr>
            <w:r w:rsidRPr="00D27F86">
              <w:rPr>
                <w:sz w:val="24"/>
                <w:szCs w:val="24"/>
              </w:rPr>
              <w:t>2215,0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8238C4" w:rsidP="00567765">
            <w:pPr>
              <w:spacing w:line="240" w:lineRule="auto"/>
              <w:jc w:val="center"/>
              <w:rPr>
                <w:sz w:val="24"/>
                <w:szCs w:val="24"/>
              </w:rPr>
            </w:pPr>
            <w:r w:rsidRPr="00D27F86">
              <w:rPr>
                <w:sz w:val="24"/>
                <w:szCs w:val="24"/>
              </w:rPr>
              <w:t>171,6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593EC5" w:rsidP="00567765">
            <w:pPr>
              <w:spacing w:line="240" w:lineRule="auto"/>
              <w:jc w:val="center"/>
              <w:rPr>
                <w:bCs/>
                <w:color w:val="auto"/>
                <w:sz w:val="24"/>
                <w:szCs w:val="24"/>
              </w:rPr>
            </w:pPr>
            <w:r w:rsidRPr="00D27F86">
              <w:rPr>
                <w:bCs/>
                <w:color w:val="auto"/>
                <w:sz w:val="24"/>
                <w:szCs w:val="24"/>
              </w:rPr>
              <w:t>13,8</w:t>
            </w:r>
            <w:r w:rsidR="00203C00" w:rsidRPr="00D27F86">
              <w:rPr>
                <w:sz w:val="24"/>
                <w:szCs w:val="24"/>
                <w:vertAlign w:val="superscript"/>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9F4ECE" w:rsidP="00567765">
            <w:pPr>
              <w:spacing w:line="240" w:lineRule="auto"/>
              <w:jc w:val="center"/>
              <w:rPr>
                <w:bCs/>
                <w:color w:val="auto"/>
                <w:sz w:val="24"/>
                <w:szCs w:val="24"/>
              </w:rPr>
            </w:pPr>
            <w:r w:rsidRPr="00D27F86">
              <w:rPr>
                <w:bCs/>
                <w:color w:val="auto"/>
                <w:sz w:val="24"/>
                <w:szCs w:val="24"/>
              </w:rPr>
              <w:t>157,15</w:t>
            </w:r>
            <w:r w:rsidR="00203C00" w:rsidRPr="00D27F86">
              <w:rPr>
                <w:sz w:val="24"/>
                <w:szCs w:val="24"/>
                <w:vertAlign w:val="superscript"/>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8238C4" w:rsidP="00567765">
            <w:pPr>
              <w:spacing w:line="240" w:lineRule="auto"/>
              <w:jc w:val="center"/>
              <w:rPr>
                <w:bCs/>
                <w:color w:val="auto"/>
                <w:sz w:val="24"/>
                <w:szCs w:val="24"/>
              </w:rPr>
            </w:pPr>
            <w:r w:rsidRPr="00D27F86">
              <w:rPr>
                <w:bCs/>
                <w:color w:val="auto"/>
                <w:sz w:val="24"/>
                <w:szCs w:val="24"/>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238C4" w:rsidRPr="00D27F86" w:rsidRDefault="002B75D1" w:rsidP="00567765">
            <w:pPr>
              <w:spacing w:line="240" w:lineRule="auto"/>
              <w:jc w:val="center"/>
              <w:rPr>
                <w:bCs/>
                <w:color w:val="auto"/>
                <w:sz w:val="24"/>
                <w:szCs w:val="24"/>
              </w:rPr>
            </w:pPr>
            <w:r w:rsidRPr="00D27F86">
              <w:rPr>
                <w:bCs/>
                <w:color w:val="auto"/>
                <w:sz w:val="24"/>
                <w:szCs w:val="24"/>
              </w:rPr>
              <w:t>11,23</w:t>
            </w:r>
          </w:p>
        </w:tc>
      </w:tr>
    </w:tbl>
    <w:p w:rsidR="008238C4" w:rsidRPr="00D27F86" w:rsidRDefault="008238C4" w:rsidP="008238C4">
      <w:pPr>
        <w:spacing w:line="240" w:lineRule="auto"/>
        <w:rPr>
          <w:sz w:val="24"/>
          <w:szCs w:val="24"/>
        </w:rPr>
      </w:pPr>
    </w:p>
    <w:p w:rsidR="00203C00" w:rsidRPr="00D27F86" w:rsidRDefault="00203C00" w:rsidP="008238C4">
      <w:pPr>
        <w:spacing w:line="240" w:lineRule="auto"/>
        <w:rPr>
          <w:sz w:val="24"/>
          <w:szCs w:val="24"/>
        </w:rPr>
      </w:pPr>
      <w:r w:rsidRPr="00D27F86">
        <w:rPr>
          <w:sz w:val="24"/>
          <w:szCs w:val="24"/>
        </w:rPr>
        <w:t>***) – с учетом перевозок электробусами</w:t>
      </w:r>
    </w:p>
    <w:p w:rsidR="008238C4" w:rsidRPr="00D27F86" w:rsidRDefault="008238C4" w:rsidP="008238C4">
      <w:pPr>
        <w:spacing w:line="240" w:lineRule="auto"/>
        <w:rPr>
          <w:sz w:val="24"/>
          <w:szCs w:val="24"/>
        </w:rPr>
      </w:pPr>
    </w:p>
    <w:p w:rsidR="008238C4" w:rsidRPr="00D27F86" w:rsidRDefault="008238C4" w:rsidP="008238C4">
      <w:pPr>
        <w:spacing w:line="240" w:lineRule="auto"/>
        <w:rPr>
          <w:sz w:val="24"/>
          <w:szCs w:val="24"/>
        </w:rPr>
        <w:sectPr w:rsidR="008238C4" w:rsidRPr="00D27F86" w:rsidSect="00567765">
          <w:pgSz w:w="16838" w:h="11906" w:orient="landscape"/>
          <w:pgMar w:top="850" w:right="1134" w:bottom="1701" w:left="1134" w:header="708" w:footer="708" w:gutter="0"/>
          <w:cols w:space="708"/>
          <w:docGrid w:linePitch="360"/>
        </w:sectPr>
      </w:pPr>
    </w:p>
    <w:p w:rsidR="008238C4" w:rsidRPr="00D27F86" w:rsidRDefault="008238C4" w:rsidP="008238C4">
      <w:pPr>
        <w:pStyle w:val="ConsPlusNormal"/>
        <w:jc w:val="right"/>
        <w:rPr>
          <w:rFonts w:ascii="Times New Roman" w:hAnsi="Times New Roman" w:cs="Times New Roman"/>
          <w:sz w:val="28"/>
          <w:szCs w:val="28"/>
        </w:rPr>
      </w:pPr>
      <w:r w:rsidRPr="00D27F86">
        <w:rPr>
          <w:rFonts w:ascii="Times New Roman" w:hAnsi="Times New Roman" w:cs="Times New Roman"/>
          <w:sz w:val="28"/>
          <w:szCs w:val="28"/>
        </w:rPr>
        <w:lastRenderedPageBreak/>
        <w:t>Приложение № 3</w:t>
      </w:r>
    </w:p>
    <w:p w:rsidR="008238C4" w:rsidRPr="00D27F86" w:rsidRDefault="008238C4" w:rsidP="008238C4">
      <w:pPr>
        <w:pStyle w:val="ConsPlusNormal"/>
        <w:jc w:val="right"/>
        <w:rPr>
          <w:rFonts w:ascii="Times New Roman" w:hAnsi="Times New Roman" w:cs="Times New Roman"/>
          <w:sz w:val="28"/>
          <w:szCs w:val="28"/>
        </w:rPr>
      </w:pPr>
      <w:r w:rsidRPr="00D27F86">
        <w:rPr>
          <w:rFonts w:ascii="Times New Roman" w:hAnsi="Times New Roman" w:cs="Times New Roman"/>
          <w:sz w:val="28"/>
          <w:szCs w:val="28"/>
        </w:rPr>
        <w:t>к Стратегии развития автомобильного</w:t>
      </w:r>
      <w:r w:rsidR="00D77006" w:rsidRPr="00D27F86">
        <w:rPr>
          <w:rFonts w:ascii="Times New Roman" w:hAnsi="Times New Roman" w:cs="Times New Roman"/>
          <w:sz w:val="28"/>
          <w:szCs w:val="28"/>
        </w:rPr>
        <w:t xml:space="preserve"> транспорта</w:t>
      </w:r>
      <w:r w:rsidRPr="00D27F86">
        <w:rPr>
          <w:rFonts w:ascii="Times New Roman" w:hAnsi="Times New Roman" w:cs="Times New Roman"/>
          <w:sz w:val="28"/>
          <w:szCs w:val="28"/>
        </w:rPr>
        <w:t xml:space="preserve"> </w:t>
      </w:r>
      <w:r w:rsidRPr="00D27F86">
        <w:rPr>
          <w:rFonts w:ascii="Times New Roman" w:hAnsi="Times New Roman" w:cs="Times New Roman"/>
          <w:sz w:val="28"/>
          <w:szCs w:val="28"/>
        </w:rPr>
        <w:br/>
        <w:t xml:space="preserve">и городского </w:t>
      </w:r>
      <w:r w:rsidR="00D77006"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w:t>
      </w:r>
    </w:p>
    <w:p w:rsidR="008238C4" w:rsidRPr="00D27F86" w:rsidRDefault="008238C4" w:rsidP="008238C4">
      <w:pPr>
        <w:pStyle w:val="ConsPlusNormal"/>
        <w:jc w:val="right"/>
        <w:rPr>
          <w:rFonts w:ascii="Times New Roman" w:hAnsi="Times New Roman" w:cs="Times New Roman"/>
          <w:sz w:val="28"/>
          <w:szCs w:val="28"/>
        </w:rPr>
      </w:pPr>
      <w:r w:rsidRPr="00D27F86">
        <w:rPr>
          <w:rFonts w:ascii="Times New Roman" w:hAnsi="Times New Roman" w:cs="Times New Roman"/>
          <w:sz w:val="28"/>
          <w:szCs w:val="28"/>
        </w:rPr>
        <w:t>Российской Федерации на период до 2030 года</w:t>
      </w:r>
    </w:p>
    <w:p w:rsidR="008238C4" w:rsidRPr="00D27F86" w:rsidRDefault="008238C4" w:rsidP="008238C4">
      <w:pPr>
        <w:pStyle w:val="ConsPlusNormal"/>
        <w:jc w:val="center"/>
        <w:rPr>
          <w:rFonts w:ascii="Times New Roman" w:hAnsi="Times New Roman" w:cs="Times New Roman"/>
          <w:sz w:val="28"/>
          <w:szCs w:val="28"/>
        </w:rPr>
      </w:pPr>
      <w:bookmarkStart w:id="1" w:name="P2660"/>
      <w:bookmarkEnd w:id="1"/>
    </w:p>
    <w:p w:rsidR="008238C4" w:rsidRPr="00D27F86" w:rsidRDefault="00D77006" w:rsidP="00D77006">
      <w:pPr>
        <w:pStyle w:val="ConsPlusNormal"/>
        <w:jc w:val="center"/>
        <w:rPr>
          <w:rFonts w:ascii="Times New Roman" w:hAnsi="Times New Roman" w:cs="Times New Roman"/>
          <w:sz w:val="28"/>
          <w:szCs w:val="28"/>
        </w:rPr>
      </w:pPr>
      <w:r w:rsidRPr="00D27F86">
        <w:rPr>
          <w:rFonts w:ascii="Times New Roman" w:hAnsi="Times New Roman" w:cs="Times New Roman"/>
          <w:sz w:val="28"/>
          <w:szCs w:val="28"/>
        </w:rPr>
        <w:t xml:space="preserve">ЗНАЧЕНИЯ ИНДИКАТОРОВ РЕАЛИЗАЦИИ </w:t>
      </w:r>
    </w:p>
    <w:p w:rsidR="008238C4" w:rsidRPr="00D27F86" w:rsidRDefault="00D77006" w:rsidP="008238C4">
      <w:pPr>
        <w:pStyle w:val="ConsPlusNormal"/>
        <w:jc w:val="center"/>
        <w:rPr>
          <w:rFonts w:ascii="Times New Roman" w:hAnsi="Times New Roman" w:cs="Times New Roman"/>
          <w:sz w:val="28"/>
          <w:szCs w:val="28"/>
        </w:rPr>
      </w:pPr>
      <w:r w:rsidRPr="00D27F86">
        <w:rPr>
          <w:rFonts w:ascii="Times New Roman" w:hAnsi="Times New Roman" w:cs="Times New Roman"/>
          <w:sz w:val="28"/>
          <w:szCs w:val="28"/>
        </w:rPr>
        <w:t xml:space="preserve">СТРАТЕГИИ РАЗВИТИЯ АВТОМОБИЛЬНОГО ТРАНСПОРТА И ГОРОДСКОГО НАЗЕМНОГО ЭЛЕКТРИЧЕСКОГО ТРАНСПОРТА РОССИЙСКОЙ ФЕДЕРАЦИИ НА </w:t>
      </w:r>
      <w:r w:rsidR="008238C4" w:rsidRPr="00D27F86">
        <w:rPr>
          <w:rFonts w:ascii="Times New Roman" w:hAnsi="Times New Roman" w:cs="Times New Roman"/>
          <w:sz w:val="28"/>
          <w:szCs w:val="28"/>
        </w:rPr>
        <w:t>ПЕРИОД ДО 2030 ГОДА</w:t>
      </w:r>
    </w:p>
    <w:p w:rsidR="008238C4" w:rsidRPr="00D27F86" w:rsidRDefault="008238C4" w:rsidP="008238C4">
      <w:pPr>
        <w:pStyle w:val="ConsPlusNormal"/>
        <w:jc w:val="center"/>
        <w:rPr>
          <w:rFonts w:ascii="Times New Roman" w:hAnsi="Times New Roman" w:cs="Times New Roman"/>
          <w:sz w:val="28"/>
          <w:szCs w:val="28"/>
        </w:rPr>
      </w:pPr>
      <w:r w:rsidRPr="00D27F86">
        <w:rPr>
          <w:rFonts w:ascii="Times New Roman" w:hAnsi="Times New Roman" w:cs="Times New Roman"/>
          <w:sz w:val="28"/>
          <w:szCs w:val="28"/>
        </w:rPr>
        <w:t>(для оптимистического сценария)</w:t>
      </w:r>
    </w:p>
    <w:p w:rsidR="008238C4" w:rsidRPr="00D27F86" w:rsidRDefault="008238C4" w:rsidP="008238C4">
      <w:pPr>
        <w:pStyle w:val="ConsPlusNormal"/>
        <w:jc w:val="center"/>
        <w:rPr>
          <w:rFonts w:ascii="Times New Roman" w:hAnsi="Times New Roman" w:cs="Times New Roman"/>
          <w:sz w:val="28"/>
          <w:szCs w:val="28"/>
        </w:rPr>
      </w:pPr>
    </w:p>
    <w:p w:rsidR="008238C4" w:rsidRPr="00D27F86" w:rsidRDefault="008238C4" w:rsidP="008238C4">
      <w:pPr>
        <w:pStyle w:val="ConsPlusNormal"/>
        <w:jc w:val="center"/>
        <w:rPr>
          <w:rFonts w:ascii="Times New Roman" w:hAnsi="Times New Roman" w:cs="Times New Roman"/>
          <w:sz w:val="28"/>
          <w:szCs w:val="28"/>
        </w:rPr>
      </w:pPr>
      <w:r w:rsidRPr="00D27F86">
        <w:rPr>
          <w:rFonts w:ascii="Times New Roman" w:hAnsi="Times New Roman" w:cs="Times New Roman"/>
          <w:sz w:val="28"/>
          <w:szCs w:val="28"/>
        </w:rPr>
        <w:t>Цель 1 «Обеспечение доступности и качества услуг автомобильного и городского электрического транспорта в сфере пассажирских перевозок в соответствии с транспортными стандартами»</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1"/>
        <w:gridCol w:w="5385"/>
        <w:gridCol w:w="1279"/>
        <w:gridCol w:w="1082"/>
        <w:gridCol w:w="1082"/>
        <w:gridCol w:w="1083"/>
        <w:gridCol w:w="1083"/>
        <w:gridCol w:w="1083"/>
        <w:gridCol w:w="964"/>
        <w:gridCol w:w="1045"/>
      </w:tblGrid>
      <w:tr w:rsidR="00057AEB" w:rsidRPr="00D27F86" w:rsidTr="00057AEB">
        <w:trPr>
          <w:trHeight w:val="361"/>
          <w:tblHeader/>
        </w:trPr>
        <w:tc>
          <w:tcPr>
            <w:tcW w:w="162"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p>
        </w:tc>
        <w:tc>
          <w:tcPr>
            <w:tcW w:w="1850"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Индикаторы</w:t>
            </w:r>
          </w:p>
        </w:tc>
        <w:tc>
          <w:tcPr>
            <w:tcW w:w="437"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 xml:space="preserve">Единица </w:t>
            </w:r>
          </w:p>
          <w:p w:rsidR="00057AEB" w:rsidRPr="00D27F86" w:rsidRDefault="00057AEB"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изменения</w:t>
            </w:r>
          </w:p>
        </w:tc>
        <w:tc>
          <w:tcPr>
            <w:tcW w:w="372" w:type="pct"/>
          </w:tcPr>
          <w:p w:rsidR="00057AEB" w:rsidRPr="00D27F86" w:rsidRDefault="00057AEB"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2016год</w:t>
            </w:r>
          </w:p>
        </w:tc>
        <w:tc>
          <w:tcPr>
            <w:tcW w:w="372" w:type="pct"/>
          </w:tcPr>
          <w:p w:rsidR="00057AEB" w:rsidRPr="00D27F86" w:rsidRDefault="00057AEB"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2017 год</w:t>
            </w:r>
          </w:p>
        </w:tc>
        <w:tc>
          <w:tcPr>
            <w:tcW w:w="372" w:type="pct"/>
          </w:tcPr>
          <w:p w:rsidR="00057AEB" w:rsidRPr="00D27F86" w:rsidRDefault="00057AEB"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2018 год</w:t>
            </w:r>
          </w:p>
        </w:tc>
        <w:tc>
          <w:tcPr>
            <w:tcW w:w="372" w:type="pct"/>
          </w:tcPr>
          <w:p w:rsidR="00057AEB" w:rsidRPr="00D27F86" w:rsidRDefault="00057AEB"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2020 год</w:t>
            </w:r>
          </w:p>
        </w:tc>
        <w:tc>
          <w:tcPr>
            <w:tcW w:w="372"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2024 год</w:t>
            </w:r>
          </w:p>
        </w:tc>
        <w:tc>
          <w:tcPr>
            <w:tcW w:w="331"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2025 год</w:t>
            </w:r>
          </w:p>
        </w:tc>
        <w:tc>
          <w:tcPr>
            <w:tcW w:w="359"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2030 год</w:t>
            </w:r>
          </w:p>
        </w:tc>
      </w:tr>
      <w:tr w:rsidR="00057AEB" w:rsidRPr="00D27F86" w:rsidTr="00057AEB">
        <w:tc>
          <w:tcPr>
            <w:tcW w:w="162"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w:t>
            </w:r>
          </w:p>
        </w:tc>
        <w:tc>
          <w:tcPr>
            <w:tcW w:w="1850" w:type="pct"/>
            <w:shd w:val="clear" w:color="auto" w:fill="auto"/>
          </w:tcPr>
          <w:p w:rsidR="00057AEB" w:rsidRPr="00D27F86" w:rsidRDefault="00057AEB" w:rsidP="00057AEB">
            <w:pPr>
              <w:pStyle w:val="ConsPlusNormal"/>
              <w:rPr>
                <w:rFonts w:ascii="Times New Roman" w:hAnsi="Times New Roman" w:cs="Times New Roman"/>
                <w:sz w:val="24"/>
                <w:szCs w:val="24"/>
              </w:rPr>
            </w:pPr>
            <w:r w:rsidRPr="00D27F86">
              <w:rPr>
                <w:rFonts w:ascii="Times New Roman" w:hAnsi="Times New Roman" w:cs="Times New Roman"/>
                <w:sz w:val="24"/>
                <w:szCs w:val="24"/>
              </w:rPr>
              <w:t xml:space="preserve">Транспортная мобильность (подвижность) населения на 1 человека в год на автомобильном транспорте общего пользования (автобусами, включая легковые такси), в </w:t>
            </w:r>
            <w:proofErr w:type="spellStart"/>
            <w:r w:rsidRPr="00D27F86">
              <w:rPr>
                <w:rFonts w:ascii="Times New Roman" w:hAnsi="Times New Roman" w:cs="Times New Roman"/>
                <w:sz w:val="24"/>
                <w:szCs w:val="24"/>
              </w:rPr>
              <w:t>т.ч</w:t>
            </w:r>
            <w:proofErr w:type="spellEnd"/>
            <w:r w:rsidRPr="00D27F86">
              <w:rPr>
                <w:rFonts w:ascii="Times New Roman" w:hAnsi="Times New Roman" w:cs="Times New Roman"/>
                <w:sz w:val="24"/>
                <w:szCs w:val="24"/>
              </w:rPr>
              <w:t>.</w:t>
            </w:r>
          </w:p>
        </w:tc>
        <w:tc>
          <w:tcPr>
            <w:tcW w:w="437"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p>
        </w:tc>
        <w:tc>
          <w:tcPr>
            <w:tcW w:w="372" w:type="pct"/>
          </w:tcPr>
          <w:p w:rsidR="00057AEB" w:rsidRPr="00D27F86" w:rsidRDefault="00057AEB" w:rsidP="00567765">
            <w:pPr>
              <w:pStyle w:val="ConsPlusNormal"/>
              <w:jc w:val="center"/>
              <w:rPr>
                <w:rFonts w:ascii="Times New Roman" w:hAnsi="Times New Roman" w:cs="Times New Roman"/>
                <w:sz w:val="24"/>
                <w:szCs w:val="24"/>
              </w:rPr>
            </w:pPr>
          </w:p>
        </w:tc>
        <w:tc>
          <w:tcPr>
            <w:tcW w:w="372" w:type="pct"/>
          </w:tcPr>
          <w:p w:rsidR="00057AEB" w:rsidRPr="00D27F86" w:rsidRDefault="00057AEB" w:rsidP="00567765">
            <w:pPr>
              <w:pStyle w:val="ConsPlusNormal"/>
              <w:jc w:val="center"/>
              <w:rPr>
                <w:rFonts w:ascii="Times New Roman" w:hAnsi="Times New Roman" w:cs="Times New Roman"/>
                <w:sz w:val="24"/>
                <w:szCs w:val="24"/>
              </w:rPr>
            </w:pPr>
          </w:p>
        </w:tc>
        <w:tc>
          <w:tcPr>
            <w:tcW w:w="372" w:type="pct"/>
          </w:tcPr>
          <w:p w:rsidR="00057AEB" w:rsidRPr="00D27F86" w:rsidRDefault="00057AEB" w:rsidP="00567765">
            <w:pPr>
              <w:pStyle w:val="ConsPlusNormal"/>
              <w:jc w:val="center"/>
              <w:rPr>
                <w:rFonts w:ascii="Times New Roman" w:hAnsi="Times New Roman" w:cs="Times New Roman"/>
                <w:sz w:val="24"/>
                <w:szCs w:val="24"/>
              </w:rPr>
            </w:pPr>
          </w:p>
        </w:tc>
        <w:tc>
          <w:tcPr>
            <w:tcW w:w="372" w:type="pct"/>
          </w:tcPr>
          <w:p w:rsidR="00057AEB" w:rsidRPr="00D27F86" w:rsidRDefault="00057AEB" w:rsidP="00567765">
            <w:pPr>
              <w:pStyle w:val="ConsPlusNormal"/>
              <w:jc w:val="center"/>
              <w:rPr>
                <w:rFonts w:ascii="Times New Roman" w:hAnsi="Times New Roman" w:cs="Times New Roman"/>
                <w:sz w:val="24"/>
                <w:szCs w:val="24"/>
              </w:rPr>
            </w:pPr>
          </w:p>
        </w:tc>
        <w:tc>
          <w:tcPr>
            <w:tcW w:w="372"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p>
        </w:tc>
        <w:tc>
          <w:tcPr>
            <w:tcW w:w="331"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p>
        </w:tc>
        <w:tc>
          <w:tcPr>
            <w:tcW w:w="359"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p>
        </w:tc>
      </w:tr>
      <w:tr w:rsidR="00057AEB" w:rsidRPr="00D27F86" w:rsidTr="00057AEB">
        <w:tc>
          <w:tcPr>
            <w:tcW w:w="162"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p>
        </w:tc>
        <w:tc>
          <w:tcPr>
            <w:tcW w:w="1850" w:type="pct"/>
            <w:shd w:val="clear" w:color="auto" w:fill="auto"/>
          </w:tcPr>
          <w:p w:rsidR="00057AEB" w:rsidRPr="00D27F86" w:rsidRDefault="00057AEB" w:rsidP="00567765">
            <w:pPr>
              <w:pStyle w:val="ConsPlusNormal"/>
              <w:rPr>
                <w:rFonts w:ascii="Times New Roman" w:hAnsi="Times New Roman" w:cs="Times New Roman"/>
                <w:sz w:val="24"/>
                <w:szCs w:val="24"/>
              </w:rPr>
            </w:pPr>
            <w:r w:rsidRPr="00D27F86">
              <w:rPr>
                <w:rFonts w:ascii="Times New Roman" w:hAnsi="Times New Roman" w:cs="Times New Roman"/>
                <w:sz w:val="24"/>
                <w:szCs w:val="24"/>
              </w:rPr>
              <w:t>количество поездок на 1 человека в год</w:t>
            </w:r>
          </w:p>
        </w:tc>
        <w:tc>
          <w:tcPr>
            <w:tcW w:w="437"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поездок/чел</w:t>
            </w:r>
          </w:p>
        </w:tc>
        <w:tc>
          <w:tcPr>
            <w:tcW w:w="372" w:type="pct"/>
          </w:tcPr>
          <w:p w:rsidR="00057AEB" w:rsidRPr="00D27F86" w:rsidRDefault="002B44CB" w:rsidP="00057AEB">
            <w:pPr>
              <w:spacing w:line="240" w:lineRule="auto"/>
              <w:jc w:val="center"/>
              <w:rPr>
                <w:sz w:val="24"/>
                <w:szCs w:val="24"/>
              </w:rPr>
            </w:pPr>
            <w:r w:rsidRPr="00D27F86">
              <w:rPr>
                <w:sz w:val="24"/>
                <w:szCs w:val="24"/>
              </w:rPr>
              <w:t>77,31</w:t>
            </w:r>
          </w:p>
        </w:tc>
        <w:tc>
          <w:tcPr>
            <w:tcW w:w="372" w:type="pct"/>
          </w:tcPr>
          <w:p w:rsidR="00057AEB" w:rsidRPr="00D27F86" w:rsidRDefault="00057AEB" w:rsidP="00057AEB">
            <w:pPr>
              <w:spacing w:line="240" w:lineRule="auto"/>
              <w:jc w:val="center"/>
              <w:rPr>
                <w:sz w:val="24"/>
                <w:szCs w:val="24"/>
              </w:rPr>
            </w:pPr>
            <w:r w:rsidRPr="00D27F86">
              <w:rPr>
                <w:sz w:val="24"/>
                <w:szCs w:val="24"/>
              </w:rPr>
              <w:t>76,39</w:t>
            </w:r>
          </w:p>
        </w:tc>
        <w:tc>
          <w:tcPr>
            <w:tcW w:w="372" w:type="pct"/>
          </w:tcPr>
          <w:p w:rsidR="00057AEB" w:rsidRPr="00D27F86" w:rsidRDefault="002B44CB" w:rsidP="00057AEB">
            <w:pPr>
              <w:spacing w:line="240" w:lineRule="auto"/>
              <w:jc w:val="center"/>
              <w:rPr>
                <w:sz w:val="24"/>
                <w:szCs w:val="24"/>
              </w:rPr>
            </w:pPr>
            <w:r w:rsidRPr="00D27F86">
              <w:rPr>
                <w:sz w:val="24"/>
                <w:szCs w:val="24"/>
              </w:rPr>
              <w:t>76,16</w:t>
            </w:r>
          </w:p>
        </w:tc>
        <w:tc>
          <w:tcPr>
            <w:tcW w:w="372" w:type="pct"/>
          </w:tcPr>
          <w:p w:rsidR="00057AEB" w:rsidRPr="00D27F86" w:rsidRDefault="002B44CB" w:rsidP="00057AEB">
            <w:pPr>
              <w:spacing w:line="240" w:lineRule="auto"/>
              <w:jc w:val="center"/>
              <w:rPr>
                <w:sz w:val="24"/>
                <w:szCs w:val="24"/>
              </w:rPr>
            </w:pPr>
            <w:r w:rsidRPr="00D27F86">
              <w:rPr>
                <w:sz w:val="24"/>
                <w:szCs w:val="24"/>
              </w:rPr>
              <w:t>77,17</w:t>
            </w:r>
          </w:p>
        </w:tc>
        <w:tc>
          <w:tcPr>
            <w:tcW w:w="372" w:type="pct"/>
            <w:shd w:val="clear" w:color="auto" w:fill="auto"/>
          </w:tcPr>
          <w:p w:rsidR="00057AEB" w:rsidRPr="00D27F86" w:rsidRDefault="002B44CB" w:rsidP="00057AEB">
            <w:pPr>
              <w:spacing w:line="240" w:lineRule="auto"/>
              <w:jc w:val="center"/>
              <w:rPr>
                <w:sz w:val="24"/>
                <w:szCs w:val="24"/>
                <w:vertAlign w:val="superscript"/>
              </w:rPr>
            </w:pPr>
            <w:r w:rsidRPr="00D27F86">
              <w:rPr>
                <w:sz w:val="24"/>
                <w:szCs w:val="24"/>
              </w:rPr>
              <w:t>80,79</w:t>
            </w:r>
            <w:r w:rsidR="00203C00" w:rsidRPr="00D27F86">
              <w:rPr>
                <w:sz w:val="24"/>
                <w:szCs w:val="24"/>
                <w:vertAlign w:val="superscript"/>
              </w:rPr>
              <w:t>***)</w:t>
            </w:r>
          </w:p>
        </w:tc>
        <w:tc>
          <w:tcPr>
            <w:tcW w:w="331" w:type="pct"/>
            <w:shd w:val="clear" w:color="auto" w:fill="auto"/>
          </w:tcPr>
          <w:p w:rsidR="00057AEB" w:rsidRPr="00D27F86" w:rsidRDefault="002B44CB" w:rsidP="00057AEB">
            <w:pPr>
              <w:spacing w:line="240" w:lineRule="auto"/>
              <w:jc w:val="center"/>
              <w:rPr>
                <w:sz w:val="24"/>
                <w:szCs w:val="24"/>
              </w:rPr>
            </w:pPr>
            <w:r w:rsidRPr="00D27F86">
              <w:rPr>
                <w:sz w:val="24"/>
                <w:szCs w:val="24"/>
              </w:rPr>
              <w:t>86,06</w:t>
            </w:r>
            <w:r w:rsidR="00203C00" w:rsidRPr="00D27F86">
              <w:rPr>
                <w:sz w:val="24"/>
                <w:szCs w:val="24"/>
                <w:vertAlign w:val="superscript"/>
              </w:rPr>
              <w:t>***)</w:t>
            </w:r>
          </w:p>
        </w:tc>
        <w:tc>
          <w:tcPr>
            <w:tcW w:w="359" w:type="pct"/>
            <w:shd w:val="clear" w:color="auto" w:fill="auto"/>
          </w:tcPr>
          <w:p w:rsidR="00057AEB" w:rsidRPr="00D27F86" w:rsidRDefault="002B44CB" w:rsidP="002B44CB">
            <w:pPr>
              <w:spacing w:line="240" w:lineRule="auto"/>
              <w:jc w:val="center"/>
              <w:rPr>
                <w:sz w:val="24"/>
                <w:szCs w:val="24"/>
              </w:rPr>
            </w:pPr>
            <w:r w:rsidRPr="00D27F86">
              <w:rPr>
                <w:sz w:val="24"/>
                <w:szCs w:val="24"/>
              </w:rPr>
              <w:t>92,0</w:t>
            </w:r>
            <w:r w:rsidR="00203C00" w:rsidRPr="00D27F86">
              <w:rPr>
                <w:sz w:val="24"/>
                <w:szCs w:val="24"/>
                <w:vertAlign w:val="superscript"/>
              </w:rPr>
              <w:t>***)</w:t>
            </w:r>
          </w:p>
        </w:tc>
      </w:tr>
      <w:tr w:rsidR="00057AEB" w:rsidRPr="00D27F86" w:rsidTr="00057AEB">
        <w:tc>
          <w:tcPr>
            <w:tcW w:w="162"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p>
        </w:tc>
        <w:tc>
          <w:tcPr>
            <w:tcW w:w="1850" w:type="pct"/>
            <w:shd w:val="clear" w:color="auto" w:fill="auto"/>
          </w:tcPr>
          <w:p w:rsidR="00057AEB" w:rsidRPr="00D27F86" w:rsidRDefault="00057AEB" w:rsidP="00567765">
            <w:pPr>
              <w:pStyle w:val="ConsPlusNormal"/>
              <w:rPr>
                <w:rFonts w:ascii="Times New Roman" w:hAnsi="Times New Roman" w:cs="Times New Roman"/>
                <w:sz w:val="24"/>
                <w:szCs w:val="24"/>
              </w:rPr>
            </w:pPr>
            <w:r w:rsidRPr="00D27F86">
              <w:rPr>
                <w:rFonts w:ascii="Times New Roman" w:hAnsi="Times New Roman" w:cs="Times New Roman"/>
                <w:sz w:val="24"/>
                <w:szCs w:val="24"/>
              </w:rPr>
              <w:t xml:space="preserve">количество </w:t>
            </w:r>
            <w:proofErr w:type="spellStart"/>
            <w:r w:rsidRPr="00D27F86">
              <w:rPr>
                <w:rFonts w:ascii="Times New Roman" w:hAnsi="Times New Roman" w:cs="Times New Roman"/>
                <w:sz w:val="24"/>
                <w:szCs w:val="24"/>
              </w:rPr>
              <w:t>пассажиро</w:t>
            </w:r>
            <w:proofErr w:type="spellEnd"/>
            <w:r w:rsidRPr="00D27F86">
              <w:rPr>
                <w:rFonts w:ascii="Times New Roman" w:hAnsi="Times New Roman" w:cs="Times New Roman"/>
                <w:sz w:val="24"/>
                <w:szCs w:val="24"/>
              </w:rPr>
              <w:t>-километров на 1 человека в год</w:t>
            </w:r>
          </w:p>
        </w:tc>
        <w:tc>
          <w:tcPr>
            <w:tcW w:w="437"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пасс-км/чел</w:t>
            </w:r>
          </w:p>
        </w:tc>
        <w:tc>
          <w:tcPr>
            <w:tcW w:w="372" w:type="pct"/>
          </w:tcPr>
          <w:p w:rsidR="00057AEB" w:rsidRPr="00D27F86" w:rsidRDefault="002B44CB" w:rsidP="00A73581">
            <w:pPr>
              <w:spacing w:line="240" w:lineRule="auto"/>
              <w:jc w:val="center"/>
              <w:rPr>
                <w:sz w:val="24"/>
                <w:szCs w:val="24"/>
              </w:rPr>
            </w:pPr>
            <w:r w:rsidRPr="00D27F86">
              <w:rPr>
                <w:sz w:val="24"/>
                <w:szCs w:val="24"/>
              </w:rPr>
              <w:t>850,0</w:t>
            </w:r>
          </w:p>
        </w:tc>
        <w:tc>
          <w:tcPr>
            <w:tcW w:w="372" w:type="pct"/>
          </w:tcPr>
          <w:p w:rsidR="00057AEB" w:rsidRPr="00D27F86" w:rsidRDefault="00A73581" w:rsidP="00A73581">
            <w:pPr>
              <w:spacing w:line="240" w:lineRule="auto"/>
              <w:jc w:val="center"/>
              <w:rPr>
                <w:sz w:val="24"/>
                <w:szCs w:val="24"/>
              </w:rPr>
            </w:pPr>
            <w:r w:rsidRPr="00D27F86">
              <w:rPr>
                <w:sz w:val="24"/>
                <w:szCs w:val="24"/>
              </w:rPr>
              <w:t>844,2</w:t>
            </w:r>
          </w:p>
        </w:tc>
        <w:tc>
          <w:tcPr>
            <w:tcW w:w="372" w:type="pct"/>
          </w:tcPr>
          <w:p w:rsidR="00057AEB" w:rsidRPr="00D27F86" w:rsidRDefault="002B44CB" w:rsidP="00A73581">
            <w:pPr>
              <w:spacing w:line="240" w:lineRule="auto"/>
              <w:jc w:val="center"/>
              <w:rPr>
                <w:sz w:val="24"/>
                <w:szCs w:val="24"/>
              </w:rPr>
            </w:pPr>
            <w:r w:rsidRPr="00D27F86">
              <w:rPr>
                <w:sz w:val="24"/>
                <w:szCs w:val="24"/>
              </w:rPr>
              <w:t>850,3</w:t>
            </w:r>
          </w:p>
        </w:tc>
        <w:tc>
          <w:tcPr>
            <w:tcW w:w="372" w:type="pct"/>
          </w:tcPr>
          <w:p w:rsidR="00057AEB" w:rsidRPr="00D27F86" w:rsidRDefault="002B44CB" w:rsidP="00A73581">
            <w:pPr>
              <w:spacing w:line="240" w:lineRule="auto"/>
              <w:jc w:val="center"/>
              <w:rPr>
                <w:sz w:val="24"/>
                <w:szCs w:val="24"/>
              </w:rPr>
            </w:pPr>
            <w:r w:rsidRPr="00D27F86">
              <w:rPr>
                <w:sz w:val="24"/>
                <w:szCs w:val="24"/>
              </w:rPr>
              <w:t>878,8</w:t>
            </w:r>
          </w:p>
        </w:tc>
        <w:tc>
          <w:tcPr>
            <w:tcW w:w="372" w:type="pct"/>
            <w:shd w:val="clear" w:color="auto" w:fill="auto"/>
          </w:tcPr>
          <w:p w:rsidR="00057AEB" w:rsidRPr="00D27F86" w:rsidRDefault="002B44CB" w:rsidP="00A73581">
            <w:pPr>
              <w:spacing w:line="240" w:lineRule="auto"/>
              <w:jc w:val="center"/>
              <w:rPr>
                <w:sz w:val="24"/>
                <w:szCs w:val="24"/>
              </w:rPr>
            </w:pPr>
            <w:r w:rsidRPr="00D27F86">
              <w:rPr>
                <w:sz w:val="24"/>
                <w:szCs w:val="24"/>
              </w:rPr>
              <w:t>920,0</w:t>
            </w:r>
            <w:r w:rsidR="00203C00" w:rsidRPr="00D27F86">
              <w:rPr>
                <w:sz w:val="24"/>
                <w:szCs w:val="24"/>
                <w:vertAlign w:val="superscript"/>
              </w:rPr>
              <w:t>***)</w:t>
            </w:r>
          </w:p>
        </w:tc>
        <w:tc>
          <w:tcPr>
            <w:tcW w:w="331" w:type="pct"/>
            <w:shd w:val="clear" w:color="auto" w:fill="auto"/>
          </w:tcPr>
          <w:p w:rsidR="00057AEB" w:rsidRPr="00D27F86" w:rsidRDefault="002B44CB" w:rsidP="00A73581">
            <w:pPr>
              <w:spacing w:line="240" w:lineRule="auto"/>
              <w:jc w:val="center"/>
              <w:rPr>
                <w:sz w:val="24"/>
                <w:szCs w:val="24"/>
              </w:rPr>
            </w:pPr>
            <w:r w:rsidRPr="00D27F86">
              <w:rPr>
                <w:sz w:val="24"/>
                <w:szCs w:val="24"/>
              </w:rPr>
              <w:t>980,0</w:t>
            </w:r>
            <w:r w:rsidR="00203C00" w:rsidRPr="00D27F86">
              <w:rPr>
                <w:sz w:val="24"/>
                <w:szCs w:val="24"/>
                <w:vertAlign w:val="superscript"/>
              </w:rPr>
              <w:t>***)</w:t>
            </w:r>
          </w:p>
        </w:tc>
        <w:tc>
          <w:tcPr>
            <w:tcW w:w="359" w:type="pct"/>
            <w:shd w:val="clear" w:color="auto" w:fill="auto"/>
          </w:tcPr>
          <w:p w:rsidR="00057AEB" w:rsidRPr="00D27F86" w:rsidRDefault="002B44CB" w:rsidP="00A73581">
            <w:pPr>
              <w:spacing w:line="240" w:lineRule="auto"/>
              <w:jc w:val="center"/>
              <w:rPr>
                <w:sz w:val="24"/>
                <w:szCs w:val="24"/>
              </w:rPr>
            </w:pPr>
            <w:r w:rsidRPr="00D27F86">
              <w:rPr>
                <w:sz w:val="24"/>
                <w:szCs w:val="24"/>
              </w:rPr>
              <w:t>1047,6</w:t>
            </w:r>
            <w:r w:rsidR="00203C00" w:rsidRPr="00D27F86">
              <w:rPr>
                <w:sz w:val="24"/>
                <w:szCs w:val="24"/>
                <w:vertAlign w:val="superscript"/>
              </w:rPr>
              <w:t>***)</w:t>
            </w:r>
          </w:p>
        </w:tc>
      </w:tr>
      <w:tr w:rsidR="00F41FA5" w:rsidRPr="00D27F86" w:rsidTr="004E1310">
        <w:tc>
          <w:tcPr>
            <w:tcW w:w="162" w:type="pct"/>
            <w:shd w:val="clear" w:color="auto" w:fill="auto"/>
          </w:tcPr>
          <w:p w:rsidR="00F41FA5" w:rsidRPr="00D27F86" w:rsidRDefault="00F41FA5" w:rsidP="00567765">
            <w:pPr>
              <w:pStyle w:val="ConsPlusNormal"/>
              <w:jc w:val="center"/>
              <w:rPr>
                <w:rFonts w:ascii="Times New Roman" w:hAnsi="Times New Roman" w:cs="Times New Roman"/>
                <w:sz w:val="24"/>
                <w:szCs w:val="24"/>
              </w:rPr>
            </w:pPr>
          </w:p>
        </w:tc>
        <w:tc>
          <w:tcPr>
            <w:tcW w:w="1850" w:type="pct"/>
            <w:shd w:val="clear" w:color="auto" w:fill="auto"/>
          </w:tcPr>
          <w:p w:rsidR="00F41FA5" w:rsidRPr="00D27F86" w:rsidRDefault="00505D0A" w:rsidP="00567765">
            <w:pPr>
              <w:spacing w:line="240" w:lineRule="auto"/>
              <w:jc w:val="left"/>
              <w:rPr>
                <w:sz w:val="24"/>
                <w:szCs w:val="24"/>
              </w:rPr>
            </w:pPr>
            <w:r w:rsidRPr="00D27F86">
              <w:rPr>
                <w:sz w:val="24"/>
                <w:szCs w:val="24"/>
              </w:rPr>
              <w:t>к</w:t>
            </w:r>
            <w:r w:rsidR="00F41FA5" w:rsidRPr="00D27F86">
              <w:rPr>
                <w:sz w:val="24"/>
                <w:szCs w:val="24"/>
              </w:rPr>
              <w:t xml:space="preserve">оличество поездок на 1 человека </w:t>
            </w:r>
            <w:r w:rsidRPr="00D27F86">
              <w:rPr>
                <w:sz w:val="24"/>
                <w:szCs w:val="24"/>
              </w:rPr>
              <w:t xml:space="preserve">на автомобильном транспорте </w:t>
            </w:r>
            <w:r w:rsidR="00F41FA5" w:rsidRPr="00D27F86">
              <w:rPr>
                <w:sz w:val="24"/>
                <w:szCs w:val="24"/>
              </w:rPr>
              <w:t>с учетом работы, выполненной автомобилями, находящимися в собственности граждан</w:t>
            </w:r>
          </w:p>
        </w:tc>
        <w:tc>
          <w:tcPr>
            <w:tcW w:w="437" w:type="pct"/>
            <w:shd w:val="clear" w:color="auto" w:fill="auto"/>
          </w:tcPr>
          <w:p w:rsidR="00F41FA5" w:rsidRPr="00D27F86" w:rsidRDefault="00F41FA5"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поездок/чел</w:t>
            </w:r>
          </w:p>
        </w:tc>
        <w:tc>
          <w:tcPr>
            <w:tcW w:w="372" w:type="pct"/>
            <w:vAlign w:val="center"/>
          </w:tcPr>
          <w:p w:rsidR="00F41FA5" w:rsidRPr="00D27F86" w:rsidRDefault="00F41FA5" w:rsidP="004E1310">
            <w:pPr>
              <w:spacing w:line="240" w:lineRule="auto"/>
              <w:jc w:val="center"/>
              <w:rPr>
                <w:sz w:val="24"/>
                <w:szCs w:val="24"/>
              </w:rPr>
            </w:pPr>
            <w:r w:rsidRPr="00D27F86">
              <w:rPr>
                <w:sz w:val="24"/>
                <w:szCs w:val="24"/>
              </w:rPr>
              <w:t>204,86</w:t>
            </w:r>
          </w:p>
        </w:tc>
        <w:tc>
          <w:tcPr>
            <w:tcW w:w="372" w:type="pct"/>
            <w:vAlign w:val="center"/>
          </w:tcPr>
          <w:p w:rsidR="00F41FA5" w:rsidRPr="00D27F86" w:rsidRDefault="00F41FA5" w:rsidP="004E1310">
            <w:pPr>
              <w:spacing w:line="240" w:lineRule="auto"/>
              <w:jc w:val="center"/>
              <w:rPr>
                <w:sz w:val="24"/>
                <w:szCs w:val="24"/>
              </w:rPr>
            </w:pPr>
            <w:r w:rsidRPr="00D27F86">
              <w:rPr>
                <w:sz w:val="24"/>
                <w:szCs w:val="24"/>
              </w:rPr>
              <w:t>206,50</w:t>
            </w:r>
          </w:p>
        </w:tc>
        <w:tc>
          <w:tcPr>
            <w:tcW w:w="372" w:type="pct"/>
            <w:vAlign w:val="center"/>
          </w:tcPr>
          <w:p w:rsidR="00F41FA5" w:rsidRPr="00D27F86" w:rsidRDefault="00F41FA5" w:rsidP="004E1310">
            <w:pPr>
              <w:spacing w:line="240" w:lineRule="auto"/>
              <w:jc w:val="center"/>
              <w:rPr>
                <w:sz w:val="24"/>
                <w:szCs w:val="24"/>
              </w:rPr>
            </w:pPr>
            <w:r w:rsidRPr="00D27F86">
              <w:rPr>
                <w:sz w:val="24"/>
                <w:szCs w:val="24"/>
              </w:rPr>
              <w:t>206,78</w:t>
            </w:r>
          </w:p>
        </w:tc>
        <w:tc>
          <w:tcPr>
            <w:tcW w:w="372" w:type="pct"/>
            <w:vAlign w:val="center"/>
          </w:tcPr>
          <w:p w:rsidR="00F41FA5" w:rsidRPr="00D27F86" w:rsidRDefault="00F41FA5" w:rsidP="004E1310">
            <w:pPr>
              <w:spacing w:line="240" w:lineRule="auto"/>
              <w:jc w:val="center"/>
              <w:rPr>
                <w:sz w:val="24"/>
                <w:szCs w:val="24"/>
              </w:rPr>
            </w:pPr>
            <w:r w:rsidRPr="00D27F86">
              <w:rPr>
                <w:sz w:val="24"/>
                <w:szCs w:val="24"/>
              </w:rPr>
              <w:t>207,23</w:t>
            </w:r>
          </w:p>
        </w:tc>
        <w:tc>
          <w:tcPr>
            <w:tcW w:w="372" w:type="pct"/>
            <w:shd w:val="clear" w:color="auto" w:fill="auto"/>
            <w:vAlign w:val="center"/>
          </w:tcPr>
          <w:p w:rsidR="00F41FA5" w:rsidRPr="00D27F86" w:rsidRDefault="00F41FA5" w:rsidP="004E1310">
            <w:pPr>
              <w:spacing w:line="240" w:lineRule="auto"/>
              <w:jc w:val="center"/>
              <w:rPr>
                <w:sz w:val="24"/>
                <w:szCs w:val="24"/>
              </w:rPr>
            </w:pPr>
            <w:r w:rsidRPr="00D27F86">
              <w:rPr>
                <w:sz w:val="24"/>
                <w:szCs w:val="24"/>
              </w:rPr>
              <w:t>211,65</w:t>
            </w:r>
          </w:p>
        </w:tc>
        <w:tc>
          <w:tcPr>
            <w:tcW w:w="331" w:type="pct"/>
            <w:shd w:val="clear" w:color="auto" w:fill="auto"/>
            <w:vAlign w:val="center"/>
          </w:tcPr>
          <w:p w:rsidR="00F41FA5" w:rsidRPr="00D27F86" w:rsidRDefault="00F41FA5" w:rsidP="004E1310">
            <w:pPr>
              <w:spacing w:line="240" w:lineRule="auto"/>
              <w:jc w:val="center"/>
              <w:rPr>
                <w:sz w:val="24"/>
                <w:szCs w:val="24"/>
              </w:rPr>
            </w:pPr>
            <w:r w:rsidRPr="00D27F86">
              <w:rPr>
                <w:sz w:val="24"/>
                <w:szCs w:val="24"/>
              </w:rPr>
              <w:t>212,73</w:t>
            </w:r>
          </w:p>
        </w:tc>
        <w:tc>
          <w:tcPr>
            <w:tcW w:w="359" w:type="pct"/>
            <w:shd w:val="clear" w:color="auto" w:fill="auto"/>
            <w:vAlign w:val="center"/>
          </w:tcPr>
          <w:p w:rsidR="00F41FA5" w:rsidRPr="00D27F86" w:rsidRDefault="00F41FA5" w:rsidP="004E1310">
            <w:pPr>
              <w:spacing w:line="240" w:lineRule="auto"/>
              <w:jc w:val="center"/>
              <w:rPr>
                <w:sz w:val="24"/>
                <w:szCs w:val="24"/>
              </w:rPr>
            </w:pPr>
            <w:r w:rsidRPr="00D27F86">
              <w:rPr>
                <w:sz w:val="24"/>
                <w:szCs w:val="24"/>
              </w:rPr>
              <w:t>225,82</w:t>
            </w:r>
          </w:p>
        </w:tc>
      </w:tr>
      <w:tr w:rsidR="00057AEB" w:rsidRPr="00D27F86" w:rsidTr="00057AEB">
        <w:tc>
          <w:tcPr>
            <w:tcW w:w="162"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w:t>
            </w:r>
          </w:p>
        </w:tc>
        <w:tc>
          <w:tcPr>
            <w:tcW w:w="1850" w:type="pct"/>
            <w:shd w:val="clear" w:color="auto" w:fill="auto"/>
          </w:tcPr>
          <w:p w:rsidR="00057AEB" w:rsidRPr="00D27F86" w:rsidRDefault="00057AEB" w:rsidP="003214D0">
            <w:pPr>
              <w:spacing w:line="240" w:lineRule="auto"/>
              <w:jc w:val="left"/>
              <w:rPr>
                <w:sz w:val="24"/>
                <w:szCs w:val="24"/>
              </w:rPr>
            </w:pPr>
            <w:r w:rsidRPr="00D27F86">
              <w:rPr>
                <w:sz w:val="24"/>
                <w:szCs w:val="24"/>
              </w:rPr>
              <w:t>Доля пассажирооборота автомобильного пассажирского транспорта</w:t>
            </w:r>
            <w:r w:rsidR="003214D0" w:rsidRPr="00D27F86">
              <w:rPr>
                <w:sz w:val="24"/>
                <w:szCs w:val="24"/>
              </w:rPr>
              <w:t xml:space="preserve"> общего </w:t>
            </w:r>
            <w:proofErr w:type="gramStart"/>
            <w:r w:rsidR="003214D0" w:rsidRPr="00D27F86">
              <w:rPr>
                <w:sz w:val="24"/>
                <w:szCs w:val="24"/>
              </w:rPr>
              <w:t xml:space="preserve">пользования </w:t>
            </w:r>
            <w:r w:rsidRPr="00D27F86">
              <w:rPr>
                <w:sz w:val="24"/>
                <w:szCs w:val="24"/>
              </w:rPr>
              <w:t xml:space="preserve"> в</w:t>
            </w:r>
            <w:proofErr w:type="gramEnd"/>
            <w:r w:rsidRPr="00D27F86">
              <w:rPr>
                <w:sz w:val="24"/>
                <w:szCs w:val="24"/>
              </w:rPr>
              <w:t xml:space="preserve"> пассажирообороте </w:t>
            </w:r>
            <w:r w:rsidR="003214D0" w:rsidRPr="00D27F86">
              <w:rPr>
                <w:sz w:val="24"/>
                <w:szCs w:val="24"/>
              </w:rPr>
              <w:t>всех видов</w:t>
            </w:r>
            <w:r w:rsidRPr="00D27F86">
              <w:rPr>
                <w:sz w:val="24"/>
                <w:szCs w:val="24"/>
              </w:rPr>
              <w:t xml:space="preserve"> транспорта</w:t>
            </w:r>
          </w:p>
        </w:tc>
        <w:tc>
          <w:tcPr>
            <w:tcW w:w="437"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p>
          <w:p w:rsidR="00057AEB" w:rsidRPr="00D27F86" w:rsidRDefault="00057AEB" w:rsidP="00567765">
            <w:pPr>
              <w:pStyle w:val="ConsPlusNormal"/>
              <w:jc w:val="center"/>
              <w:rPr>
                <w:rFonts w:ascii="Times New Roman" w:hAnsi="Times New Roman" w:cs="Times New Roman"/>
                <w:sz w:val="24"/>
                <w:szCs w:val="24"/>
              </w:rPr>
            </w:pPr>
          </w:p>
          <w:p w:rsidR="00057AEB" w:rsidRPr="00D27F86" w:rsidRDefault="00057AEB"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проценты</w:t>
            </w:r>
          </w:p>
        </w:tc>
        <w:tc>
          <w:tcPr>
            <w:tcW w:w="372" w:type="pct"/>
          </w:tcPr>
          <w:p w:rsidR="00057AEB" w:rsidRPr="00D27F86" w:rsidRDefault="0026219B" w:rsidP="001444D1">
            <w:pPr>
              <w:spacing w:line="240" w:lineRule="auto"/>
              <w:jc w:val="center"/>
              <w:rPr>
                <w:sz w:val="24"/>
                <w:szCs w:val="24"/>
              </w:rPr>
            </w:pPr>
            <w:r w:rsidRPr="00D27F86">
              <w:rPr>
                <w:sz w:val="24"/>
                <w:szCs w:val="24"/>
              </w:rPr>
              <w:t>23,99</w:t>
            </w:r>
          </w:p>
        </w:tc>
        <w:tc>
          <w:tcPr>
            <w:tcW w:w="372" w:type="pct"/>
          </w:tcPr>
          <w:p w:rsidR="00057AEB" w:rsidRPr="00D27F86" w:rsidRDefault="001444D1" w:rsidP="001444D1">
            <w:pPr>
              <w:spacing w:line="240" w:lineRule="auto"/>
              <w:jc w:val="center"/>
              <w:rPr>
                <w:sz w:val="24"/>
                <w:szCs w:val="24"/>
              </w:rPr>
            </w:pPr>
            <w:r w:rsidRPr="00D27F86">
              <w:rPr>
                <w:sz w:val="24"/>
                <w:szCs w:val="24"/>
              </w:rPr>
              <w:t>22,1</w:t>
            </w:r>
          </w:p>
        </w:tc>
        <w:tc>
          <w:tcPr>
            <w:tcW w:w="372" w:type="pct"/>
          </w:tcPr>
          <w:p w:rsidR="00057AEB" w:rsidRPr="00D27F86" w:rsidRDefault="001444D1" w:rsidP="001444D1">
            <w:pPr>
              <w:spacing w:line="240" w:lineRule="auto"/>
              <w:jc w:val="center"/>
              <w:rPr>
                <w:sz w:val="24"/>
                <w:szCs w:val="24"/>
              </w:rPr>
            </w:pPr>
            <w:r w:rsidRPr="00D27F86">
              <w:rPr>
                <w:sz w:val="24"/>
                <w:szCs w:val="24"/>
              </w:rPr>
              <w:t>21,97</w:t>
            </w:r>
          </w:p>
        </w:tc>
        <w:tc>
          <w:tcPr>
            <w:tcW w:w="372" w:type="pct"/>
          </w:tcPr>
          <w:p w:rsidR="00057AEB" w:rsidRPr="00D27F86" w:rsidRDefault="00057AEB" w:rsidP="001444D1">
            <w:pPr>
              <w:spacing w:line="240" w:lineRule="auto"/>
              <w:jc w:val="center"/>
              <w:rPr>
                <w:sz w:val="24"/>
                <w:szCs w:val="24"/>
              </w:rPr>
            </w:pPr>
            <w:r w:rsidRPr="00D27F86">
              <w:rPr>
                <w:sz w:val="24"/>
                <w:szCs w:val="24"/>
              </w:rPr>
              <w:t>21,</w:t>
            </w:r>
            <w:r w:rsidR="0026219B" w:rsidRPr="00D27F86">
              <w:rPr>
                <w:sz w:val="24"/>
                <w:szCs w:val="24"/>
              </w:rPr>
              <w:t>5</w:t>
            </w:r>
            <w:r w:rsidR="001444D1" w:rsidRPr="00D27F86">
              <w:rPr>
                <w:sz w:val="24"/>
                <w:szCs w:val="24"/>
              </w:rPr>
              <w:t>6</w:t>
            </w:r>
          </w:p>
        </w:tc>
        <w:tc>
          <w:tcPr>
            <w:tcW w:w="372" w:type="pct"/>
            <w:shd w:val="clear" w:color="auto" w:fill="auto"/>
          </w:tcPr>
          <w:p w:rsidR="00057AEB" w:rsidRPr="00D27F86" w:rsidRDefault="0026219B" w:rsidP="001444D1">
            <w:pPr>
              <w:spacing w:line="240" w:lineRule="auto"/>
              <w:jc w:val="center"/>
              <w:rPr>
                <w:sz w:val="24"/>
                <w:szCs w:val="24"/>
              </w:rPr>
            </w:pPr>
            <w:r w:rsidRPr="00D27F86">
              <w:rPr>
                <w:sz w:val="24"/>
                <w:szCs w:val="24"/>
              </w:rPr>
              <w:t>21,6</w:t>
            </w:r>
            <w:r w:rsidR="001444D1" w:rsidRPr="00D27F86">
              <w:rPr>
                <w:sz w:val="24"/>
                <w:szCs w:val="24"/>
              </w:rPr>
              <w:t>6</w:t>
            </w:r>
            <w:r w:rsidR="00203C00" w:rsidRPr="00D27F86">
              <w:rPr>
                <w:sz w:val="24"/>
                <w:szCs w:val="24"/>
                <w:vertAlign w:val="superscript"/>
              </w:rPr>
              <w:t>***)</w:t>
            </w:r>
          </w:p>
        </w:tc>
        <w:tc>
          <w:tcPr>
            <w:tcW w:w="331" w:type="pct"/>
            <w:shd w:val="clear" w:color="auto" w:fill="auto"/>
          </w:tcPr>
          <w:p w:rsidR="00057AEB" w:rsidRPr="00D27F86" w:rsidRDefault="00057AEB" w:rsidP="001444D1">
            <w:pPr>
              <w:spacing w:line="240" w:lineRule="auto"/>
              <w:jc w:val="center"/>
              <w:rPr>
                <w:sz w:val="24"/>
                <w:szCs w:val="24"/>
              </w:rPr>
            </w:pPr>
            <w:r w:rsidRPr="00D27F86">
              <w:rPr>
                <w:sz w:val="24"/>
                <w:szCs w:val="24"/>
              </w:rPr>
              <w:t>2</w:t>
            </w:r>
            <w:r w:rsidR="0026219B" w:rsidRPr="00D27F86">
              <w:rPr>
                <w:sz w:val="24"/>
                <w:szCs w:val="24"/>
              </w:rPr>
              <w:t>1,91</w:t>
            </w:r>
            <w:r w:rsidR="00203C00" w:rsidRPr="00D27F86">
              <w:rPr>
                <w:sz w:val="24"/>
                <w:szCs w:val="24"/>
                <w:vertAlign w:val="superscript"/>
              </w:rPr>
              <w:t>***)</w:t>
            </w:r>
          </w:p>
        </w:tc>
        <w:tc>
          <w:tcPr>
            <w:tcW w:w="359" w:type="pct"/>
            <w:shd w:val="clear" w:color="auto" w:fill="auto"/>
          </w:tcPr>
          <w:p w:rsidR="00057AEB" w:rsidRPr="00D27F86" w:rsidRDefault="00057AEB" w:rsidP="001444D1">
            <w:pPr>
              <w:spacing w:line="240" w:lineRule="auto"/>
              <w:jc w:val="center"/>
              <w:rPr>
                <w:sz w:val="24"/>
                <w:szCs w:val="24"/>
              </w:rPr>
            </w:pPr>
            <w:r w:rsidRPr="00D27F86">
              <w:rPr>
                <w:sz w:val="24"/>
                <w:szCs w:val="24"/>
              </w:rPr>
              <w:t>2</w:t>
            </w:r>
            <w:r w:rsidR="0026219B" w:rsidRPr="00D27F86">
              <w:rPr>
                <w:sz w:val="24"/>
                <w:szCs w:val="24"/>
              </w:rPr>
              <w:t>3,97</w:t>
            </w:r>
            <w:r w:rsidR="00203C00" w:rsidRPr="00D27F86">
              <w:rPr>
                <w:sz w:val="24"/>
                <w:szCs w:val="24"/>
                <w:vertAlign w:val="superscript"/>
              </w:rPr>
              <w:t>***)</w:t>
            </w:r>
          </w:p>
        </w:tc>
      </w:tr>
      <w:tr w:rsidR="00057AEB" w:rsidRPr="00D27F86" w:rsidTr="00057AEB">
        <w:tc>
          <w:tcPr>
            <w:tcW w:w="162"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3</w:t>
            </w:r>
          </w:p>
        </w:tc>
        <w:tc>
          <w:tcPr>
            <w:tcW w:w="1850" w:type="pct"/>
            <w:shd w:val="clear" w:color="auto" w:fill="auto"/>
          </w:tcPr>
          <w:p w:rsidR="00057AEB" w:rsidRPr="00D27F86" w:rsidRDefault="00057AEB" w:rsidP="00567765">
            <w:pPr>
              <w:spacing w:line="240" w:lineRule="auto"/>
              <w:jc w:val="left"/>
              <w:rPr>
                <w:sz w:val="24"/>
                <w:szCs w:val="24"/>
              </w:rPr>
            </w:pPr>
            <w:r w:rsidRPr="00D27F86">
              <w:rPr>
                <w:sz w:val="24"/>
                <w:szCs w:val="24"/>
              </w:rPr>
              <w:t>Транспортная мобильность (подвижность) населения на 1 человека в год на городском наземном электрическом транспорте</w:t>
            </w:r>
          </w:p>
        </w:tc>
        <w:tc>
          <w:tcPr>
            <w:tcW w:w="437"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p>
        </w:tc>
        <w:tc>
          <w:tcPr>
            <w:tcW w:w="372" w:type="pct"/>
          </w:tcPr>
          <w:p w:rsidR="00057AEB" w:rsidRPr="00D27F86" w:rsidRDefault="00057AEB" w:rsidP="00567765">
            <w:pPr>
              <w:spacing w:line="240" w:lineRule="auto"/>
              <w:jc w:val="right"/>
              <w:rPr>
                <w:sz w:val="24"/>
                <w:szCs w:val="24"/>
              </w:rPr>
            </w:pPr>
          </w:p>
        </w:tc>
        <w:tc>
          <w:tcPr>
            <w:tcW w:w="372" w:type="pct"/>
          </w:tcPr>
          <w:p w:rsidR="00057AEB" w:rsidRPr="00D27F86" w:rsidRDefault="00057AEB" w:rsidP="00567765">
            <w:pPr>
              <w:spacing w:line="240" w:lineRule="auto"/>
              <w:jc w:val="right"/>
              <w:rPr>
                <w:sz w:val="24"/>
                <w:szCs w:val="24"/>
              </w:rPr>
            </w:pPr>
          </w:p>
        </w:tc>
        <w:tc>
          <w:tcPr>
            <w:tcW w:w="372" w:type="pct"/>
          </w:tcPr>
          <w:p w:rsidR="00057AEB" w:rsidRPr="00D27F86" w:rsidRDefault="00057AEB" w:rsidP="00567765">
            <w:pPr>
              <w:spacing w:line="240" w:lineRule="auto"/>
              <w:jc w:val="right"/>
              <w:rPr>
                <w:sz w:val="24"/>
                <w:szCs w:val="24"/>
              </w:rPr>
            </w:pPr>
          </w:p>
        </w:tc>
        <w:tc>
          <w:tcPr>
            <w:tcW w:w="372" w:type="pct"/>
          </w:tcPr>
          <w:p w:rsidR="00057AEB" w:rsidRPr="00D27F86" w:rsidRDefault="00057AEB" w:rsidP="00567765">
            <w:pPr>
              <w:spacing w:line="240" w:lineRule="auto"/>
              <w:jc w:val="right"/>
              <w:rPr>
                <w:sz w:val="24"/>
                <w:szCs w:val="24"/>
              </w:rPr>
            </w:pPr>
          </w:p>
        </w:tc>
        <w:tc>
          <w:tcPr>
            <w:tcW w:w="372" w:type="pct"/>
            <w:shd w:val="clear" w:color="auto" w:fill="auto"/>
          </w:tcPr>
          <w:p w:rsidR="00057AEB" w:rsidRPr="00D27F86" w:rsidRDefault="00057AEB" w:rsidP="00567765">
            <w:pPr>
              <w:spacing w:line="240" w:lineRule="auto"/>
              <w:jc w:val="right"/>
              <w:rPr>
                <w:sz w:val="24"/>
                <w:szCs w:val="24"/>
              </w:rPr>
            </w:pPr>
          </w:p>
        </w:tc>
        <w:tc>
          <w:tcPr>
            <w:tcW w:w="331" w:type="pct"/>
            <w:shd w:val="clear" w:color="auto" w:fill="auto"/>
          </w:tcPr>
          <w:p w:rsidR="00057AEB" w:rsidRPr="00D27F86" w:rsidRDefault="00057AEB" w:rsidP="00567765">
            <w:pPr>
              <w:spacing w:line="240" w:lineRule="auto"/>
              <w:jc w:val="right"/>
              <w:rPr>
                <w:sz w:val="24"/>
                <w:szCs w:val="24"/>
              </w:rPr>
            </w:pPr>
          </w:p>
        </w:tc>
        <w:tc>
          <w:tcPr>
            <w:tcW w:w="359" w:type="pct"/>
            <w:shd w:val="clear" w:color="auto" w:fill="auto"/>
          </w:tcPr>
          <w:p w:rsidR="00057AEB" w:rsidRPr="00D27F86" w:rsidRDefault="00057AEB" w:rsidP="00567765">
            <w:pPr>
              <w:spacing w:line="240" w:lineRule="auto"/>
              <w:jc w:val="right"/>
              <w:rPr>
                <w:sz w:val="24"/>
                <w:szCs w:val="24"/>
              </w:rPr>
            </w:pPr>
          </w:p>
        </w:tc>
      </w:tr>
      <w:tr w:rsidR="00057AEB" w:rsidRPr="00D27F86" w:rsidTr="00057AEB">
        <w:tc>
          <w:tcPr>
            <w:tcW w:w="162"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p>
        </w:tc>
        <w:tc>
          <w:tcPr>
            <w:tcW w:w="1850" w:type="pct"/>
            <w:shd w:val="clear" w:color="auto" w:fill="auto"/>
          </w:tcPr>
          <w:p w:rsidR="00057AEB" w:rsidRPr="00D27F86" w:rsidRDefault="00057AEB" w:rsidP="00567765">
            <w:pPr>
              <w:pStyle w:val="ConsPlusNormal"/>
              <w:rPr>
                <w:rFonts w:ascii="Times New Roman" w:hAnsi="Times New Roman" w:cs="Times New Roman"/>
                <w:sz w:val="24"/>
                <w:szCs w:val="24"/>
              </w:rPr>
            </w:pPr>
            <w:r w:rsidRPr="00D27F86">
              <w:rPr>
                <w:rFonts w:ascii="Times New Roman" w:hAnsi="Times New Roman" w:cs="Times New Roman"/>
                <w:sz w:val="24"/>
                <w:szCs w:val="24"/>
              </w:rPr>
              <w:t>количество поездок на 1 человека в год</w:t>
            </w:r>
          </w:p>
        </w:tc>
        <w:tc>
          <w:tcPr>
            <w:tcW w:w="437"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поездок/чел</w:t>
            </w:r>
          </w:p>
        </w:tc>
        <w:tc>
          <w:tcPr>
            <w:tcW w:w="372" w:type="pct"/>
          </w:tcPr>
          <w:p w:rsidR="00057AEB" w:rsidRPr="00D27F86" w:rsidRDefault="00BF73E6" w:rsidP="00BF73E6">
            <w:pPr>
              <w:spacing w:line="240" w:lineRule="auto"/>
              <w:jc w:val="center"/>
              <w:rPr>
                <w:sz w:val="24"/>
                <w:szCs w:val="24"/>
              </w:rPr>
            </w:pPr>
            <w:r w:rsidRPr="00D27F86">
              <w:rPr>
                <w:sz w:val="24"/>
                <w:szCs w:val="24"/>
              </w:rPr>
              <w:t>1,96</w:t>
            </w:r>
          </w:p>
        </w:tc>
        <w:tc>
          <w:tcPr>
            <w:tcW w:w="372" w:type="pct"/>
          </w:tcPr>
          <w:p w:rsidR="00057AEB" w:rsidRPr="00D27F86" w:rsidRDefault="00BF73E6" w:rsidP="00BF73E6">
            <w:pPr>
              <w:spacing w:line="240" w:lineRule="auto"/>
              <w:jc w:val="center"/>
              <w:rPr>
                <w:sz w:val="24"/>
                <w:szCs w:val="24"/>
              </w:rPr>
            </w:pPr>
            <w:r w:rsidRPr="00D27F86">
              <w:rPr>
                <w:sz w:val="24"/>
                <w:szCs w:val="24"/>
              </w:rPr>
              <w:t>1,89</w:t>
            </w:r>
          </w:p>
        </w:tc>
        <w:tc>
          <w:tcPr>
            <w:tcW w:w="372" w:type="pct"/>
          </w:tcPr>
          <w:p w:rsidR="00057AEB" w:rsidRPr="00D27F86" w:rsidRDefault="00057AEB" w:rsidP="00BF73E6">
            <w:pPr>
              <w:spacing w:line="240" w:lineRule="auto"/>
              <w:jc w:val="center"/>
              <w:rPr>
                <w:sz w:val="24"/>
                <w:szCs w:val="24"/>
              </w:rPr>
            </w:pPr>
            <w:r w:rsidRPr="00D27F86">
              <w:rPr>
                <w:sz w:val="24"/>
                <w:szCs w:val="24"/>
              </w:rPr>
              <w:t>1,82</w:t>
            </w:r>
          </w:p>
        </w:tc>
        <w:tc>
          <w:tcPr>
            <w:tcW w:w="372" w:type="pct"/>
          </w:tcPr>
          <w:p w:rsidR="00057AEB" w:rsidRPr="00D27F86" w:rsidRDefault="00057AEB" w:rsidP="00BF73E6">
            <w:pPr>
              <w:spacing w:line="240" w:lineRule="auto"/>
              <w:jc w:val="center"/>
              <w:rPr>
                <w:sz w:val="24"/>
                <w:szCs w:val="24"/>
              </w:rPr>
            </w:pPr>
            <w:r w:rsidRPr="00D27F86">
              <w:rPr>
                <w:sz w:val="24"/>
                <w:szCs w:val="24"/>
              </w:rPr>
              <w:t>1,7</w:t>
            </w:r>
            <w:r w:rsidR="000604FD" w:rsidRPr="00D27F86">
              <w:rPr>
                <w:sz w:val="24"/>
                <w:szCs w:val="24"/>
              </w:rPr>
              <w:t>5</w:t>
            </w:r>
          </w:p>
        </w:tc>
        <w:tc>
          <w:tcPr>
            <w:tcW w:w="372" w:type="pct"/>
            <w:shd w:val="clear" w:color="auto" w:fill="auto"/>
          </w:tcPr>
          <w:p w:rsidR="00057AEB" w:rsidRPr="00D27F86" w:rsidRDefault="000604FD" w:rsidP="00BF73E6">
            <w:pPr>
              <w:spacing w:line="240" w:lineRule="auto"/>
              <w:jc w:val="center"/>
              <w:rPr>
                <w:sz w:val="24"/>
                <w:szCs w:val="24"/>
              </w:rPr>
            </w:pPr>
            <w:r w:rsidRPr="00D27F86">
              <w:rPr>
                <w:sz w:val="24"/>
                <w:szCs w:val="24"/>
              </w:rPr>
              <w:t>1,83</w:t>
            </w:r>
          </w:p>
        </w:tc>
        <w:tc>
          <w:tcPr>
            <w:tcW w:w="331" w:type="pct"/>
            <w:shd w:val="clear" w:color="auto" w:fill="auto"/>
          </w:tcPr>
          <w:p w:rsidR="00057AEB" w:rsidRPr="00D27F86" w:rsidRDefault="00057AEB" w:rsidP="00BF73E6">
            <w:pPr>
              <w:spacing w:line="240" w:lineRule="auto"/>
              <w:jc w:val="center"/>
              <w:rPr>
                <w:sz w:val="24"/>
                <w:szCs w:val="24"/>
              </w:rPr>
            </w:pPr>
            <w:r w:rsidRPr="00D27F86">
              <w:rPr>
                <w:sz w:val="24"/>
                <w:szCs w:val="24"/>
              </w:rPr>
              <w:t>1,</w:t>
            </w:r>
            <w:r w:rsidR="00BF73E6" w:rsidRPr="00D27F86">
              <w:rPr>
                <w:sz w:val="24"/>
                <w:szCs w:val="24"/>
              </w:rPr>
              <w:t>9</w:t>
            </w:r>
            <w:r w:rsidR="000604FD" w:rsidRPr="00D27F86">
              <w:rPr>
                <w:sz w:val="24"/>
                <w:szCs w:val="24"/>
              </w:rPr>
              <w:t>3</w:t>
            </w:r>
          </w:p>
        </w:tc>
        <w:tc>
          <w:tcPr>
            <w:tcW w:w="359" w:type="pct"/>
            <w:shd w:val="clear" w:color="auto" w:fill="auto"/>
          </w:tcPr>
          <w:p w:rsidR="00057AEB" w:rsidRPr="00D27F86" w:rsidRDefault="00057AEB" w:rsidP="00BF73E6">
            <w:pPr>
              <w:spacing w:line="240" w:lineRule="auto"/>
              <w:jc w:val="center"/>
              <w:rPr>
                <w:sz w:val="24"/>
                <w:szCs w:val="24"/>
              </w:rPr>
            </w:pPr>
            <w:r w:rsidRPr="00D27F86">
              <w:rPr>
                <w:sz w:val="24"/>
                <w:szCs w:val="24"/>
              </w:rPr>
              <w:t>2,</w:t>
            </w:r>
            <w:r w:rsidR="000604FD" w:rsidRPr="00D27F86">
              <w:rPr>
                <w:sz w:val="24"/>
                <w:szCs w:val="24"/>
              </w:rPr>
              <w:t>13</w:t>
            </w:r>
          </w:p>
        </w:tc>
      </w:tr>
      <w:tr w:rsidR="00057AEB" w:rsidRPr="00D27F86" w:rsidTr="00057AEB">
        <w:tc>
          <w:tcPr>
            <w:tcW w:w="162"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p>
        </w:tc>
        <w:tc>
          <w:tcPr>
            <w:tcW w:w="1850" w:type="pct"/>
            <w:shd w:val="clear" w:color="auto" w:fill="auto"/>
          </w:tcPr>
          <w:p w:rsidR="00057AEB" w:rsidRPr="00D27F86" w:rsidRDefault="00057AEB" w:rsidP="00567765">
            <w:pPr>
              <w:pStyle w:val="ConsPlusNormal"/>
              <w:rPr>
                <w:rFonts w:ascii="Times New Roman" w:hAnsi="Times New Roman" w:cs="Times New Roman"/>
                <w:sz w:val="24"/>
                <w:szCs w:val="24"/>
              </w:rPr>
            </w:pPr>
            <w:r w:rsidRPr="00D27F86">
              <w:rPr>
                <w:rFonts w:ascii="Times New Roman" w:hAnsi="Times New Roman" w:cs="Times New Roman"/>
                <w:sz w:val="24"/>
                <w:szCs w:val="24"/>
              </w:rPr>
              <w:t xml:space="preserve">количество </w:t>
            </w:r>
            <w:proofErr w:type="spellStart"/>
            <w:r w:rsidRPr="00D27F86">
              <w:rPr>
                <w:rFonts w:ascii="Times New Roman" w:hAnsi="Times New Roman" w:cs="Times New Roman"/>
                <w:sz w:val="24"/>
                <w:szCs w:val="24"/>
              </w:rPr>
              <w:t>пассажиро</w:t>
            </w:r>
            <w:proofErr w:type="spellEnd"/>
            <w:r w:rsidRPr="00D27F86">
              <w:rPr>
                <w:rFonts w:ascii="Times New Roman" w:hAnsi="Times New Roman" w:cs="Times New Roman"/>
                <w:sz w:val="24"/>
                <w:szCs w:val="24"/>
              </w:rPr>
              <w:t>-километров на 1 человека в год</w:t>
            </w:r>
          </w:p>
        </w:tc>
        <w:tc>
          <w:tcPr>
            <w:tcW w:w="437"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пасс-км/чел</w:t>
            </w:r>
          </w:p>
        </w:tc>
        <w:tc>
          <w:tcPr>
            <w:tcW w:w="372" w:type="pct"/>
          </w:tcPr>
          <w:p w:rsidR="00057AEB" w:rsidRPr="00D27F86" w:rsidRDefault="004D419D" w:rsidP="004D419D">
            <w:pPr>
              <w:spacing w:line="240" w:lineRule="auto"/>
              <w:jc w:val="center"/>
              <w:rPr>
                <w:sz w:val="24"/>
                <w:szCs w:val="24"/>
              </w:rPr>
            </w:pPr>
            <w:r w:rsidRPr="00D27F86">
              <w:rPr>
                <w:sz w:val="24"/>
                <w:szCs w:val="24"/>
              </w:rPr>
              <w:t>68,85</w:t>
            </w:r>
          </w:p>
        </w:tc>
        <w:tc>
          <w:tcPr>
            <w:tcW w:w="372" w:type="pct"/>
          </w:tcPr>
          <w:p w:rsidR="00057AEB" w:rsidRPr="00D27F86" w:rsidRDefault="004D419D" w:rsidP="004D419D">
            <w:pPr>
              <w:spacing w:line="240" w:lineRule="auto"/>
              <w:jc w:val="center"/>
              <w:rPr>
                <w:sz w:val="24"/>
                <w:szCs w:val="24"/>
              </w:rPr>
            </w:pPr>
            <w:r w:rsidRPr="00D27F86">
              <w:rPr>
                <w:sz w:val="24"/>
                <w:szCs w:val="24"/>
              </w:rPr>
              <w:t>66,12</w:t>
            </w:r>
          </w:p>
        </w:tc>
        <w:tc>
          <w:tcPr>
            <w:tcW w:w="372" w:type="pct"/>
          </w:tcPr>
          <w:p w:rsidR="00057AEB" w:rsidRPr="00D27F86" w:rsidRDefault="00057AEB" w:rsidP="004D419D">
            <w:pPr>
              <w:spacing w:line="240" w:lineRule="auto"/>
              <w:jc w:val="center"/>
              <w:rPr>
                <w:sz w:val="24"/>
                <w:szCs w:val="24"/>
              </w:rPr>
            </w:pPr>
            <w:r w:rsidRPr="00D27F86">
              <w:rPr>
                <w:sz w:val="24"/>
                <w:szCs w:val="24"/>
              </w:rPr>
              <w:t>63,</w:t>
            </w:r>
            <w:r w:rsidR="00CF26A1" w:rsidRPr="00D27F86">
              <w:rPr>
                <w:sz w:val="24"/>
                <w:szCs w:val="24"/>
              </w:rPr>
              <w:t>82</w:t>
            </w:r>
          </w:p>
        </w:tc>
        <w:tc>
          <w:tcPr>
            <w:tcW w:w="372" w:type="pct"/>
          </w:tcPr>
          <w:p w:rsidR="00057AEB" w:rsidRPr="00D27F86" w:rsidRDefault="00057AEB" w:rsidP="004D419D">
            <w:pPr>
              <w:spacing w:line="240" w:lineRule="auto"/>
              <w:jc w:val="center"/>
              <w:rPr>
                <w:sz w:val="24"/>
                <w:szCs w:val="24"/>
              </w:rPr>
            </w:pPr>
            <w:r w:rsidRPr="00D27F86">
              <w:rPr>
                <w:sz w:val="24"/>
                <w:szCs w:val="24"/>
              </w:rPr>
              <w:t>6</w:t>
            </w:r>
            <w:r w:rsidR="00CF26A1" w:rsidRPr="00D27F86">
              <w:rPr>
                <w:sz w:val="24"/>
                <w:szCs w:val="24"/>
              </w:rPr>
              <w:t>1,41</w:t>
            </w:r>
          </w:p>
        </w:tc>
        <w:tc>
          <w:tcPr>
            <w:tcW w:w="372" w:type="pct"/>
            <w:shd w:val="clear" w:color="auto" w:fill="auto"/>
          </w:tcPr>
          <w:p w:rsidR="00057AEB" w:rsidRPr="00D27F86" w:rsidRDefault="00CF26A1" w:rsidP="004D419D">
            <w:pPr>
              <w:spacing w:line="240" w:lineRule="auto"/>
              <w:jc w:val="center"/>
              <w:rPr>
                <w:sz w:val="24"/>
                <w:szCs w:val="24"/>
              </w:rPr>
            </w:pPr>
            <w:r w:rsidRPr="00D27F86">
              <w:rPr>
                <w:sz w:val="24"/>
                <w:szCs w:val="24"/>
              </w:rPr>
              <w:t>64,19</w:t>
            </w:r>
          </w:p>
        </w:tc>
        <w:tc>
          <w:tcPr>
            <w:tcW w:w="331" w:type="pct"/>
            <w:shd w:val="clear" w:color="auto" w:fill="auto"/>
          </w:tcPr>
          <w:p w:rsidR="00057AEB" w:rsidRPr="00D27F86" w:rsidRDefault="00057AEB" w:rsidP="004D419D">
            <w:pPr>
              <w:spacing w:line="240" w:lineRule="auto"/>
              <w:jc w:val="center"/>
              <w:rPr>
                <w:sz w:val="24"/>
                <w:szCs w:val="24"/>
              </w:rPr>
            </w:pPr>
            <w:r w:rsidRPr="00D27F86">
              <w:rPr>
                <w:sz w:val="24"/>
                <w:szCs w:val="24"/>
              </w:rPr>
              <w:t>6</w:t>
            </w:r>
            <w:r w:rsidR="00CF26A1" w:rsidRPr="00D27F86">
              <w:rPr>
                <w:sz w:val="24"/>
                <w:szCs w:val="24"/>
              </w:rPr>
              <w:t>7,88</w:t>
            </w:r>
          </w:p>
        </w:tc>
        <w:tc>
          <w:tcPr>
            <w:tcW w:w="359" w:type="pct"/>
            <w:shd w:val="clear" w:color="auto" w:fill="auto"/>
          </w:tcPr>
          <w:p w:rsidR="00057AEB" w:rsidRPr="00D27F86" w:rsidRDefault="00057AEB" w:rsidP="004D419D">
            <w:pPr>
              <w:spacing w:line="240" w:lineRule="auto"/>
              <w:jc w:val="center"/>
              <w:rPr>
                <w:sz w:val="24"/>
                <w:szCs w:val="24"/>
              </w:rPr>
            </w:pPr>
            <w:r w:rsidRPr="00D27F86">
              <w:rPr>
                <w:sz w:val="24"/>
                <w:szCs w:val="24"/>
              </w:rPr>
              <w:t>7</w:t>
            </w:r>
            <w:r w:rsidR="00CF26A1" w:rsidRPr="00D27F86">
              <w:rPr>
                <w:sz w:val="24"/>
                <w:szCs w:val="24"/>
              </w:rPr>
              <w:t>4,85</w:t>
            </w:r>
          </w:p>
        </w:tc>
      </w:tr>
      <w:tr w:rsidR="00057AEB" w:rsidRPr="00D27F86" w:rsidTr="00057AEB">
        <w:tc>
          <w:tcPr>
            <w:tcW w:w="162"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lastRenderedPageBreak/>
              <w:t>4</w:t>
            </w:r>
          </w:p>
        </w:tc>
        <w:tc>
          <w:tcPr>
            <w:tcW w:w="1850" w:type="pct"/>
            <w:shd w:val="clear" w:color="auto" w:fill="auto"/>
          </w:tcPr>
          <w:p w:rsidR="00057AEB" w:rsidRPr="00D27F86" w:rsidRDefault="00057AEB" w:rsidP="00567765">
            <w:pPr>
              <w:spacing w:line="240" w:lineRule="auto"/>
              <w:jc w:val="left"/>
              <w:rPr>
                <w:sz w:val="24"/>
                <w:szCs w:val="24"/>
              </w:rPr>
            </w:pPr>
            <w:r w:rsidRPr="00D27F86">
              <w:rPr>
                <w:sz w:val="24"/>
                <w:szCs w:val="24"/>
              </w:rPr>
              <w:t>Доля пассажирооборота городского наземного электрического пассажирского транспорта в пассажирообороте по всем видам транспорта</w:t>
            </w:r>
          </w:p>
        </w:tc>
        <w:tc>
          <w:tcPr>
            <w:tcW w:w="437" w:type="pct"/>
            <w:shd w:val="clear" w:color="auto" w:fill="auto"/>
          </w:tcPr>
          <w:p w:rsidR="00057AEB" w:rsidRPr="00D27F86" w:rsidRDefault="00057AEB" w:rsidP="00567765">
            <w:pPr>
              <w:spacing w:line="240" w:lineRule="auto"/>
              <w:rPr>
                <w:sz w:val="24"/>
                <w:szCs w:val="24"/>
              </w:rPr>
            </w:pPr>
            <w:r w:rsidRPr="00D27F86">
              <w:rPr>
                <w:sz w:val="24"/>
                <w:szCs w:val="24"/>
              </w:rPr>
              <w:t>проценты</w:t>
            </w:r>
          </w:p>
        </w:tc>
        <w:tc>
          <w:tcPr>
            <w:tcW w:w="372" w:type="pct"/>
          </w:tcPr>
          <w:p w:rsidR="00057AEB" w:rsidRPr="00D27F86" w:rsidRDefault="003871A3" w:rsidP="003871A3">
            <w:pPr>
              <w:spacing w:line="240" w:lineRule="auto"/>
              <w:jc w:val="center"/>
              <w:rPr>
                <w:sz w:val="24"/>
                <w:szCs w:val="24"/>
              </w:rPr>
            </w:pPr>
            <w:r w:rsidRPr="00D27F86">
              <w:rPr>
                <w:sz w:val="24"/>
                <w:szCs w:val="24"/>
              </w:rPr>
              <w:t>1,94</w:t>
            </w:r>
          </w:p>
        </w:tc>
        <w:tc>
          <w:tcPr>
            <w:tcW w:w="372" w:type="pct"/>
          </w:tcPr>
          <w:p w:rsidR="00057AEB" w:rsidRPr="00D27F86" w:rsidRDefault="003871A3" w:rsidP="003871A3">
            <w:pPr>
              <w:spacing w:line="240" w:lineRule="auto"/>
              <w:jc w:val="center"/>
              <w:rPr>
                <w:sz w:val="24"/>
                <w:szCs w:val="24"/>
              </w:rPr>
            </w:pPr>
            <w:r w:rsidRPr="00D27F86">
              <w:rPr>
                <w:sz w:val="24"/>
                <w:szCs w:val="24"/>
              </w:rPr>
              <w:t>1,73</w:t>
            </w:r>
          </w:p>
        </w:tc>
        <w:tc>
          <w:tcPr>
            <w:tcW w:w="372" w:type="pct"/>
          </w:tcPr>
          <w:p w:rsidR="00057AEB" w:rsidRPr="00D27F86" w:rsidRDefault="00057AEB" w:rsidP="003871A3">
            <w:pPr>
              <w:spacing w:line="240" w:lineRule="auto"/>
              <w:jc w:val="center"/>
              <w:rPr>
                <w:sz w:val="24"/>
                <w:szCs w:val="24"/>
              </w:rPr>
            </w:pPr>
            <w:r w:rsidRPr="00D27F86">
              <w:rPr>
                <w:sz w:val="24"/>
                <w:szCs w:val="24"/>
              </w:rPr>
              <w:t>1,</w:t>
            </w:r>
            <w:r w:rsidR="003871A3" w:rsidRPr="00D27F86">
              <w:rPr>
                <w:sz w:val="24"/>
                <w:szCs w:val="24"/>
              </w:rPr>
              <w:t>65</w:t>
            </w:r>
          </w:p>
        </w:tc>
        <w:tc>
          <w:tcPr>
            <w:tcW w:w="372" w:type="pct"/>
          </w:tcPr>
          <w:p w:rsidR="00057AEB" w:rsidRPr="00D27F86" w:rsidRDefault="00057AEB" w:rsidP="003871A3">
            <w:pPr>
              <w:spacing w:line="240" w:lineRule="auto"/>
              <w:jc w:val="center"/>
              <w:rPr>
                <w:sz w:val="24"/>
                <w:szCs w:val="24"/>
              </w:rPr>
            </w:pPr>
            <w:r w:rsidRPr="00D27F86">
              <w:rPr>
                <w:sz w:val="24"/>
                <w:szCs w:val="24"/>
              </w:rPr>
              <w:t>1,</w:t>
            </w:r>
            <w:r w:rsidR="001E62CA" w:rsidRPr="00D27F86">
              <w:rPr>
                <w:sz w:val="24"/>
                <w:szCs w:val="24"/>
              </w:rPr>
              <w:t>51</w:t>
            </w:r>
          </w:p>
        </w:tc>
        <w:tc>
          <w:tcPr>
            <w:tcW w:w="372" w:type="pct"/>
            <w:shd w:val="clear" w:color="auto" w:fill="auto"/>
          </w:tcPr>
          <w:p w:rsidR="00057AEB" w:rsidRPr="00D27F86" w:rsidRDefault="001E62CA" w:rsidP="003871A3">
            <w:pPr>
              <w:spacing w:line="240" w:lineRule="auto"/>
              <w:jc w:val="center"/>
              <w:rPr>
                <w:sz w:val="24"/>
                <w:szCs w:val="24"/>
              </w:rPr>
            </w:pPr>
            <w:r w:rsidRPr="00D27F86">
              <w:rPr>
                <w:sz w:val="24"/>
                <w:szCs w:val="24"/>
              </w:rPr>
              <w:t>1,51</w:t>
            </w:r>
          </w:p>
        </w:tc>
        <w:tc>
          <w:tcPr>
            <w:tcW w:w="331" w:type="pct"/>
            <w:shd w:val="clear" w:color="auto" w:fill="auto"/>
          </w:tcPr>
          <w:p w:rsidR="00057AEB" w:rsidRPr="00D27F86" w:rsidRDefault="001E62CA" w:rsidP="003871A3">
            <w:pPr>
              <w:spacing w:line="240" w:lineRule="auto"/>
              <w:jc w:val="center"/>
              <w:rPr>
                <w:sz w:val="24"/>
                <w:szCs w:val="24"/>
              </w:rPr>
            </w:pPr>
            <w:r w:rsidRPr="00D27F86">
              <w:rPr>
                <w:sz w:val="24"/>
                <w:szCs w:val="24"/>
              </w:rPr>
              <w:t>1,52</w:t>
            </w:r>
          </w:p>
        </w:tc>
        <w:tc>
          <w:tcPr>
            <w:tcW w:w="359" w:type="pct"/>
            <w:shd w:val="clear" w:color="auto" w:fill="auto"/>
          </w:tcPr>
          <w:p w:rsidR="00057AEB" w:rsidRPr="00D27F86" w:rsidRDefault="001E62CA" w:rsidP="003871A3">
            <w:pPr>
              <w:spacing w:line="240" w:lineRule="auto"/>
              <w:jc w:val="center"/>
              <w:rPr>
                <w:sz w:val="24"/>
                <w:szCs w:val="24"/>
              </w:rPr>
            </w:pPr>
            <w:r w:rsidRPr="00D27F86">
              <w:rPr>
                <w:sz w:val="24"/>
                <w:szCs w:val="24"/>
              </w:rPr>
              <w:t>1,57</w:t>
            </w:r>
          </w:p>
        </w:tc>
      </w:tr>
      <w:tr w:rsidR="00057AEB" w:rsidRPr="00D27F86" w:rsidTr="00057AEB">
        <w:tc>
          <w:tcPr>
            <w:tcW w:w="162"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5</w:t>
            </w:r>
          </w:p>
        </w:tc>
        <w:tc>
          <w:tcPr>
            <w:tcW w:w="1850" w:type="pct"/>
            <w:shd w:val="clear" w:color="auto" w:fill="auto"/>
          </w:tcPr>
          <w:p w:rsidR="00057AEB" w:rsidRPr="00D27F86" w:rsidRDefault="00057AEB" w:rsidP="00567765">
            <w:pPr>
              <w:spacing w:line="240" w:lineRule="auto"/>
              <w:rPr>
                <w:sz w:val="24"/>
                <w:szCs w:val="24"/>
              </w:rPr>
            </w:pPr>
            <w:r w:rsidRPr="00D27F86">
              <w:rPr>
                <w:sz w:val="24"/>
                <w:szCs w:val="24"/>
              </w:rPr>
              <w:t>Доля объема перевозок автомобильного пассажирского транспорта в объеме перевозок по всем видам транспорта</w:t>
            </w:r>
          </w:p>
        </w:tc>
        <w:tc>
          <w:tcPr>
            <w:tcW w:w="437" w:type="pct"/>
            <w:shd w:val="clear" w:color="auto" w:fill="auto"/>
          </w:tcPr>
          <w:p w:rsidR="00057AEB" w:rsidRPr="00D27F86" w:rsidRDefault="00057AEB" w:rsidP="00567765">
            <w:pPr>
              <w:spacing w:line="240" w:lineRule="auto"/>
              <w:rPr>
                <w:sz w:val="24"/>
                <w:szCs w:val="24"/>
              </w:rPr>
            </w:pPr>
            <w:r w:rsidRPr="00D27F86">
              <w:rPr>
                <w:sz w:val="24"/>
                <w:szCs w:val="24"/>
              </w:rPr>
              <w:t>проценты</w:t>
            </w:r>
          </w:p>
        </w:tc>
        <w:tc>
          <w:tcPr>
            <w:tcW w:w="372" w:type="pct"/>
          </w:tcPr>
          <w:p w:rsidR="00057AEB" w:rsidRPr="00D27F86" w:rsidRDefault="003B2774" w:rsidP="008F15D0">
            <w:pPr>
              <w:spacing w:line="240" w:lineRule="auto"/>
              <w:jc w:val="center"/>
              <w:rPr>
                <w:sz w:val="24"/>
                <w:szCs w:val="24"/>
              </w:rPr>
            </w:pPr>
            <w:r w:rsidRPr="00D27F86">
              <w:rPr>
                <w:sz w:val="24"/>
                <w:szCs w:val="24"/>
              </w:rPr>
              <w:t>60,69</w:t>
            </w:r>
          </w:p>
        </w:tc>
        <w:tc>
          <w:tcPr>
            <w:tcW w:w="372" w:type="pct"/>
          </w:tcPr>
          <w:p w:rsidR="00057AEB" w:rsidRPr="00D27F86" w:rsidRDefault="003B2774" w:rsidP="008F15D0">
            <w:pPr>
              <w:spacing w:line="240" w:lineRule="auto"/>
              <w:jc w:val="center"/>
              <w:rPr>
                <w:sz w:val="24"/>
                <w:szCs w:val="24"/>
              </w:rPr>
            </w:pPr>
            <w:r w:rsidRPr="00D27F86">
              <w:rPr>
                <w:sz w:val="24"/>
                <w:szCs w:val="24"/>
              </w:rPr>
              <w:t>60,58</w:t>
            </w:r>
          </w:p>
        </w:tc>
        <w:tc>
          <w:tcPr>
            <w:tcW w:w="372" w:type="pct"/>
          </w:tcPr>
          <w:p w:rsidR="00057AEB" w:rsidRPr="00D27F86" w:rsidRDefault="00057AEB" w:rsidP="008F15D0">
            <w:pPr>
              <w:spacing w:line="240" w:lineRule="auto"/>
              <w:jc w:val="center"/>
              <w:rPr>
                <w:sz w:val="24"/>
                <w:szCs w:val="24"/>
              </w:rPr>
            </w:pPr>
            <w:r w:rsidRPr="00D27F86">
              <w:rPr>
                <w:sz w:val="24"/>
                <w:szCs w:val="24"/>
              </w:rPr>
              <w:t>6</w:t>
            </w:r>
            <w:r w:rsidR="008F15D0" w:rsidRPr="00D27F86">
              <w:rPr>
                <w:sz w:val="24"/>
                <w:szCs w:val="24"/>
              </w:rPr>
              <w:t>0</w:t>
            </w:r>
            <w:r w:rsidRPr="00D27F86">
              <w:rPr>
                <w:sz w:val="24"/>
                <w:szCs w:val="24"/>
              </w:rPr>
              <w:t>,</w:t>
            </w:r>
            <w:r w:rsidR="003B2774" w:rsidRPr="00D27F86">
              <w:rPr>
                <w:sz w:val="24"/>
                <w:szCs w:val="24"/>
              </w:rPr>
              <w:t>41</w:t>
            </w:r>
          </w:p>
        </w:tc>
        <w:tc>
          <w:tcPr>
            <w:tcW w:w="372" w:type="pct"/>
          </w:tcPr>
          <w:p w:rsidR="00057AEB" w:rsidRPr="00D27F86" w:rsidRDefault="00057AEB" w:rsidP="008F15D0">
            <w:pPr>
              <w:spacing w:line="240" w:lineRule="auto"/>
              <w:jc w:val="center"/>
              <w:rPr>
                <w:sz w:val="24"/>
                <w:szCs w:val="24"/>
              </w:rPr>
            </w:pPr>
            <w:r w:rsidRPr="00D27F86">
              <w:rPr>
                <w:sz w:val="24"/>
                <w:szCs w:val="24"/>
              </w:rPr>
              <w:t>6</w:t>
            </w:r>
            <w:r w:rsidR="008F15D0" w:rsidRPr="00D27F86">
              <w:rPr>
                <w:sz w:val="24"/>
                <w:szCs w:val="24"/>
              </w:rPr>
              <w:t>0</w:t>
            </w:r>
            <w:r w:rsidRPr="00D27F86">
              <w:rPr>
                <w:sz w:val="24"/>
                <w:szCs w:val="24"/>
              </w:rPr>
              <w:t>,</w:t>
            </w:r>
            <w:r w:rsidR="003B2774" w:rsidRPr="00D27F86">
              <w:rPr>
                <w:sz w:val="24"/>
                <w:szCs w:val="24"/>
              </w:rPr>
              <w:t>18</w:t>
            </w:r>
          </w:p>
        </w:tc>
        <w:tc>
          <w:tcPr>
            <w:tcW w:w="372" w:type="pct"/>
            <w:shd w:val="clear" w:color="auto" w:fill="auto"/>
          </w:tcPr>
          <w:p w:rsidR="00057AEB" w:rsidRPr="00D27F86" w:rsidRDefault="003B2774" w:rsidP="008F15D0">
            <w:pPr>
              <w:spacing w:line="240" w:lineRule="auto"/>
              <w:jc w:val="center"/>
              <w:rPr>
                <w:sz w:val="24"/>
                <w:szCs w:val="24"/>
              </w:rPr>
            </w:pPr>
            <w:r w:rsidRPr="00D27F86">
              <w:rPr>
                <w:sz w:val="24"/>
                <w:szCs w:val="24"/>
              </w:rPr>
              <w:t>60,47</w:t>
            </w:r>
            <w:r w:rsidR="00203C00" w:rsidRPr="00D27F86">
              <w:rPr>
                <w:sz w:val="24"/>
                <w:szCs w:val="24"/>
                <w:vertAlign w:val="superscript"/>
              </w:rPr>
              <w:t>***)</w:t>
            </w:r>
          </w:p>
        </w:tc>
        <w:tc>
          <w:tcPr>
            <w:tcW w:w="331" w:type="pct"/>
            <w:shd w:val="clear" w:color="auto" w:fill="auto"/>
          </w:tcPr>
          <w:p w:rsidR="00057AEB" w:rsidRPr="00D27F86" w:rsidRDefault="003B2774" w:rsidP="008F15D0">
            <w:pPr>
              <w:spacing w:line="240" w:lineRule="auto"/>
              <w:jc w:val="center"/>
              <w:rPr>
                <w:sz w:val="24"/>
                <w:szCs w:val="24"/>
              </w:rPr>
            </w:pPr>
            <w:r w:rsidRPr="00D27F86">
              <w:rPr>
                <w:sz w:val="24"/>
                <w:szCs w:val="24"/>
              </w:rPr>
              <w:t>61,18</w:t>
            </w:r>
            <w:r w:rsidR="00203C00" w:rsidRPr="00D27F86">
              <w:rPr>
                <w:sz w:val="24"/>
                <w:szCs w:val="24"/>
                <w:vertAlign w:val="superscript"/>
              </w:rPr>
              <w:t>***)</w:t>
            </w:r>
          </w:p>
        </w:tc>
        <w:tc>
          <w:tcPr>
            <w:tcW w:w="359" w:type="pct"/>
            <w:shd w:val="clear" w:color="auto" w:fill="auto"/>
          </w:tcPr>
          <w:p w:rsidR="00057AEB" w:rsidRPr="00D27F86" w:rsidRDefault="003B2774" w:rsidP="008F15D0">
            <w:pPr>
              <w:spacing w:line="240" w:lineRule="auto"/>
              <w:jc w:val="center"/>
              <w:rPr>
                <w:sz w:val="24"/>
                <w:szCs w:val="24"/>
              </w:rPr>
            </w:pPr>
            <w:r w:rsidRPr="00D27F86">
              <w:rPr>
                <w:sz w:val="24"/>
                <w:szCs w:val="24"/>
              </w:rPr>
              <w:t>64,34</w:t>
            </w:r>
            <w:r w:rsidR="00203C00" w:rsidRPr="00D27F86">
              <w:rPr>
                <w:sz w:val="24"/>
                <w:szCs w:val="24"/>
                <w:vertAlign w:val="superscript"/>
              </w:rPr>
              <w:t>***)</w:t>
            </w:r>
          </w:p>
        </w:tc>
      </w:tr>
      <w:tr w:rsidR="00057AEB" w:rsidRPr="00D27F86" w:rsidTr="00057AEB">
        <w:tc>
          <w:tcPr>
            <w:tcW w:w="162"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6</w:t>
            </w:r>
          </w:p>
        </w:tc>
        <w:tc>
          <w:tcPr>
            <w:tcW w:w="1850" w:type="pct"/>
            <w:shd w:val="clear" w:color="auto" w:fill="auto"/>
          </w:tcPr>
          <w:p w:rsidR="00057AEB" w:rsidRPr="00D27F86" w:rsidRDefault="00057AEB" w:rsidP="00567765">
            <w:pPr>
              <w:spacing w:line="240" w:lineRule="auto"/>
              <w:rPr>
                <w:sz w:val="24"/>
                <w:szCs w:val="24"/>
              </w:rPr>
            </w:pPr>
            <w:r w:rsidRPr="00D27F86">
              <w:rPr>
                <w:sz w:val="24"/>
                <w:szCs w:val="24"/>
              </w:rPr>
              <w:t>Доля объема перевозок городского наемного электрического пассажирского транспорта в объеме перевозок по всем видам транспорта</w:t>
            </w:r>
          </w:p>
        </w:tc>
        <w:tc>
          <w:tcPr>
            <w:tcW w:w="437" w:type="pct"/>
            <w:shd w:val="clear" w:color="auto" w:fill="auto"/>
          </w:tcPr>
          <w:p w:rsidR="00057AEB" w:rsidRPr="00D27F86" w:rsidRDefault="00057AEB" w:rsidP="00567765">
            <w:pPr>
              <w:spacing w:line="240" w:lineRule="auto"/>
              <w:rPr>
                <w:sz w:val="24"/>
                <w:szCs w:val="24"/>
              </w:rPr>
            </w:pPr>
            <w:r w:rsidRPr="00D27F86">
              <w:rPr>
                <w:sz w:val="24"/>
                <w:szCs w:val="24"/>
              </w:rPr>
              <w:t>проценты</w:t>
            </w:r>
          </w:p>
        </w:tc>
        <w:tc>
          <w:tcPr>
            <w:tcW w:w="372" w:type="pct"/>
          </w:tcPr>
          <w:p w:rsidR="00057AEB" w:rsidRPr="00D27F86" w:rsidRDefault="00EB5640" w:rsidP="00EB5640">
            <w:pPr>
              <w:spacing w:line="240" w:lineRule="auto"/>
              <w:jc w:val="center"/>
              <w:rPr>
                <w:sz w:val="24"/>
                <w:szCs w:val="24"/>
              </w:rPr>
            </w:pPr>
            <w:r w:rsidRPr="00D27F86">
              <w:rPr>
                <w:sz w:val="24"/>
                <w:szCs w:val="24"/>
              </w:rPr>
              <w:t>15,41</w:t>
            </w:r>
          </w:p>
        </w:tc>
        <w:tc>
          <w:tcPr>
            <w:tcW w:w="372" w:type="pct"/>
          </w:tcPr>
          <w:p w:rsidR="00057AEB" w:rsidRPr="00D27F86" w:rsidRDefault="00EB5640" w:rsidP="00EB5640">
            <w:pPr>
              <w:spacing w:line="240" w:lineRule="auto"/>
              <w:jc w:val="center"/>
              <w:rPr>
                <w:sz w:val="24"/>
                <w:szCs w:val="24"/>
              </w:rPr>
            </w:pPr>
            <w:r w:rsidRPr="00D27F86">
              <w:rPr>
                <w:sz w:val="24"/>
                <w:szCs w:val="24"/>
              </w:rPr>
              <w:t>14,95</w:t>
            </w:r>
          </w:p>
        </w:tc>
        <w:tc>
          <w:tcPr>
            <w:tcW w:w="372" w:type="pct"/>
          </w:tcPr>
          <w:p w:rsidR="00057AEB" w:rsidRPr="00D27F86" w:rsidRDefault="00057AEB" w:rsidP="00EB5640">
            <w:pPr>
              <w:spacing w:line="240" w:lineRule="auto"/>
              <w:jc w:val="center"/>
              <w:rPr>
                <w:sz w:val="24"/>
                <w:szCs w:val="24"/>
              </w:rPr>
            </w:pPr>
            <w:r w:rsidRPr="00D27F86">
              <w:rPr>
                <w:sz w:val="24"/>
                <w:szCs w:val="24"/>
              </w:rPr>
              <w:t>14,4</w:t>
            </w:r>
            <w:r w:rsidR="005F6F39" w:rsidRPr="00D27F86">
              <w:rPr>
                <w:sz w:val="24"/>
                <w:szCs w:val="24"/>
              </w:rPr>
              <w:t>3</w:t>
            </w:r>
          </w:p>
        </w:tc>
        <w:tc>
          <w:tcPr>
            <w:tcW w:w="372" w:type="pct"/>
          </w:tcPr>
          <w:p w:rsidR="00057AEB" w:rsidRPr="00D27F86" w:rsidRDefault="00057AEB" w:rsidP="00EB5640">
            <w:pPr>
              <w:spacing w:line="240" w:lineRule="auto"/>
              <w:jc w:val="center"/>
              <w:rPr>
                <w:sz w:val="24"/>
                <w:szCs w:val="24"/>
              </w:rPr>
            </w:pPr>
            <w:r w:rsidRPr="00D27F86">
              <w:rPr>
                <w:sz w:val="24"/>
                <w:szCs w:val="24"/>
              </w:rPr>
              <w:t>13,</w:t>
            </w:r>
            <w:r w:rsidR="005F6F39" w:rsidRPr="00D27F86">
              <w:rPr>
                <w:sz w:val="24"/>
                <w:szCs w:val="24"/>
              </w:rPr>
              <w:t>65</w:t>
            </w:r>
          </w:p>
        </w:tc>
        <w:tc>
          <w:tcPr>
            <w:tcW w:w="372" w:type="pct"/>
            <w:shd w:val="clear" w:color="auto" w:fill="auto"/>
          </w:tcPr>
          <w:p w:rsidR="00057AEB" w:rsidRPr="00D27F86" w:rsidRDefault="005F6F39" w:rsidP="00EB5640">
            <w:pPr>
              <w:spacing w:line="240" w:lineRule="auto"/>
              <w:jc w:val="center"/>
              <w:rPr>
                <w:sz w:val="24"/>
                <w:szCs w:val="24"/>
              </w:rPr>
            </w:pPr>
            <w:r w:rsidRPr="00D27F86">
              <w:rPr>
                <w:sz w:val="24"/>
                <w:szCs w:val="24"/>
              </w:rPr>
              <w:t>13,6</w:t>
            </w:r>
            <w:r w:rsidR="00EB5640" w:rsidRPr="00D27F86">
              <w:rPr>
                <w:sz w:val="24"/>
                <w:szCs w:val="24"/>
              </w:rPr>
              <w:t>9</w:t>
            </w:r>
          </w:p>
        </w:tc>
        <w:tc>
          <w:tcPr>
            <w:tcW w:w="331" w:type="pct"/>
            <w:shd w:val="clear" w:color="auto" w:fill="auto"/>
          </w:tcPr>
          <w:p w:rsidR="00057AEB" w:rsidRPr="00D27F86" w:rsidRDefault="00057AEB" w:rsidP="00EB5640">
            <w:pPr>
              <w:spacing w:line="240" w:lineRule="auto"/>
              <w:jc w:val="center"/>
              <w:rPr>
                <w:sz w:val="24"/>
                <w:szCs w:val="24"/>
              </w:rPr>
            </w:pPr>
            <w:r w:rsidRPr="00D27F86">
              <w:rPr>
                <w:sz w:val="24"/>
                <w:szCs w:val="24"/>
              </w:rPr>
              <w:t>1</w:t>
            </w:r>
            <w:r w:rsidR="005F6F39" w:rsidRPr="00D27F86">
              <w:rPr>
                <w:sz w:val="24"/>
                <w:szCs w:val="24"/>
              </w:rPr>
              <w:t>3</w:t>
            </w:r>
            <w:r w:rsidRPr="00D27F86">
              <w:rPr>
                <w:sz w:val="24"/>
                <w:szCs w:val="24"/>
              </w:rPr>
              <w:t>,</w:t>
            </w:r>
            <w:r w:rsidR="005F6F39" w:rsidRPr="00D27F86">
              <w:rPr>
                <w:sz w:val="24"/>
                <w:szCs w:val="24"/>
              </w:rPr>
              <w:t>75</w:t>
            </w:r>
          </w:p>
        </w:tc>
        <w:tc>
          <w:tcPr>
            <w:tcW w:w="359" w:type="pct"/>
            <w:shd w:val="clear" w:color="auto" w:fill="auto"/>
          </w:tcPr>
          <w:p w:rsidR="00057AEB" w:rsidRPr="00D27F86" w:rsidRDefault="005F6F39" w:rsidP="00EB5640">
            <w:pPr>
              <w:spacing w:line="240" w:lineRule="auto"/>
              <w:jc w:val="center"/>
              <w:rPr>
                <w:sz w:val="24"/>
                <w:szCs w:val="24"/>
              </w:rPr>
            </w:pPr>
            <w:r w:rsidRPr="00D27F86">
              <w:rPr>
                <w:sz w:val="24"/>
                <w:szCs w:val="24"/>
              </w:rPr>
              <w:t>14</w:t>
            </w:r>
            <w:r w:rsidR="00057AEB" w:rsidRPr="00D27F86">
              <w:rPr>
                <w:sz w:val="24"/>
                <w:szCs w:val="24"/>
              </w:rPr>
              <w:t>,</w:t>
            </w:r>
            <w:r w:rsidRPr="00D27F86">
              <w:rPr>
                <w:sz w:val="24"/>
                <w:szCs w:val="24"/>
              </w:rPr>
              <w:t>22</w:t>
            </w:r>
          </w:p>
        </w:tc>
      </w:tr>
      <w:tr w:rsidR="00057AEB" w:rsidRPr="00D27F86" w:rsidTr="00057AEB">
        <w:tc>
          <w:tcPr>
            <w:tcW w:w="162"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7</w:t>
            </w:r>
          </w:p>
        </w:tc>
        <w:tc>
          <w:tcPr>
            <w:tcW w:w="1850" w:type="pct"/>
            <w:shd w:val="clear" w:color="auto" w:fill="auto"/>
          </w:tcPr>
          <w:p w:rsidR="00057AEB" w:rsidRPr="00D27F86" w:rsidRDefault="00057AEB" w:rsidP="00567765">
            <w:pPr>
              <w:spacing w:line="240" w:lineRule="auto"/>
              <w:rPr>
                <w:sz w:val="24"/>
                <w:szCs w:val="24"/>
              </w:rPr>
            </w:pPr>
            <w:r w:rsidRPr="00D27F86">
              <w:rPr>
                <w:sz w:val="24"/>
                <w:szCs w:val="24"/>
              </w:rPr>
              <w:t>Доля сельских населенных пунктов, обеспеченных регулярным автобусным сообщением</w:t>
            </w:r>
          </w:p>
        </w:tc>
        <w:tc>
          <w:tcPr>
            <w:tcW w:w="437" w:type="pct"/>
            <w:shd w:val="clear" w:color="auto" w:fill="auto"/>
          </w:tcPr>
          <w:p w:rsidR="00057AEB" w:rsidRPr="00D27F86" w:rsidRDefault="00057AEB" w:rsidP="00567765">
            <w:pPr>
              <w:spacing w:line="240" w:lineRule="auto"/>
              <w:rPr>
                <w:sz w:val="24"/>
                <w:szCs w:val="24"/>
              </w:rPr>
            </w:pPr>
            <w:r w:rsidRPr="00D27F86">
              <w:rPr>
                <w:sz w:val="24"/>
                <w:szCs w:val="24"/>
              </w:rPr>
              <w:t>проценты</w:t>
            </w:r>
          </w:p>
        </w:tc>
        <w:tc>
          <w:tcPr>
            <w:tcW w:w="372" w:type="pct"/>
          </w:tcPr>
          <w:p w:rsidR="00057AEB" w:rsidRPr="00D27F86" w:rsidRDefault="004B49DC" w:rsidP="004B49DC">
            <w:pPr>
              <w:spacing w:line="240" w:lineRule="auto"/>
              <w:jc w:val="center"/>
              <w:rPr>
                <w:sz w:val="24"/>
                <w:szCs w:val="24"/>
              </w:rPr>
            </w:pPr>
            <w:r w:rsidRPr="00D27F86">
              <w:rPr>
                <w:sz w:val="24"/>
                <w:szCs w:val="24"/>
              </w:rPr>
              <w:t>65,81</w:t>
            </w:r>
          </w:p>
        </w:tc>
        <w:tc>
          <w:tcPr>
            <w:tcW w:w="372" w:type="pct"/>
          </w:tcPr>
          <w:p w:rsidR="00057AEB" w:rsidRPr="00D27F86" w:rsidRDefault="004B49DC" w:rsidP="004B49DC">
            <w:pPr>
              <w:spacing w:line="240" w:lineRule="auto"/>
              <w:jc w:val="center"/>
              <w:rPr>
                <w:sz w:val="24"/>
                <w:szCs w:val="24"/>
              </w:rPr>
            </w:pPr>
            <w:r w:rsidRPr="00D27F86">
              <w:rPr>
                <w:sz w:val="24"/>
                <w:szCs w:val="24"/>
              </w:rPr>
              <w:t>67,13</w:t>
            </w:r>
          </w:p>
        </w:tc>
        <w:tc>
          <w:tcPr>
            <w:tcW w:w="372" w:type="pct"/>
          </w:tcPr>
          <w:p w:rsidR="00057AEB" w:rsidRPr="00D27F86" w:rsidRDefault="004B49DC" w:rsidP="004B49DC">
            <w:pPr>
              <w:spacing w:line="240" w:lineRule="auto"/>
              <w:jc w:val="center"/>
              <w:rPr>
                <w:sz w:val="24"/>
                <w:szCs w:val="24"/>
              </w:rPr>
            </w:pPr>
            <w:r w:rsidRPr="00D27F86">
              <w:rPr>
                <w:sz w:val="24"/>
                <w:szCs w:val="24"/>
              </w:rPr>
              <w:t>67,75</w:t>
            </w:r>
          </w:p>
        </w:tc>
        <w:tc>
          <w:tcPr>
            <w:tcW w:w="372" w:type="pct"/>
          </w:tcPr>
          <w:p w:rsidR="00057AEB" w:rsidRPr="00D27F86" w:rsidRDefault="00057AEB" w:rsidP="004B49DC">
            <w:pPr>
              <w:spacing w:line="240" w:lineRule="auto"/>
              <w:jc w:val="center"/>
              <w:rPr>
                <w:sz w:val="24"/>
                <w:szCs w:val="24"/>
              </w:rPr>
            </w:pPr>
            <w:r w:rsidRPr="00D27F86">
              <w:rPr>
                <w:sz w:val="24"/>
                <w:szCs w:val="24"/>
              </w:rPr>
              <w:t>71,</w:t>
            </w:r>
            <w:r w:rsidR="004B49DC" w:rsidRPr="00D27F86">
              <w:rPr>
                <w:sz w:val="24"/>
                <w:szCs w:val="24"/>
              </w:rPr>
              <w:t>13</w:t>
            </w:r>
          </w:p>
        </w:tc>
        <w:tc>
          <w:tcPr>
            <w:tcW w:w="372" w:type="pct"/>
            <w:shd w:val="clear" w:color="auto" w:fill="auto"/>
          </w:tcPr>
          <w:p w:rsidR="00057AEB" w:rsidRPr="00D27F86" w:rsidRDefault="004B49DC" w:rsidP="004B49DC">
            <w:pPr>
              <w:spacing w:line="240" w:lineRule="auto"/>
              <w:jc w:val="center"/>
              <w:rPr>
                <w:sz w:val="24"/>
                <w:szCs w:val="24"/>
              </w:rPr>
            </w:pPr>
            <w:r w:rsidRPr="00D27F86">
              <w:rPr>
                <w:sz w:val="24"/>
                <w:szCs w:val="24"/>
              </w:rPr>
              <w:t>74,69</w:t>
            </w:r>
          </w:p>
        </w:tc>
        <w:tc>
          <w:tcPr>
            <w:tcW w:w="331" w:type="pct"/>
            <w:shd w:val="clear" w:color="auto" w:fill="auto"/>
          </w:tcPr>
          <w:p w:rsidR="00057AEB" w:rsidRPr="00D27F86" w:rsidRDefault="00057AEB" w:rsidP="004B49DC">
            <w:pPr>
              <w:spacing w:line="240" w:lineRule="auto"/>
              <w:jc w:val="center"/>
              <w:rPr>
                <w:sz w:val="24"/>
                <w:szCs w:val="24"/>
              </w:rPr>
            </w:pPr>
            <w:r w:rsidRPr="00D27F86">
              <w:rPr>
                <w:sz w:val="24"/>
                <w:szCs w:val="24"/>
              </w:rPr>
              <w:t>7</w:t>
            </w:r>
            <w:r w:rsidR="004B49DC" w:rsidRPr="00D27F86">
              <w:rPr>
                <w:sz w:val="24"/>
                <w:szCs w:val="24"/>
              </w:rPr>
              <w:t>8</w:t>
            </w:r>
            <w:r w:rsidRPr="00D27F86">
              <w:rPr>
                <w:sz w:val="24"/>
                <w:szCs w:val="24"/>
              </w:rPr>
              <w:t>,</w:t>
            </w:r>
            <w:r w:rsidR="004B49DC" w:rsidRPr="00D27F86">
              <w:rPr>
                <w:sz w:val="24"/>
                <w:szCs w:val="24"/>
              </w:rPr>
              <w:t>25</w:t>
            </w:r>
          </w:p>
        </w:tc>
        <w:tc>
          <w:tcPr>
            <w:tcW w:w="359" w:type="pct"/>
            <w:shd w:val="clear" w:color="auto" w:fill="auto"/>
          </w:tcPr>
          <w:p w:rsidR="00057AEB" w:rsidRPr="00D27F86" w:rsidRDefault="00057AEB" w:rsidP="004B49DC">
            <w:pPr>
              <w:spacing w:line="240" w:lineRule="auto"/>
              <w:jc w:val="center"/>
              <w:rPr>
                <w:sz w:val="24"/>
                <w:szCs w:val="24"/>
              </w:rPr>
            </w:pPr>
            <w:r w:rsidRPr="00D27F86">
              <w:rPr>
                <w:sz w:val="24"/>
                <w:szCs w:val="24"/>
              </w:rPr>
              <w:t>86,0</w:t>
            </w:r>
            <w:r w:rsidR="004B49DC" w:rsidRPr="00D27F86">
              <w:rPr>
                <w:sz w:val="24"/>
                <w:szCs w:val="24"/>
              </w:rPr>
              <w:t>7</w:t>
            </w:r>
          </w:p>
        </w:tc>
      </w:tr>
      <w:tr w:rsidR="00057AEB" w:rsidRPr="00D27F86" w:rsidTr="00057AEB">
        <w:tc>
          <w:tcPr>
            <w:tcW w:w="162"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8</w:t>
            </w:r>
          </w:p>
        </w:tc>
        <w:tc>
          <w:tcPr>
            <w:tcW w:w="1850" w:type="pct"/>
            <w:shd w:val="clear" w:color="auto" w:fill="auto"/>
          </w:tcPr>
          <w:p w:rsidR="00057AEB" w:rsidRPr="00D27F86" w:rsidRDefault="00057AEB" w:rsidP="00567765">
            <w:pPr>
              <w:spacing w:line="240" w:lineRule="auto"/>
              <w:rPr>
                <w:sz w:val="24"/>
                <w:szCs w:val="24"/>
              </w:rPr>
            </w:pPr>
            <w:r w:rsidRPr="00D27F86">
              <w:rPr>
                <w:sz w:val="24"/>
                <w:szCs w:val="24"/>
              </w:rPr>
              <w:t xml:space="preserve">Доля рейсов, выполненных по расписанию </w:t>
            </w:r>
          </w:p>
        </w:tc>
        <w:tc>
          <w:tcPr>
            <w:tcW w:w="437" w:type="pct"/>
            <w:shd w:val="clear" w:color="auto" w:fill="auto"/>
          </w:tcPr>
          <w:p w:rsidR="00057AEB" w:rsidRPr="00D27F86" w:rsidRDefault="00057AEB" w:rsidP="00567765">
            <w:pPr>
              <w:spacing w:line="240" w:lineRule="auto"/>
              <w:rPr>
                <w:sz w:val="24"/>
                <w:szCs w:val="24"/>
              </w:rPr>
            </w:pPr>
            <w:r w:rsidRPr="00D27F86">
              <w:rPr>
                <w:sz w:val="24"/>
                <w:szCs w:val="24"/>
              </w:rPr>
              <w:t> </w:t>
            </w:r>
          </w:p>
        </w:tc>
        <w:tc>
          <w:tcPr>
            <w:tcW w:w="372" w:type="pct"/>
          </w:tcPr>
          <w:p w:rsidR="00057AEB" w:rsidRPr="00D27F86" w:rsidRDefault="00057AEB" w:rsidP="00567765">
            <w:pPr>
              <w:spacing w:line="240" w:lineRule="auto"/>
              <w:rPr>
                <w:sz w:val="24"/>
                <w:szCs w:val="24"/>
              </w:rPr>
            </w:pPr>
          </w:p>
        </w:tc>
        <w:tc>
          <w:tcPr>
            <w:tcW w:w="372" w:type="pct"/>
          </w:tcPr>
          <w:p w:rsidR="00057AEB" w:rsidRPr="00D27F86" w:rsidRDefault="00057AEB" w:rsidP="00567765">
            <w:pPr>
              <w:spacing w:line="240" w:lineRule="auto"/>
              <w:rPr>
                <w:sz w:val="24"/>
                <w:szCs w:val="24"/>
              </w:rPr>
            </w:pPr>
          </w:p>
        </w:tc>
        <w:tc>
          <w:tcPr>
            <w:tcW w:w="372" w:type="pct"/>
          </w:tcPr>
          <w:p w:rsidR="00057AEB" w:rsidRPr="00D27F86" w:rsidRDefault="00057AEB" w:rsidP="00567765">
            <w:pPr>
              <w:spacing w:line="240" w:lineRule="auto"/>
              <w:rPr>
                <w:sz w:val="24"/>
                <w:szCs w:val="24"/>
              </w:rPr>
            </w:pPr>
            <w:r w:rsidRPr="00D27F86">
              <w:rPr>
                <w:sz w:val="24"/>
                <w:szCs w:val="24"/>
              </w:rPr>
              <w:t> </w:t>
            </w:r>
          </w:p>
        </w:tc>
        <w:tc>
          <w:tcPr>
            <w:tcW w:w="372" w:type="pct"/>
          </w:tcPr>
          <w:p w:rsidR="00057AEB" w:rsidRPr="00D27F86" w:rsidRDefault="00057AEB" w:rsidP="00567765">
            <w:pPr>
              <w:spacing w:line="240" w:lineRule="auto"/>
              <w:rPr>
                <w:sz w:val="24"/>
                <w:szCs w:val="24"/>
              </w:rPr>
            </w:pPr>
            <w:r w:rsidRPr="00D27F86">
              <w:rPr>
                <w:sz w:val="24"/>
                <w:szCs w:val="24"/>
              </w:rPr>
              <w:t> </w:t>
            </w:r>
          </w:p>
        </w:tc>
        <w:tc>
          <w:tcPr>
            <w:tcW w:w="372" w:type="pct"/>
            <w:shd w:val="clear" w:color="auto" w:fill="auto"/>
          </w:tcPr>
          <w:p w:rsidR="00057AEB" w:rsidRPr="00D27F86" w:rsidRDefault="00057AEB" w:rsidP="00567765">
            <w:pPr>
              <w:spacing w:line="240" w:lineRule="auto"/>
              <w:rPr>
                <w:sz w:val="24"/>
                <w:szCs w:val="24"/>
              </w:rPr>
            </w:pPr>
          </w:p>
        </w:tc>
        <w:tc>
          <w:tcPr>
            <w:tcW w:w="331" w:type="pct"/>
            <w:shd w:val="clear" w:color="auto" w:fill="auto"/>
          </w:tcPr>
          <w:p w:rsidR="00057AEB" w:rsidRPr="00D27F86" w:rsidRDefault="00057AEB" w:rsidP="00567765">
            <w:pPr>
              <w:spacing w:line="240" w:lineRule="auto"/>
              <w:rPr>
                <w:sz w:val="24"/>
                <w:szCs w:val="24"/>
              </w:rPr>
            </w:pPr>
            <w:r w:rsidRPr="00D27F86">
              <w:rPr>
                <w:sz w:val="24"/>
                <w:szCs w:val="24"/>
              </w:rPr>
              <w:t> </w:t>
            </w:r>
          </w:p>
        </w:tc>
        <w:tc>
          <w:tcPr>
            <w:tcW w:w="359" w:type="pct"/>
            <w:shd w:val="clear" w:color="auto" w:fill="auto"/>
          </w:tcPr>
          <w:p w:rsidR="00057AEB" w:rsidRPr="00D27F86" w:rsidRDefault="00057AEB" w:rsidP="00567765">
            <w:pPr>
              <w:spacing w:line="240" w:lineRule="auto"/>
              <w:rPr>
                <w:sz w:val="24"/>
                <w:szCs w:val="24"/>
              </w:rPr>
            </w:pPr>
            <w:r w:rsidRPr="00D27F86">
              <w:rPr>
                <w:sz w:val="24"/>
                <w:szCs w:val="24"/>
              </w:rPr>
              <w:t> </w:t>
            </w:r>
          </w:p>
        </w:tc>
      </w:tr>
      <w:tr w:rsidR="00057AEB" w:rsidRPr="00D27F86" w:rsidTr="00057AEB">
        <w:trPr>
          <w:trHeight w:val="256"/>
        </w:trPr>
        <w:tc>
          <w:tcPr>
            <w:tcW w:w="162"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p>
        </w:tc>
        <w:tc>
          <w:tcPr>
            <w:tcW w:w="1850" w:type="pct"/>
            <w:shd w:val="clear" w:color="auto" w:fill="auto"/>
          </w:tcPr>
          <w:p w:rsidR="00057AEB" w:rsidRPr="00D27F86" w:rsidRDefault="00057AEB" w:rsidP="00567765">
            <w:pPr>
              <w:spacing w:line="240" w:lineRule="auto"/>
              <w:rPr>
                <w:sz w:val="24"/>
                <w:szCs w:val="24"/>
              </w:rPr>
            </w:pPr>
            <w:r w:rsidRPr="00D27F86">
              <w:rPr>
                <w:sz w:val="24"/>
                <w:szCs w:val="24"/>
              </w:rPr>
              <w:t xml:space="preserve">автобусами, в </w:t>
            </w:r>
            <w:proofErr w:type="spellStart"/>
            <w:r w:rsidRPr="00D27F86">
              <w:rPr>
                <w:sz w:val="24"/>
                <w:szCs w:val="24"/>
              </w:rPr>
              <w:t>т.ч</w:t>
            </w:r>
            <w:proofErr w:type="spellEnd"/>
            <w:r w:rsidRPr="00D27F86">
              <w:rPr>
                <w:sz w:val="24"/>
                <w:szCs w:val="24"/>
              </w:rPr>
              <w:t>.:</w:t>
            </w:r>
          </w:p>
        </w:tc>
        <w:tc>
          <w:tcPr>
            <w:tcW w:w="437" w:type="pct"/>
            <w:shd w:val="clear" w:color="auto" w:fill="auto"/>
          </w:tcPr>
          <w:p w:rsidR="00057AEB" w:rsidRPr="00D27F86" w:rsidRDefault="00057AEB" w:rsidP="00567765">
            <w:pPr>
              <w:spacing w:line="240" w:lineRule="auto"/>
              <w:rPr>
                <w:sz w:val="24"/>
                <w:szCs w:val="24"/>
              </w:rPr>
            </w:pPr>
            <w:r w:rsidRPr="00D27F86">
              <w:rPr>
                <w:sz w:val="24"/>
                <w:szCs w:val="24"/>
              </w:rPr>
              <w:t> </w:t>
            </w:r>
          </w:p>
        </w:tc>
        <w:tc>
          <w:tcPr>
            <w:tcW w:w="372" w:type="pct"/>
          </w:tcPr>
          <w:p w:rsidR="00057AEB" w:rsidRPr="00D27F86" w:rsidRDefault="00057AEB" w:rsidP="00567765">
            <w:pPr>
              <w:spacing w:line="240" w:lineRule="auto"/>
              <w:rPr>
                <w:sz w:val="24"/>
                <w:szCs w:val="24"/>
              </w:rPr>
            </w:pPr>
          </w:p>
        </w:tc>
        <w:tc>
          <w:tcPr>
            <w:tcW w:w="372" w:type="pct"/>
          </w:tcPr>
          <w:p w:rsidR="00057AEB" w:rsidRPr="00D27F86" w:rsidRDefault="00057AEB" w:rsidP="00567765">
            <w:pPr>
              <w:spacing w:line="240" w:lineRule="auto"/>
              <w:rPr>
                <w:sz w:val="24"/>
                <w:szCs w:val="24"/>
              </w:rPr>
            </w:pPr>
          </w:p>
        </w:tc>
        <w:tc>
          <w:tcPr>
            <w:tcW w:w="372" w:type="pct"/>
          </w:tcPr>
          <w:p w:rsidR="00057AEB" w:rsidRPr="00D27F86" w:rsidRDefault="00057AEB" w:rsidP="00567765">
            <w:pPr>
              <w:spacing w:line="240" w:lineRule="auto"/>
              <w:rPr>
                <w:sz w:val="24"/>
                <w:szCs w:val="24"/>
              </w:rPr>
            </w:pPr>
            <w:r w:rsidRPr="00D27F86">
              <w:rPr>
                <w:sz w:val="24"/>
                <w:szCs w:val="24"/>
              </w:rPr>
              <w:t> </w:t>
            </w:r>
          </w:p>
        </w:tc>
        <w:tc>
          <w:tcPr>
            <w:tcW w:w="372" w:type="pct"/>
          </w:tcPr>
          <w:p w:rsidR="00057AEB" w:rsidRPr="00D27F86" w:rsidRDefault="00057AEB" w:rsidP="00567765">
            <w:pPr>
              <w:spacing w:line="240" w:lineRule="auto"/>
              <w:rPr>
                <w:sz w:val="24"/>
                <w:szCs w:val="24"/>
              </w:rPr>
            </w:pPr>
            <w:r w:rsidRPr="00D27F86">
              <w:rPr>
                <w:sz w:val="24"/>
                <w:szCs w:val="24"/>
              </w:rPr>
              <w:t> </w:t>
            </w:r>
          </w:p>
        </w:tc>
        <w:tc>
          <w:tcPr>
            <w:tcW w:w="372" w:type="pct"/>
            <w:shd w:val="clear" w:color="auto" w:fill="auto"/>
          </w:tcPr>
          <w:p w:rsidR="00057AEB" w:rsidRPr="00D27F86" w:rsidRDefault="00057AEB" w:rsidP="00567765">
            <w:pPr>
              <w:spacing w:line="240" w:lineRule="auto"/>
              <w:rPr>
                <w:sz w:val="24"/>
                <w:szCs w:val="24"/>
              </w:rPr>
            </w:pPr>
          </w:p>
        </w:tc>
        <w:tc>
          <w:tcPr>
            <w:tcW w:w="331" w:type="pct"/>
            <w:shd w:val="clear" w:color="auto" w:fill="auto"/>
          </w:tcPr>
          <w:p w:rsidR="00057AEB" w:rsidRPr="00D27F86" w:rsidRDefault="00057AEB" w:rsidP="00567765">
            <w:pPr>
              <w:spacing w:line="240" w:lineRule="auto"/>
              <w:rPr>
                <w:sz w:val="24"/>
                <w:szCs w:val="24"/>
              </w:rPr>
            </w:pPr>
            <w:r w:rsidRPr="00D27F86">
              <w:rPr>
                <w:sz w:val="24"/>
                <w:szCs w:val="24"/>
              </w:rPr>
              <w:t> </w:t>
            </w:r>
          </w:p>
        </w:tc>
        <w:tc>
          <w:tcPr>
            <w:tcW w:w="359" w:type="pct"/>
            <w:shd w:val="clear" w:color="auto" w:fill="auto"/>
          </w:tcPr>
          <w:p w:rsidR="00057AEB" w:rsidRPr="00D27F86" w:rsidRDefault="00057AEB" w:rsidP="00567765">
            <w:pPr>
              <w:spacing w:line="240" w:lineRule="auto"/>
              <w:rPr>
                <w:sz w:val="24"/>
                <w:szCs w:val="24"/>
              </w:rPr>
            </w:pPr>
            <w:r w:rsidRPr="00D27F86">
              <w:rPr>
                <w:sz w:val="24"/>
                <w:szCs w:val="24"/>
              </w:rPr>
              <w:t> </w:t>
            </w:r>
          </w:p>
        </w:tc>
      </w:tr>
      <w:tr w:rsidR="00057AEB" w:rsidRPr="00D27F86" w:rsidTr="00057AEB">
        <w:trPr>
          <w:trHeight w:val="262"/>
        </w:trPr>
        <w:tc>
          <w:tcPr>
            <w:tcW w:w="162"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p>
        </w:tc>
        <w:tc>
          <w:tcPr>
            <w:tcW w:w="1850" w:type="pct"/>
            <w:shd w:val="clear" w:color="auto" w:fill="auto"/>
          </w:tcPr>
          <w:p w:rsidR="00057AEB" w:rsidRPr="00D27F86" w:rsidRDefault="00057AEB" w:rsidP="00567765">
            <w:pPr>
              <w:spacing w:line="240" w:lineRule="auto"/>
              <w:rPr>
                <w:sz w:val="24"/>
                <w:szCs w:val="24"/>
              </w:rPr>
            </w:pPr>
            <w:r w:rsidRPr="00D27F86">
              <w:rPr>
                <w:sz w:val="24"/>
                <w:szCs w:val="24"/>
              </w:rPr>
              <w:t>в междугородном сообщении</w:t>
            </w:r>
          </w:p>
        </w:tc>
        <w:tc>
          <w:tcPr>
            <w:tcW w:w="437" w:type="pct"/>
            <w:shd w:val="clear" w:color="auto" w:fill="auto"/>
          </w:tcPr>
          <w:p w:rsidR="00057AEB" w:rsidRPr="00D27F86" w:rsidRDefault="00057AEB" w:rsidP="00567765">
            <w:pPr>
              <w:spacing w:line="240" w:lineRule="auto"/>
              <w:rPr>
                <w:sz w:val="24"/>
                <w:szCs w:val="24"/>
              </w:rPr>
            </w:pPr>
            <w:r w:rsidRPr="00D27F86">
              <w:rPr>
                <w:sz w:val="24"/>
                <w:szCs w:val="24"/>
              </w:rPr>
              <w:t>проценты</w:t>
            </w:r>
          </w:p>
        </w:tc>
        <w:tc>
          <w:tcPr>
            <w:tcW w:w="372" w:type="pct"/>
          </w:tcPr>
          <w:p w:rsidR="00057AEB" w:rsidRPr="00D27F86" w:rsidRDefault="00394184" w:rsidP="00394184">
            <w:pPr>
              <w:spacing w:line="240" w:lineRule="auto"/>
              <w:jc w:val="center"/>
              <w:rPr>
                <w:sz w:val="24"/>
                <w:szCs w:val="24"/>
              </w:rPr>
            </w:pPr>
            <w:r w:rsidRPr="00D27F86">
              <w:rPr>
                <w:sz w:val="24"/>
                <w:szCs w:val="24"/>
              </w:rPr>
              <w:t>92,3</w:t>
            </w:r>
          </w:p>
        </w:tc>
        <w:tc>
          <w:tcPr>
            <w:tcW w:w="372" w:type="pct"/>
          </w:tcPr>
          <w:p w:rsidR="00057AEB" w:rsidRPr="00D27F86" w:rsidRDefault="00394184" w:rsidP="00394184">
            <w:pPr>
              <w:spacing w:line="240" w:lineRule="auto"/>
              <w:jc w:val="center"/>
              <w:rPr>
                <w:sz w:val="24"/>
                <w:szCs w:val="24"/>
              </w:rPr>
            </w:pPr>
            <w:r w:rsidRPr="00D27F86">
              <w:rPr>
                <w:sz w:val="24"/>
                <w:szCs w:val="24"/>
              </w:rPr>
              <w:t>92,6</w:t>
            </w:r>
          </w:p>
        </w:tc>
        <w:tc>
          <w:tcPr>
            <w:tcW w:w="372" w:type="pct"/>
          </w:tcPr>
          <w:p w:rsidR="00057AEB" w:rsidRPr="00D27F86" w:rsidRDefault="00057AEB" w:rsidP="00394184">
            <w:pPr>
              <w:spacing w:line="240" w:lineRule="auto"/>
              <w:jc w:val="center"/>
              <w:rPr>
                <w:sz w:val="24"/>
                <w:szCs w:val="24"/>
              </w:rPr>
            </w:pPr>
            <w:r w:rsidRPr="00D27F86">
              <w:rPr>
                <w:sz w:val="24"/>
                <w:szCs w:val="24"/>
              </w:rPr>
              <w:t>93</w:t>
            </w:r>
          </w:p>
        </w:tc>
        <w:tc>
          <w:tcPr>
            <w:tcW w:w="372" w:type="pct"/>
          </w:tcPr>
          <w:p w:rsidR="00057AEB" w:rsidRPr="00D27F86" w:rsidRDefault="00057AEB" w:rsidP="00394184">
            <w:pPr>
              <w:spacing w:line="240" w:lineRule="auto"/>
              <w:jc w:val="center"/>
              <w:rPr>
                <w:sz w:val="24"/>
                <w:szCs w:val="24"/>
              </w:rPr>
            </w:pPr>
            <w:r w:rsidRPr="00D27F86">
              <w:rPr>
                <w:sz w:val="24"/>
                <w:szCs w:val="24"/>
              </w:rPr>
              <w:t>93,5</w:t>
            </w:r>
          </w:p>
        </w:tc>
        <w:tc>
          <w:tcPr>
            <w:tcW w:w="372" w:type="pct"/>
            <w:shd w:val="clear" w:color="auto" w:fill="auto"/>
          </w:tcPr>
          <w:p w:rsidR="00057AEB" w:rsidRPr="00D27F86" w:rsidRDefault="00394184" w:rsidP="00394184">
            <w:pPr>
              <w:spacing w:line="240" w:lineRule="auto"/>
              <w:jc w:val="center"/>
              <w:rPr>
                <w:sz w:val="24"/>
                <w:szCs w:val="24"/>
              </w:rPr>
            </w:pPr>
            <w:r w:rsidRPr="00D27F86">
              <w:rPr>
                <w:sz w:val="24"/>
                <w:szCs w:val="24"/>
              </w:rPr>
              <w:t>93,8</w:t>
            </w:r>
          </w:p>
        </w:tc>
        <w:tc>
          <w:tcPr>
            <w:tcW w:w="331" w:type="pct"/>
            <w:shd w:val="clear" w:color="auto" w:fill="auto"/>
          </w:tcPr>
          <w:p w:rsidR="00057AEB" w:rsidRPr="00D27F86" w:rsidRDefault="00057AEB" w:rsidP="00394184">
            <w:pPr>
              <w:spacing w:line="240" w:lineRule="auto"/>
              <w:jc w:val="center"/>
              <w:rPr>
                <w:sz w:val="24"/>
                <w:szCs w:val="24"/>
              </w:rPr>
            </w:pPr>
            <w:r w:rsidRPr="00D27F86">
              <w:rPr>
                <w:sz w:val="24"/>
                <w:szCs w:val="24"/>
              </w:rPr>
              <w:t>94</w:t>
            </w:r>
          </w:p>
        </w:tc>
        <w:tc>
          <w:tcPr>
            <w:tcW w:w="359" w:type="pct"/>
            <w:shd w:val="clear" w:color="auto" w:fill="auto"/>
          </w:tcPr>
          <w:p w:rsidR="00057AEB" w:rsidRPr="00D27F86" w:rsidRDefault="00057AEB" w:rsidP="00394184">
            <w:pPr>
              <w:spacing w:line="240" w:lineRule="auto"/>
              <w:jc w:val="center"/>
              <w:rPr>
                <w:sz w:val="24"/>
                <w:szCs w:val="24"/>
              </w:rPr>
            </w:pPr>
            <w:r w:rsidRPr="00D27F86">
              <w:rPr>
                <w:sz w:val="24"/>
                <w:szCs w:val="24"/>
              </w:rPr>
              <w:t>95</w:t>
            </w:r>
          </w:p>
        </w:tc>
      </w:tr>
      <w:tr w:rsidR="00057AEB" w:rsidRPr="00D27F86" w:rsidTr="00057AEB">
        <w:tc>
          <w:tcPr>
            <w:tcW w:w="162"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p>
        </w:tc>
        <w:tc>
          <w:tcPr>
            <w:tcW w:w="1850" w:type="pct"/>
            <w:shd w:val="clear" w:color="auto" w:fill="auto"/>
          </w:tcPr>
          <w:p w:rsidR="00057AEB" w:rsidRPr="00D27F86" w:rsidRDefault="00057AEB" w:rsidP="00567765">
            <w:pPr>
              <w:spacing w:line="240" w:lineRule="auto"/>
              <w:rPr>
                <w:sz w:val="24"/>
                <w:szCs w:val="24"/>
              </w:rPr>
            </w:pPr>
            <w:r w:rsidRPr="00D27F86">
              <w:rPr>
                <w:sz w:val="24"/>
                <w:szCs w:val="24"/>
              </w:rPr>
              <w:t>в пригородном сообщении</w:t>
            </w:r>
          </w:p>
        </w:tc>
        <w:tc>
          <w:tcPr>
            <w:tcW w:w="437" w:type="pct"/>
            <w:shd w:val="clear" w:color="auto" w:fill="auto"/>
          </w:tcPr>
          <w:p w:rsidR="00057AEB" w:rsidRPr="00D27F86" w:rsidRDefault="00057AEB" w:rsidP="00567765">
            <w:pPr>
              <w:spacing w:line="240" w:lineRule="auto"/>
              <w:rPr>
                <w:sz w:val="24"/>
                <w:szCs w:val="24"/>
              </w:rPr>
            </w:pPr>
            <w:r w:rsidRPr="00D27F86">
              <w:rPr>
                <w:sz w:val="24"/>
                <w:szCs w:val="24"/>
              </w:rPr>
              <w:t>проценты</w:t>
            </w:r>
          </w:p>
        </w:tc>
        <w:tc>
          <w:tcPr>
            <w:tcW w:w="372" w:type="pct"/>
          </w:tcPr>
          <w:p w:rsidR="00057AEB" w:rsidRPr="00D27F86" w:rsidRDefault="00394184" w:rsidP="00394184">
            <w:pPr>
              <w:spacing w:line="240" w:lineRule="auto"/>
              <w:jc w:val="center"/>
              <w:rPr>
                <w:sz w:val="24"/>
                <w:szCs w:val="24"/>
              </w:rPr>
            </w:pPr>
            <w:r w:rsidRPr="00D27F86">
              <w:rPr>
                <w:sz w:val="24"/>
                <w:szCs w:val="24"/>
              </w:rPr>
              <w:t>95,3</w:t>
            </w:r>
          </w:p>
        </w:tc>
        <w:tc>
          <w:tcPr>
            <w:tcW w:w="372" w:type="pct"/>
          </w:tcPr>
          <w:p w:rsidR="00057AEB" w:rsidRPr="00D27F86" w:rsidRDefault="00394184" w:rsidP="00394184">
            <w:pPr>
              <w:spacing w:line="240" w:lineRule="auto"/>
              <w:jc w:val="center"/>
              <w:rPr>
                <w:sz w:val="24"/>
                <w:szCs w:val="24"/>
              </w:rPr>
            </w:pPr>
            <w:r w:rsidRPr="00D27F86">
              <w:rPr>
                <w:sz w:val="24"/>
                <w:szCs w:val="24"/>
              </w:rPr>
              <w:t>95,6</w:t>
            </w:r>
          </w:p>
        </w:tc>
        <w:tc>
          <w:tcPr>
            <w:tcW w:w="372" w:type="pct"/>
          </w:tcPr>
          <w:p w:rsidR="00057AEB" w:rsidRPr="00D27F86" w:rsidRDefault="00057AEB" w:rsidP="00394184">
            <w:pPr>
              <w:spacing w:line="240" w:lineRule="auto"/>
              <w:jc w:val="center"/>
              <w:rPr>
                <w:sz w:val="24"/>
                <w:szCs w:val="24"/>
              </w:rPr>
            </w:pPr>
            <w:r w:rsidRPr="00D27F86">
              <w:rPr>
                <w:sz w:val="24"/>
                <w:szCs w:val="24"/>
              </w:rPr>
              <w:t>96</w:t>
            </w:r>
          </w:p>
        </w:tc>
        <w:tc>
          <w:tcPr>
            <w:tcW w:w="372" w:type="pct"/>
          </w:tcPr>
          <w:p w:rsidR="00057AEB" w:rsidRPr="00D27F86" w:rsidRDefault="00057AEB" w:rsidP="00394184">
            <w:pPr>
              <w:spacing w:line="240" w:lineRule="auto"/>
              <w:jc w:val="center"/>
              <w:rPr>
                <w:sz w:val="24"/>
                <w:szCs w:val="24"/>
              </w:rPr>
            </w:pPr>
            <w:r w:rsidRPr="00D27F86">
              <w:rPr>
                <w:sz w:val="24"/>
                <w:szCs w:val="24"/>
              </w:rPr>
              <w:t>96,5</w:t>
            </w:r>
          </w:p>
        </w:tc>
        <w:tc>
          <w:tcPr>
            <w:tcW w:w="372" w:type="pct"/>
            <w:shd w:val="clear" w:color="auto" w:fill="auto"/>
          </w:tcPr>
          <w:p w:rsidR="00057AEB" w:rsidRPr="00D27F86" w:rsidRDefault="00394184" w:rsidP="00394184">
            <w:pPr>
              <w:spacing w:line="240" w:lineRule="auto"/>
              <w:jc w:val="center"/>
              <w:rPr>
                <w:sz w:val="24"/>
                <w:szCs w:val="24"/>
              </w:rPr>
            </w:pPr>
            <w:r w:rsidRPr="00D27F86">
              <w:rPr>
                <w:sz w:val="24"/>
                <w:szCs w:val="24"/>
              </w:rPr>
              <w:t>96,8</w:t>
            </w:r>
          </w:p>
        </w:tc>
        <w:tc>
          <w:tcPr>
            <w:tcW w:w="331" w:type="pct"/>
            <w:shd w:val="clear" w:color="auto" w:fill="auto"/>
          </w:tcPr>
          <w:p w:rsidR="00057AEB" w:rsidRPr="00D27F86" w:rsidRDefault="00057AEB" w:rsidP="00394184">
            <w:pPr>
              <w:spacing w:line="240" w:lineRule="auto"/>
              <w:jc w:val="center"/>
              <w:rPr>
                <w:sz w:val="24"/>
                <w:szCs w:val="24"/>
              </w:rPr>
            </w:pPr>
            <w:r w:rsidRPr="00D27F86">
              <w:rPr>
                <w:sz w:val="24"/>
                <w:szCs w:val="24"/>
              </w:rPr>
              <w:t>97</w:t>
            </w:r>
          </w:p>
        </w:tc>
        <w:tc>
          <w:tcPr>
            <w:tcW w:w="359" w:type="pct"/>
            <w:shd w:val="clear" w:color="auto" w:fill="auto"/>
          </w:tcPr>
          <w:p w:rsidR="00057AEB" w:rsidRPr="00D27F86" w:rsidRDefault="00057AEB" w:rsidP="00394184">
            <w:pPr>
              <w:spacing w:line="240" w:lineRule="auto"/>
              <w:jc w:val="center"/>
              <w:rPr>
                <w:sz w:val="24"/>
                <w:szCs w:val="24"/>
              </w:rPr>
            </w:pPr>
            <w:r w:rsidRPr="00D27F86">
              <w:rPr>
                <w:sz w:val="24"/>
                <w:szCs w:val="24"/>
              </w:rPr>
              <w:t>97</w:t>
            </w:r>
          </w:p>
        </w:tc>
      </w:tr>
      <w:tr w:rsidR="00057AEB" w:rsidRPr="00D27F86" w:rsidTr="00057AEB">
        <w:tc>
          <w:tcPr>
            <w:tcW w:w="162"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p>
        </w:tc>
        <w:tc>
          <w:tcPr>
            <w:tcW w:w="1850" w:type="pct"/>
            <w:shd w:val="clear" w:color="auto" w:fill="auto"/>
          </w:tcPr>
          <w:p w:rsidR="00057AEB" w:rsidRPr="00D27F86" w:rsidRDefault="00057AEB" w:rsidP="00567765">
            <w:pPr>
              <w:spacing w:line="240" w:lineRule="auto"/>
              <w:rPr>
                <w:sz w:val="24"/>
                <w:szCs w:val="24"/>
              </w:rPr>
            </w:pPr>
            <w:r w:rsidRPr="00D27F86">
              <w:rPr>
                <w:sz w:val="24"/>
                <w:szCs w:val="24"/>
              </w:rPr>
              <w:t>в городском сообщении</w:t>
            </w:r>
          </w:p>
        </w:tc>
        <w:tc>
          <w:tcPr>
            <w:tcW w:w="437" w:type="pct"/>
            <w:shd w:val="clear" w:color="auto" w:fill="auto"/>
          </w:tcPr>
          <w:p w:rsidR="00057AEB" w:rsidRPr="00D27F86" w:rsidRDefault="00057AEB" w:rsidP="00567765">
            <w:pPr>
              <w:spacing w:line="240" w:lineRule="auto"/>
              <w:rPr>
                <w:sz w:val="24"/>
                <w:szCs w:val="24"/>
              </w:rPr>
            </w:pPr>
            <w:r w:rsidRPr="00D27F86">
              <w:rPr>
                <w:sz w:val="24"/>
                <w:szCs w:val="24"/>
              </w:rPr>
              <w:t>проценты</w:t>
            </w:r>
          </w:p>
        </w:tc>
        <w:tc>
          <w:tcPr>
            <w:tcW w:w="372" w:type="pct"/>
          </w:tcPr>
          <w:p w:rsidR="00057AEB" w:rsidRPr="00D27F86" w:rsidRDefault="00303FDA" w:rsidP="00394184">
            <w:pPr>
              <w:spacing w:line="240" w:lineRule="auto"/>
              <w:jc w:val="center"/>
              <w:rPr>
                <w:sz w:val="24"/>
                <w:szCs w:val="24"/>
              </w:rPr>
            </w:pPr>
            <w:r w:rsidRPr="00D27F86">
              <w:rPr>
                <w:sz w:val="24"/>
                <w:szCs w:val="24"/>
              </w:rPr>
              <w:t>92,3</w:t>
            </w:r>
          </w:p>
        </w:tc>
        <w:tc>
          <w:tcPr>
            <w:tcW w:w="372" w:type="pct"/>
          </w:tcPr>
          <w:p w:rsidR="00057AEB" w:rsidRPr="00D27F86" w:rsidRDefault="00303FDA" w:rsidP="00394184">
            <w:pPr>
              <w:spacing w:line="240" w:lineRule="auto"/>
              <w:jc w:val="center"/>
              <w:rPr>
                <w:sz w:val="24"/>
                <w:szCs w:val="24"/>
              </w:rPr>
            </w:pPr>
            <w:r w:rsidRPr="00D27F86">
              <w:rPr>
                <w:sz w:val="24"/>
                <w:szCs w:val="24"/>
              </w:rPr>
              <w:t>92,6</w:t>
            </w:r>
          </w:p>
        </w:tc>
        <w:tc>
          <w:tcPr>
            <w:tcW w:w="372" w:type="pct"/>
          </w:tcPr>
          <w:p w:rsidR="00057AEB" w:rsidRPr="00D27F86" w:rsidRDefault="00057AEB" w:rsidP="00394184">
            <w:pPr>
              <w:spacing w:line="240" w:lineRule="auto"/>
              <w:jc w:val="center"/>
              <w:rPr>
                <w:sz w:val="24"/>
                <w:szCs w:val="24"/>
              </w:rPr>
            </w:pPr>
            <w:r w:rsidRPr="00D27F86">
              <w:rPr>
                <w:sz w:val="24"/>
                <w:szCs w:val="24"/>
              </w:rPr>
              <w:t>93</w:t>
            </w:r>
          </w:p>
        </w:tc>
        <w:tc>
          <w:tcPr>
            <w:tcW w:w="372" w:type="pct"/>
          </w:tcPr>
          <w:p w:rsidR="00057AEB" w:rsidRPr="00D27F86" w:rsidRDefault="00057AEB" w:rsidP="00394184">
            <w:pPr>
              <w:spacing w:line="240" w:lineRule="auto"/>
              <w:jc w:val="center"/>
              <w:rPr>
                <w:sz w:val="24"/>
                <w:szCs w:val="24"/>
              </w:rPr>
            </w:pPr>
            <w:r w:rsidRPr="00D27F86">
              <w:rPr>
                <w:sz w:val="24"/>
                <w:szCs w:val="24"/>
              </w:rPr>
              <w:t>93,5</w:t>
            </w:r>
          </w:p>
        </w:tc>
        <w:tc>
          <w:tcPr>
            <w:tcW w:w="372" w:type="pct"/>
            <w:shd w:val="clear" w:color="auto" w:fill="auto"/>
          </w:tcPr>
          <w:p w:rsidR="00057AEB" w:rsidRPr="00D27F86" w:rsidRDefault="00303FDA" w:rsidP="00394184">
            <w:pPr>
              <w:spacing w:line="240" w:lineRule="auto"/>
              <w:jc w:val="center"/>
              <w:rPr>
                <w:sz w:val="24"/>
                <w:szCs w:val="24"/>
              </w:rPr>
            </w:pPr>
            <w:r w:rsidRPr="00D27F86">
              <w:rPr>
                <w:sz w:val="24"/>
                <w:szCs w:val="24"/>
              </w:rPr>
              <w:t>93,8</w:t>
            </w:r>
          </w:p>
        </w:tc>
        <w:tc>
          <w:tcPr>
            <w:tcW w:w="331" w:type="pct"/>
            <w:shd w:val="clear" w:color="auto" w:fill="auto"/>
          </w:tcPr>
          <w:p w:rsidR="00057AEB" w:rsidRPr="00D27F86" w:rsidRDefault="00057AEB" w:rsidP="00394184">
            <w:pPr>
              <w:spacing w:line="240" w:lineRule="auto"/>
              <w:jc w:val="center"/>
              <w:rPr>
                <w:sz w:val="24"/>
                <w:szCs w:val="24"/>
              </w:rPr>
            </w:pPr>
            <w:r w:rsidRPr="00D27F86">
              <w:rPr>
                <w:sz w:val="24"/>
                <w:szCs w:val="24"/>
              </w:rPr>
              <w:t>94</w:t>
            </w:r>
          </w:p>
        </w:tc>
        <w:tc>
          <w:tcPr>
            <w:tcW w:w="359" w:type="pct"/>
            <w:shd w:val="clear" w:color="auto" w:fill="auto"/>
          </w:tcPr>
          <w:p w:rsidR="00057AEB" w:rsidRPr="00D27F86" w:rsidRDefault="00057AEB" w:rsidP="00394184">
            <w:pPr>
              <w:spacing w:line="240" w:lineRule="auto"/>
              <w:jc w:val="center"/>
              <w:rPr>
                <w:sz w:val="24"/>
                <w:szCs w:val="24"/>
              </w:rPr>
            </w:pPr>
            <w:r w:rsidRPr="00D27F86">
              <w:rPr>
                <w:sz w:val="24"/>
                <w:szCs w:val="24"/>
              </w:rPr>
              <w:t>96</w:t>
            </w:r>
          </w:p>
        </w:tc>
      </w:tr>
      <w:tr w:rsidR="00057AEB" w:rsidRPr="00D27F86" w:rsidTr="00057AEB">
        <w:tc>
          <w:tcPr>
            <w:tcW w:w="162"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p>
        </w:tc>
        <w:tc>
          <w:tcPr>
            <w:tcW w:w="1850" w:type="pct"/>
            <w:shd w:val="clear" w:color="auto" w:fill="auto"/>
          </w:tcPr>
          <w:p w:rsidR="00057AEB" w:rsidRPr="00D27F86" w:rsidRDefault="00057AEB" w:rsidP="00567765">
            <w:pPr>
              <w:spacing w:line="240" w:lineRule="auto"/>
              <w:rPr>
                <w:sz w:val="24"/>
                <w:szCs w:val="24"/>
              </w:rPr>
            </w:pPr>
            <w:r w:rsidRPr="00D27F86">
              <w:rPr>
                <w:sz w:val="24"/>
                <w:szCs w:val="24"/>
              </w:rPr>
              <w:t>трамваями</w:t>
            </w:r>
          </w:p>
        </w:tc>
        <w:tc>
          <w:tcPr>
            <w:tcW w:w="437" w:type="pct"/>
            <w:shd w:val="clear" w:color="auto" w:fill="auto"/>
          </w:tcPr>
          <w:p w:rsidR="00057AEB" w:rsidRPr="00D27F86" w:rsidRDefault="00057AEB" w:rsidP="00567765">
            <w:pPr>
              <w:spacing w:line="240" w:lineRule="auto"/>
              <w:rPr>
                <w:sz w:val="24"/>
                <w:szCs w:val="24"/>
              </w:rPr>
            </w:pPr>
            <w:r w:rsidRPr="00D27F86">
              <w:rPr>
                <w:sz w:val="24"/>
                <w:szCs w:val="24"/>
              </w:rPr>
              <w:t>проценты</w:t>
            </w:r>
          </w:p>
        </w:tc>
        <w:tc>
          <w:tcPr>
            <w:tcW w:w="372" w:type="pct"/>
          </w:tcPr>
          <w:p w:rsidR="00057AEB" w:rsidRPr="00D27F86" w:rsidRDefault="00303FDA" w:rsidP="00394184">
            <w:pPr>
              <w:spacing w:line="240" w:lineRule="auto"/>
              <w:jc w:val="center"/>
              <w:rPr>
                <w:sz w:val="24"/>
                <w:szCs w:val="24"/>
              </w:rPr>
            </w:pPr>
            <w:r w:rsidRPr="00D27F86">
              <w:rPr>
                <w:sz w:val="24"/>
                <w:szCs w:val="24"/>
              </w:rPr>
              <w:t>92,3</w:t>
            </w:r>
          </w:p>
        </w:tc>
        <w:tc>
          <w:tcPr>
            <w:tcW w:w="372" w:type="pct"/>
          </w:tcPr>
          <w:p w:rsidR="00057AEB" w:rsidRPr="00D27F86" w:rsidRDefault="00303FDA" w:rsidP="00394184">
            <w:pPr>
              <w:spacing w:line="240" w:lineRule="auto"/>
              <w:jc w:val="center"/>
              <w:rPr>
                <w:sz w:val="24"/>
                <w:szCs w:val="24"/>
              </w:rPr>
            </w:pPr>
            <w:r w:rsidRPr="00D27F86">
              <w:rPr>
                <w:sz w:val="24"/>
                <w:szCs w:val="24"/>
              </w:rPr>
              <w:t>92,6</w:t>
            </w:r>
          </w:p>
        </w:tc>
        <w:tc>
          <w:tcPr>
            <w:tcW w:w="372" w:type="pct"/>
          </w:tcPr>
          <w:p w:rsidR="00057AEB" w:rsidRPr="00D27F86" w:rsidRDefault="00057AEB" w:rsidP="00394184">
            <w:pPr>
              <w:spacing w:line="240" w:lineRule="auto"/>
              <w:jc w:val="center"/>
              <w:rPr>
                <w:sz w:val="24"/>
                <w:szCs w:val="24"/>
              </w:rPr>
            </w:pPr>
            <w:r w:rsidRPr="00D27F86">
              <w:rPr>
                <w:sz w:val="24"/>
                <w:szCs w:val="24"/>
              </w:rPr>
              <w:t>93</w:t>
            </w:r>
          </w:p>
        </w:tc>
        <w:tc>
          <w:tcPr>
            <w:tcW w:w="372" w:type="pct"/>
          </w:tcPr>
          <w:p w:rsidR="00057AEB" w:rsidRPr="00D27F86" w:rsidRDefault="00057AEB" w:rsidP="00394184">
            <w:pPr>
              <w:spacing w:line="240" w:lineRule="auto"/>
              <w:jc w:val="center"/>
              <w:rPr>
                <w:sz w:val="24"/>
                <w:szCs w:val="24"/>
              </w:rPr>
            </w:pPr>
            <w:r w:rsidRPr="00D27F86">
              <w:rPr>
                <w:sz w:val="24"/>
                <w:szCs w:val="24"/>
              </w:rPr>
              <w:t>93,5</w:t>
            </w:r>
          </w:p>
        </w:tc>
        <w:tc>
          <w:tcPr>
            <w:tcW w:w="372" w:type="pct"/>
            <w:shd w:val="clear" w:color="auto" w:fill="auto"/>
          </w:tcPr>
          <w:p w:rsidR="00057AEB" w:rsidRPr="00D27F86" w:rsidRDefault="00303FDA" w:rsidP="00394184">
            <w:pPr>
              <w:spacing w:line="240" w:lineRule="auto"/>
              <w:jc w:val="center"/>
              <w:rPr>
                <w:sz w:val="24"/>
                <w:szCs w:val="24"/>
              </w:rPr>
            </w:pPr>
            <w:r w:rsidRPr="00D27F86">
              <w:rPr>
                <w:sz w:val="24"/>
                <w:szCs w:val="24"/>
              </w:rPr>
              <w:t>93,8</w:t>
            </w:r>
          </w:p>
        </w:tc>
        <w:tc>
          <w:tcPr>
            <w:tcW w:w="331" w:type="pct"/>
            <w:shd w:val="clear" w:color="auto" w:fill="auto"/>
          </w:tcPr>
          <w:p w:rsidR="00057AEB" w:rsidRPr="00D27F86" w:rsidRDefault="00057AEB" w:rsidP="00394184">
            <w:pPr>
              <w:spacing w:line="240" w:lineRule="auto"/>
              <w:jc w:val="center"/>
              <w:rPr>
                <w:sz w:val="24"/>
                <w:szCs w:val="24"/>
              </w:rPr>
            </w:pPr>
            <w:r w:rsidRPr="00D27F86">
              <w:rPr>
                <w:sz w:val="24"/>
                <w:szCs w:val="24"/>
              </w:rPr>
              <w:t>94</w:t>
            </w:r>
          </w:p>
        </w:tc>
        <w:tc>
          <w:tcPr>
            <w:tcW w:w="359" w:type="pct"/>
            <w:shd w:val="clear" w:color="auto" w:fill="auto"/>
          </w:tcPr>
          <w:p w:rsidR="00057AEB" w:rsidRPr="00D27F86" w:rsidRDefault="00057AEB" w:rsidP="00394184">
            <w:pPr>
              <w:spacing w:line="240" w:lineRule="auto"/>
              <w:jc w:val="center"/>
              <w:rPr>
                <w:sz w:val="24"/>
                <w:szCs w:val="24"/>
              </w:rPr>
            </w:pPr>
            <w:r w:rsidRPr="00D27F86">
              <w:rPr>
                <w:sz w:val="24"/>
                <w:szCs w:val="24"/>
              </w:rPr>
              <w:t>96</w:t>
            </w:r>
          </w:p>
        </w:tc>
      </w:tr>
      <w:tr w:rsidR="00057AEB" w:rsidRPr="00D27F86" w:rsidTr="00057AEB">
        <w:tc>
          <w:tcPr>
            <w:tcW w:w="162" w:type="pct"/>
            <w:shd w:val="clear" w:color="auto" w:fill="auto"/>
          </w:tcPr>
          <w:p w:rsidR="00057AEB" w:rsidRPr="00D27F86" w:rsidRDefault="00057AEB" w:rsidP="00567765">
            <w:pPr>
              <w:pStyle w:val="ConsPlusNormal"/>
              <w:jc w:val="center"/>
              <w:rPr>
                <w:rFonts w:ascii="Times New Roman" w:hAnsi="Times New Roman" w:cs="Times New Roman"/>
                <w:sz w:val="24"/>
                <w:szCs w:val="24"/>
              </w:rPr>
            </w:pPr>
          </w:p>
        </w:tc>
        <w:tc>
          <w:tcPr>
            <w:tcW w:w="1850" w:type="pct"/>
            <w:shd w:val="clear" w:color="auto" w:fill="auto"/>
          </w:tcPr>
          <w:p w:rsidR="00057AEB" w:rsidRPr="00D27F86" w:rsidRDefault="00057AEB" w:rsidP="00567765">
            <w:pPr>
              <w:keepNext/>
              <w:widowControl w:val="0"/>
              <w:spacing w:line="240" w:lineRule="auto"/>
              <w:rPr>
                <w:sz w:val="24"/>
                <w:szCs w:val="24"/>
              </w:rPr>
            </w:pPr>
            <w:r w:rsidRPr="00D27F86">
              <w:rPr>
                <w:sz w:val="24"/>
                <w:szCs w:val="24"/>
              </w:rPr>
              <w:t>троллейбусами</w:t>
            </w:r>
          </w:p>
        </w:tc>
        <w:tc>
          <w:tcPr>
            <w:tcW w:w="437" w:type="pct"/>
            <w:shd w:val="clear" w:color="auto" w:fill="auto"/>
          </w:tcPr>
          <w:p w:rsidR="00057AEB" w:rsidRPr="00D27F86" w:rsidRDefault="00057AEB" w:rsidP="00567765">
            <w:pPr>
              <w:spacing w:line="240" w:lineRule="auto"/>
              <w:rPr>
                <w:sz w:val="24"/>
                <w:szCs w:val="24"/>
              </w:rPr>
            </w:pPr>
            <w:r w:rsidRPr="00D27F86">
              <w:rPr>
                <w:sz w:val="24"/>
                <w:szCs w:val="24"/>
              </w:rPr>
              <w:t>проценты</w:t>
            </w:r>
          </w:p>
        </w:tc>
        <w:tc>
          <w:tcPr>
            <w:tcW w:w="372" w:type="pct"/>
          </w:tcPr>
          <w:p w:rsidR="00057AEB" w:rsidRPr="00D27F86" w:rsidRDefault="00303FDA" w:rsidP="00394184">
            <w:pPr>
              <w:spacing w:line="240" w:lineRule="auto"/>
              <w:jc w:val="center"/>
              <w:rPr>
                <w:sz w:val="24"/>
                <w:szCs w:val="24"/>
              </w:rPr>
            </w:pPr>
            <w:r w:rsidRPr="00D27F86">
              <w:rPr>
                <w:sz w:val="24"/>
                <w:szCs w:val="24"/>
              </w:rPr>
              <w:t>89,3</w:t>
            </w:r>
          </w:p>
        </w:tc>
        <w:tc>
          <w:tcPr>
            <w:tcW w:w="372" w:type="pct"/>
          </w:tcPr>
          <w:p w:rsidR="00057AEB" w:rsidRPr="00D27F86" w:rsidRDefault="00303FDA" w:rsidP="00394184">
            <w:pPr>
              <w:spacing w:line="240" w:lineRule="auto"/>
              <w:jc w:val="center"/>
              <w:rPr>
                <w:sz w:val="24"/>
                <w:szCs w:val="24"/>
              </w:rPr>
            </w:pPr>
            <w:r w:rsidRPr="00D27F86">
              <w:rPr>
                <w:sz w:val="24"/>
                <w:szCs w:val="24"/>
              </w:rPr>
              <w:t>89,6</w:t>
            </w:r>
          </w:p>
        </w:tc>
        <w:tc>
          <w:tcPr>
            <w:tcW w:w="372" w:type="pct"/>
          </w:tcPr>
          <w:p w:rsidR="00057AEB" w:rsidRPr="00D27F86" w:rsidRDefault="00057AEB" w:rsidP="00394184">
            <w:pPr>
              <w:spacing w:line="240" w:lineRule="auto"/>
              <w:jc w:val="center"/>
              <w:rPr>
                <w:sz w:val="24"/>
                <w:szCs w:val="24"/>
              </w:rPr>
            </w:pPr>
            <w:r w:rsidRPr="00D27F86">
              <w:rPr>
                <w:sz w:val="24"/>
                <w:szCs w:val="24"/>
              </w:rPr>
              <w:t>90</w:t>
            </w:r>
          </w:p>
        </w:tc>
        <w:tc>
          <w:tcPr>
            <w:tcW w:w="372" w:type="pct"/>
          </w:tcPr>
          <w:p w:rsidR="00057AEB" w:rsidRPr="00D27F86" w:rsidRDefault="00057AEB" w:rsidP="00394184">
            <w:pPr>
              <w:spacing w:line="240" w:lineRule="auto"/>
              <w:jc w:val="center"/>
              <w:rPr>
                <w:sz w:val="24"/>
                <w:szCs w:val="24"/>
              </w:rPr>
            </w:pPr>
            <w:r w:rsidRPr="00D27F86">
              <w:rPr>
                <w:sz w:val="24"/>
                <w:szCs w:val="24"/>
              </w:rPr>
              <w:t>90,5</w:t>
            </w:r>
          </w:p>
        </w:tc>
        <w:tc>
          <w:tcPr>
            <w:tcW w:w="372" w:type="pct"/>
            <w:shd w:val="clear" w:color="auto" w:fill="auto"/>
          </w:tcPr>
          <w:p w:rsidR="00057AEB" w:rsidRPr="00D27F86" w:rsidRDefault="00303FDA" w:rsidP="00394184">
            <w:pPr>
              <w:spacing w:line="240" w:lineRule="auto"/>
              <w:jc w:val="center"/>
              <w:rPr>
                <w:sz w:val="24"/>
                <w:szCs w:val="24"/>
              </w:rPr>
            </w:pPr>
            <w:r w:rsidRPr="00D27F86">
              <w:rPr>
                <w:sz w:val="24"/>
                <w:szCs w:val="24"/>
              </w:rPr>
              <w:t>90,8</w:t>
            </w:r>
          </w:p>
        </w:tc>
        <w:tc>
          <w:tcPr>
            <w:tcW w:w="331" w:type="pct"/>
            <w:shd w:val="clear" w:color="auto" w:fill="auto"/>
          </w:tcPr>
          <w:p w:rsidR="00057AEB" w:rsidRPr="00D27F86" w:rsidRDefault="00057AEB" w:rsidP="00394184">
            <w:pPr>
              <w:spacing w:line="240" w:lineRule="auto"/>
              <w:jc w:val="center"/>
              <w:rPr>
                <w:sz w:val="24"/>
                <w:szCs w:val="24"/>
              </w:rPr>
            </w:pPr>
            <w:r w:rsidRPr="00D27F86">
              <w:rPr>
                <w:sz w:val="24"/>
                <w:szCs w:val="24"/>
              </w:rPr>
              <w:t>91</w:t>
            </w:r>
          </w:p>
        </w:tc>
        <w:tc>
          <w:tcPr>
            <w:tcW w:w="359" w:type="pct"/>
            <w:shd w:val="clear" w:color="auto" w:fill="auto"/>
          </w:tcPr>
          <w:p w:rsidR="00057AEB" w:rsidRPr="00D27F86" w:rsidRDefault="00057AEB" w:rsidP="00394184">
            <w:pPr>
              <w:spacing w:line="240" w:lineRule="auto"/>
              <w:jc w:val="center"/>
              <w:rPr>
                <w:sz w:val="24"/>
                <w:szCs w:val="24"/>
              </w:rPr>
            </w:pPr>
            <w:r w:rsidRPr="00D27F86">
              <w:rPr>
                <w:sz w:val="24"/>
                <w:szCs w:val="24"/>
              </w:rPr>
              <w:t>92</w:t>
            </w:r>
          </w:p>
        </w:tc>
      </w:tr>
      <w:tr w:rsidR="00057AEB" w:rsidRPr="00D27F86" w:rsidTr="00057AEB">
        <w:tc>
          <w:tcPr>
            <w:tcW w:w="162" w:type="pct"/>
            <w:shd w:val="clear" w:color="auto" w:fill="auto"/>
          </w:tcPr>
          <w:p w:rsidR="00057AEB" w:rsidRPr="00D27F86" w:rsidRDefault="00057AEB" w:rsidP="00567765">
            <w:pPr>
              <w:pStyle w:val="ConsPlusNormal"/>
              <w:keepNext/>
              <w:jc w:val="center"/>
              <w:rPr>
                <w:rFonts w:ascii="Times New Roman" w:hAnsi="Times New Roman" w:cs="Times New Roman"/>
                <w:sz w:val="24"/>
                <w:szCs w:val="24"/>
              </w:rPr>
            </w:pPr>
            <w:r w:rsidRPr="00D27F86">
              <w:rPr>
                <w:rFonts w:ascii="Times New Roman" w:hAnsi="Times New Roman" w:cs="Times New Roman"/>
                <w:sz w:val="24"/>
                <w:szCs w:val="24"/>
              </w:rPr>
              <w:t>9</w:t>
            </w:r>
          </w:p>
        </w:tc>
        <w:tc>
          <w:tcPr>
            <w:tcW w:w="1850" w:type="pct"/>
            <w:shd w:val="clear" w:color="auto" w:fill="auto"/>
          </w:tcPr>
          <w:p w:rsidR="00057AEB" w:rsidRPr="00D27F86" w:rsidRDefault="00057AEB" w:rsidP="00567765">
            <w:pPr>
              <w:widowControl w:val="0"/>
              <w:spacing w:line="240" w:lineRule="auto"/>
              <w:rPr>
                <w:sz w:val="24"/>
                <w:szCs w:val="24"/>
              </w:rPr>
            </w:pPr>
            <w:r w:rsidRPr="00D27F86">
              <w:rPr>
                <w:sz w:val="24"/>
                <w:szCs w:val="24"/>
              </w:rPr>
              <w:t>Средний срок службы трамваев</w:t>
            </w:r>
          </w:p>
        </w:tc>
        <w:tc>
          <w:tcPr>
            <w:tcW w:w="437" w:type="pct"/>
            <w:shd w:val="clear" w:color="auto" w:fill="auto"/>
          </w:tcPr>
          <w:p w:rsidR="00057AEB" w:rsidRPr="00D27F86" w:rsidRDefault="00057AEB" w:rsidP="00567765">
            <w:pPr>
              <w:keepNext/>
              <w:widowControl w:val="0"/>
              <w:spacing w:line="240" w:lineRule="auto"/>
              <w:rPr>
                <w:sz w:val="24"/>
                <w:szCs w:val="24"/>
              </w:rPr>
            </w:pPr>
            <w:r w:rsidRPr="00D27F86">
              <w:rPr>
                <w:sz w:val="24"/>
                <w:szCs w:val="24"/>
              </w:rPr>
              <w:t>лет</w:t>
            </w:r>
          </w:p>
        </w:tc>
        <w:tc>
          <w:tcPr>
            <w:tcW w:w="372" w:type="pct"/>
          </w:tcPr>
          <w:p w:rsidR="00057AEB" w:rsidRPr="00D27F86" w:rsidRDefault="00A8505A" w:rsidP="00394184">
            <w:pPr>
              <w:keepNext/>
              <w:widowControl w:val="0"/>
              <w:spacing w:line="240" w:lineRule="auto"/>
              <w:jc w:val="center"/>
              <w:rPr>
                <w:sz w:val="24"/>
                <w:szCs w:val="24"/>
              </w:rPr>
            </w:pPr>
            <w:r w:rsidRPr="00D27F86">
              <w:rPr>
                <w:sz w:val="24"/>
                <w:szCs w:val="24"/>
              </w:rPr>
              <w:t>19,5</w:t>
            </w:r>
          </w:p>
        </w:tc>
        <w:tc>
          <w:tcPr>
            <w:tcW w:w="372" w:type="pct"/>
          </w:tcPr>
          <w:p w:rsidR="00057AEB" w:rsidRPr="00D27F86" w:rsidRDefault="00A8505A" w:rsidP="00394184">
            <w:pPr>
              <w:keepNext/>
              <w:widowControl w:val="0"/>
              <w:spacing w:line="240" w:lineRule="auto"/>
              <w:jc w:val="center"/>
              <w:rPr>
                <w:sz w:val="24"/>
                <w:szCs w:val="24"/>
              </w:rPr>
            </w:pPr>
            <w:r w:rsidRPr="00D27F86">
              <w:rPr>
                <w:sz w:val="24"/>
                <w:szCs w:val="24"/>
              </w:rPr>
              <w:t>19,5</w:t>
            </w:r>
          </w:p>
        </w:tc>
        <w:tc>
          <w:tcPr>
            <w:tcW w:w="372" w:type="pct"/>
          </w:tcPr>
          <w:p w:rsidR="00057AEB" w:rsidRPr="00D27F86" w:rsidRDefault="00057AEB" w:rsidP="00394184">
            <w:pPr>
              <w:keepNext/>
              <w:widowControl w:val="0"/>
              <w:spacing w:line="240" w:lineRule="auto"/>
              <w:jc w:val="center"/>
              <w:rPr>
                <w:sz w:val="24"/>
                <w:szCs w:val="24"/>
              </w:rPr>
            </w:pPr>
            <w:r w:rsidRPr="00D27F86">
              <w:rPr>
                <w:sz w:val="24"/>
                <w:szCs w:val="24"/>
              </w:rPr>
              <w:t>19,0</w:t>
            </w:r>
          </w:p>
        </w:tc>
        <w:tc>
          <w:tcPr>
            <w:tcW w:w="372" w:type="pct"/>
          </w:tcPr>
          <w:p w:rsidR="00057AEB" w:rsidRPr="00D27F86" w:rsidRDefault="00057AEB" w:rsidP="00394184">
            <w:pPr>
              <w:keepNext/>
              <w:widowControl w:val="0"/>
              <w:spacing w:line="240" w:lineRule="auto"/>
              <w:jc w:val="center"/>
              <w:rPr>
                <w:sz w:val="24"/>
                <w:szCs w:val="24"/>
              </w:rPr>
            </w:pPr>
            <w:r w:rsidRPr="00D27F86">
              <w:rPr>
                <w:sz w:val="24"/>
                <w:szCs w:val="24"/>
              </w:rPr>
              <w:t>18,55</w:t>
            </w:r>
          </w:p>
        </w:tc>
        <w:tc>
          <w:tcPr>
            <w:tcW w:w="372" w:type="pct"/>
            <w:shd w:val="clear" w:color="auto" w:fill="auto"/>
          </w:tcPr>
          <w:p w:rsidR="00057AEB" w:rsidRPr="00D27F86" w:rsidRDefault="00A8505A" w:rsidP="00394184">
            <w:pPr>
              <w:keepNext/>
              <w:widowControl w:val="0"/>
              <w:spacing w:line="240" w:lineRule="auto"/>
              <w:jc w:val="center"/>
              <w:rPr>
                <w:sz w:val="24"/>
                <w:szCs w:val="24"/>
              </w:rPr>
            </w:pPr>
            <w:r w:rsidRPr="00D27F86">
              <w:rPr>
                <w:sz w:val="24"/>
                <w:szCs w:val="24"/>
              </w:rPr>
              <w:t>18,0</w:t>
            </w:r>
          </w:p>
        </w:tc>
        <w:tc>
          <w:tcPr>
            <w:tcW w:w="331" w:type="pct"/>
            <w:shd w:val="clear" w:color="auto" w:fill="auto"/>
          </w:tcPr>
          <w:p w:rsidR="00057AEB" w:rsidRPr="00D27F86" w:rsidRDefault="00057AEB" w:rsidP="00394184">
            <w:pPr>
              <w:keepNext/>
              <w:widowControl w:val="0"/>
              <w:spacing w:line="240" w:lineRule="auto"/>
              <w:jc w:val="center"/>
              <w:rPr>
                <w:sz w:val="24"/>
                <w:szCs w:val="24"/>
              </w:rPr>
            </w:pPr>
            <w:r w:rsidRPr="00D27F86">
              <w:rPr>
                <w:sz w:val="24"/>
                <w:szCs w:val="24"/>
              </w:rPr>
              <w:t>17,0</w:t>
            </w:r>
          </w:p>
        </w:tc>
        <w:tc>
          <w:tcPr>
            <w:tcW w:w="359" w:type="pct"/>
            <w:shd w:val="clear" w:color="auto" w:fill="auto"/>
          </w:tcPr>
          <w:p w:rsidR="00057AEB" w:rsidRPr="00D27F86" w:rsidRDefault="00057AEB" w:rsidP="00394184">
            <w:pPr>
              <w:keepNext/>
              <w:widowControl w:val="0"/>
              <w:spacing w:line="240" w:lineRule="auto"/>
              <w:jc w:val="center"/>
              <w:rPr>
                <w:sz w:val="24"/>
                <w:szCs w:val="24"/>
              </w:rPr>
            </w:pPr>
            <w:r w:rsidRPr="00D27F86">
              <w:rPr>
                <w:sz w:val="24"/>
                <w:szCs w:val="24"/>
              </w:rPr>
              <w:t>15,0</w:t>
            </w:r>
          </w:p>
        </w:tc>
      </w:tr>
      <w:tr w:rsidR="00057AEB" w:rsidRPr="00D27F86" w:rsidTr="00057AEB">
        <w:tc>
          <w:tcPr>
            <w:tcW w:w="162" w:type="pct"/>
            <w:shd w:val="clear" w:color="auto" w:fill="auto"/>
          </w:tcPr>
          <w:p w:rsidR="00057AEB" w:rsidRPr="00D27F86" w:rsidRDefault="00057AEB" w:rsidP="00567765">
            <w:pPr>
              <w:pStyle w:val="ConsPlusNormal"/>
              <w:keepNext/>
              <w:jc w:val="center"/>
              <w:rPr>
                <w:rFonts w:ascii="Times New Roman" w:hAnsi="Times New Roman" w:cs="Times New Roman"/>
                <w:sz w:val="24"/>
                <w:szCs w:val="24"/>
              </w:rPr>
            </w:pPr>
            <w:r w:rsidRPr="00D27F86">
              <w:rPr>
                <w:rFonts w:ascii="Times New Roman" w:hAnsi="Times New Roman" w:cs="Times New Roman"/>
                <w:sz w:val="24"/>
                <w:szCs w:val="24"/>
              </w:rPr>
              <w:t>10</w:t>
            </w:r>
          </w:p>
        </w:tc>
        <w:tc>
          <w:tcPr>
            <w:tcW w:w="1850" w:type="pct"/>
            <w:shd w:val="clear" w:color="auto" w:fill="auto"/>
          </w:tcPr>
          <w:p w:rsidR="00057AEB" w:rsidRPr="00D27F86" w:rsidRDefault="00057AEB" w:rsidP="00567765">
            <w:pPr>
              <w:widowControl w:val="0"/>
              <w:spacing w:line="240" w:lineRule="auto"/>
              <w:rPr>
                <w:sz w:val="24"/>
                <w:szCs w:val="24"/>
              </w:rPr>
            </w:pPr>
            <w:r w:rsidRPr="00D27F86">
              <w:rPr>
                <w:sz w:val="24"/>
                <w:szCs w:val="24"/>
              </w:rPr>
              <w:t>Средний срок службы троллейбусов</w:t>
            </w:r>
          </w:p>
        </w:tc>
        <w:tc>
          <w:tcPr>
            <w:tcW w:w="437" w:type="pct"/>
            <w:shd w:val="clear" w:color="auto" w:fill="auto"/>
          </w:tcPr>
          <w:p w:rsidR="00057AEB" w:rsidRPr="00D27F86" w:rsidRDefault="00057AEB" w:rsidP="00567765">
            <w:pPr>
              <w:keepNext/>
              <w:widowControl w:val="0"/>
              <w:spacing w:line="240" w:lineRule="auto"/>
              <w:rPr>
                <w:sz w:val="24"/>
                <w:szCs w:val="24"/>
              </w:rPr>
            </w:pPr>
            <w:r w:rsidRPr="00D27F86">
              <w:rPr>
                <w:sz w:val="24"/>
                <w:szCs w:val="24"/>
              </w:rPr>
              <w:t>лет</w:t>
            </w:r>
          </w:p>
        </w:tc>
        <w:tc>
          <w:tcPr>
            <w:tcW w:w="372" w:type="pct"/>
          </w:tcPr>
          <w:p w:rsidR="00057AEB" w:rsidRPr="00D27F86" w:rsidRDefault="00A8505A" w:rsidP="00394184">
            <w:pPr>
              <w:keepNext/>
              <w:widowControl w:val="0"/>
              <w:spacing w:line="240" w:lineRule="auto"/>
              <w:jc w:val="center"/>
              <w:rPr>
                <w:sz w:val="24"/>
                <w:szCs w:val="24"/>
              </w:rPr>
            </w:pPr>
            <w:r w:rsidRPr="00D27F86">
              <w:rPr>
                <w:sz w:val="24"/>
                <w:szCs w:val="24"/>
              </w:rPr>
              <w:t>9,98</w:t>
            </w:r>
          </w:p>
        </w:tc>
        <w:tc>
          <w:tcPr>
            <w:tcW w:w="372" w:type="pct"/>
          </w:tcPr>
          <w:p w:rsidR="00057AEB" w:rsidRPr="00D27F86" w:rsidRDefault="00A8505A" w:rsidP="00394184">
            <w:pPr>
              <w:keepNext/>
              <w:widowControl w:val="0"/>
              <w:spacing w:line="240" w:lineRule="auto"/>
              <w:jc w:val="center"/>
              <w:rPr>
                <w:sz w:val="24"/>
                <w:szCs w:val="24"/>
              </w:rPr>
            </w:pPr>
            <w:r w:rsidRPr="00D27F86">
              <w:rPr>
                <w:sz w:val="24"/>
                <w:szCs w:val="24"/>
              </w:rPr>
              <w:t>9,98</w:t>
            </w:r>
          </w:p>
        </w:tc>
        <w:tc>
          <w:tcPr>
            <w:tcW w:w="372" w:type="pct"/>
          </w:tcPr>
          <w:p w:rsidR="00057AEB" w:rsidRPr="00D27F86" w:rsidRDefault="00057AEB" w:rsidP="00394184">
            <w:pPr>
              <w:keepNext/>
              <w:widowControl w:val="0"/>
              <w:spacing w:line="240" w:lineRule="auto"/>
              <w:jc w:val="center"/>
              <w:rPr>
                <w:sz w:val="24"/>
                <w:szCs w:val="24"/>
              </w:rPr>
            </w:pPr>
            <w:r w:rsidRPr="00D27F86">
              <w:rPr>
                <w:sz w:val="24"/>
                <w:szCs w:val="24"/>
              </w:rPr>
              <w:t>9,9</w:t>
            </w:r>
          </w:p>
        </w:tc>
        <w:tc>
          <w:tcPr>
            <w:tcW w:w="372" w:type="pct"/>
          </w:tcPr>
          <w:p w:rsidR="00057AEB" w:rsidRPr="00D27F86" w:rsidRDefault="00057AEB" w:rsidP="00394184">
            <w:pPr>
              <w:keepNext/>
              <w:widowControl w:val="0"/>
              <w:spacing w:line="240" w:lineRule="auto"/>
              <w:jc w:val="center"/>
              <w:rPr>
                <w:sz w:val="24"/>
                <w:szCs w:val="24"/>
              </w:rPr>
            </w:pPr>
            <w:r w:rsidRPr="00D27F86">
              <w:rPr>
                <w:sz w:val="24"/>
                <w:szCs w:val="24"/>
              </w:rPr>
              <w:t>9,7</w:t>
            </w:r>
          </w:p>
        </w:tc>
        <w:tc>
          <w:tcPr>
            <w:tcW w:w="372" w:type="pct"/>
            <w:shd w:val="clear" w:color="auto" w:fill="auto"/>
          </w:tcPr>
          <w:p w:rsidR="00057AEB" w:rsidRPr="00D27F86" w:rsidRDefault="00A8505A" w:rsidP="00394184">
            <w:pPr>
              <w:keepNext/>
              <w:widowControl w:val="0"/>
              <w:spacing w:line="240" w:lineRule="auto"/>
              <w:jc w:val="center"/>
              <w:rPr>
                <w:sz w:val="24"/>
                <w:szCs w:val="24"/>
              </w:rPr>
            </w:pPr>
            <w:r w:rsidRPr="00D27F86">
              <w:rPr>
                <w:sz w:val="24"/>
                <w:szCs w:val="24"/>
              </w:rPr>
              <w:t>9,6</w:t>
            </w:r>
          </w:p>
        </w:tc>
        <w:tc>
          <w:tcPr>
            <w:tcW w:w="331" w:type="pct"/>
            <w:shd w:val="clear" w:color="auto" w:fill="auto"/>
          </w:tcPr>
          <w:p w:rsidR="00057AEB" w:rsidRPr="00D27F86" w:rsidRDefault="00057AEB" w:rsidP="00394184">
            <w:pPr>
              <w:keepNext/>
              <w:widowControl w:val="0"/>
              <w:spacing w:line="240" w:lineRule="auto"/>
              <w:jc w:val="center"/>
              <w:rPr>
                <w:sz w:val="24"/>
                <w:szCs w:val="24"/>
              </w:rPr>
            </w:pPr>
            <w:r w:rsidRPr="00D27F86">
              <w:rPr>
                <w:sz w:val="24"/>
                <w:szCs w:val="24"/>
              </w:rPr>
              <w:t>9,5</w:t>
            </w:r>
          </w:p>
        </w:tc>
        <w:tc>
          <w:tcPr>
            <w:tcW w:w="359" w:type="pct"/>
            <w:shd w:val="clear" w:color="auto" w:fill="auto"/>
          </w:tcPr>
          <w:p w:rsidR="00057AEB" w:rsidRPr="00D27F86" w:rsidRDefault="00057AEB" w:rsidP="00394184">
            <w:pPr>
              <w:keepNext/>
              <w:widowControl w:val="0"/>
              <w:spacing w:line="240" w:lineRule="auto"/>
              <w:jc w:val="center"/>
              <w:rPr>
                <w:sz w:val="24"/>
                <w:szCs w:val="24"/>
              </w:rPr>
            </w:pPr>
            <w:r w:rsidRPr="00D27F86">
              <w:rPr>
                <w:sz w:val="24"/>
                <w:szCs w:val="24"/>
              </w:rPr>
              <w:t>9,0</w:t>
            </w:r>
          </w:p>
        </w:tc>
      </w:tr>
      <w:tr w:rsidR="0095496A" w:rsidRPr="00D27F86" w:rsidTr="00057AEB">
        <w:tc>
          <w:tcPr>
            <w:tcW w:w="162" w:type="pct"/>
            <w:shd w:val="clear" w:color="auto" w:fill="auto"/>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11</w:t>
            </w:r>
          </w:p>
        </w:tc>
        <w:tc>
          <w:tcPr>
            <w:tcW w:w="1850" w:type="pct"/>
            <w:shd w:val="clear" w:color="auto" w:fill="auto"/>
          </w:tcPr>
          <w:p w:rsidR="0095496A" w:rsidRPr="00D27F86" w:rsidRDefault="0095496A" w:rsidP="006D1031">
            <w:pPr>
              <w:pStyle w:val="ConsPlusNormal"/>
              <w:rPr>
                <w:rFonts w:ascii="Times New Roman" w:hAnsi="Times New Roman" w:cs="Times New Roman"/>
                <w:sz w:val="24"/>
                <w:szCs w:val="24"/>
              </w:rPr>
            </w:pPr>
            <w:r w:rsidRPr="00D27F86">
              <w:rPr>
                <w:rFonts w:ascii="Times New Roman" w:hAnsi="Times New Roman" w:cs="Times New Roman"/>
                <w:sz w:val="24"/>
                <w:szCs w:val="24"/>
              </w:rPr>
              <w:t>Средний срок службы пассажирских транспортных средств общего пользования – автобусов *)</w:t>
            </w:r>
          </w:p>
        </w:tc>
        <w:tc>
          <w:tcPr>
            <w:tcW w:w="437" w:type="pct"/>
            <w:shd w:val="clear" w:color="auto" w:fill="auto"/>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лет</w:t>
            </w:r>
          </w:p>
        </w:tc>
        <w:tc>
          <w:tcPr>
            <w:tcW w:w="372" w:type="pct"/>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8,9</w:t>
            </w:r>
          </w:p>
        </w:tc>
        <w:tc>
          <w:tcPr>
            <w:tcW w:w="372" w:type="pct"/>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8,7</w:t>
            </w:r>
          </w:p>
        </w:tc>
        <w:tc>
          <w:tcPr>
            <w:tcW w:w="372" w:type="pct"/>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8,5</w:t>
            </w:r>
          </w:p>
        </w:tc>
        <w:tc>
          <w:tcPr>
            <w:tcW w:w="372" w:type="pct"/>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8,5</w:t>
            </w:r>
          </w:p>
        </w:tc>
        <w:tc>
          <w:tcPr>
            <w:tcW w:w="372" w:type="pct"/>
            <w:shd w:val="clear" w:color="auto" w:fill="auto"/>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8,1</w:t>
            </w:r>
          </w:p>
        </w:tc>
        <w:tc>
          <w:tcPr>
            <w:tcW w:w="331" w:type="pct"/>
            <w:shd w:val="clear" w:color="auto" w:fill="auto"/>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8</w:t>
            </w:r>
          </w:p>
        </w:tc>
        <w:tc>
          <w:tcPr>
            <w:tcW w:w="359" w:type="pct"/>
            <w:shd w:val="clear" w:color="auto" w:fill="auto"/>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7</w:t>
            </w:r>
          </w:p>
        </w:tc>
      </w:tr>
      <w:tr w:rsidR="0095496A" w:rsidRPr="00D27F86" w:rsidTr="00057AEB">
        <w:tc>
          <w:tcPr>
            <w:tcW w:w="162" w:type="pct"/>
            <w:shd w:val="clear" w:color="auto" w:fill="auto"/>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12</w:t>
            </w:r>
          </w:p>
        </w:tc>
        <w:tc>
          <w:tcPr>
            <w:tcW w:w="1850" w:type="pct"/>
            <w:shd w:val="clear" w:color="auto" w:fill="auto"/>
          </w:tcPr>
          <w:p w:rsidR="0095496A" w:rsidRPr="00D27F86" w:rsidRDefault="0095496A" w:rsidP="006D1031">
            <w:pPr>
              <w:pStyle w:val="ConsPlusNormal"/>
              <w:rPr>
                <w:rFonts w:ascii="Times New Roman" w:hAnsi="Times New Roman" w:cs="Times New Roman"/>
                <w:sz w:val="24"/>
                <w:szCs w:val="24"/>
              </w:rPr>
            </w:pPr>
            <w:r w:rsidRPr="00D27F86">
              <w:rPr>
                <w:rFonts w:ascii="Times New Roman" w:hAnsi="Times New Roman" w:cs="Times New Roman"/>
                <w:sz w:val="24"/>
                <w:szCs w:val="24"/>
              </w:rPr>
              <w:t>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общей численности подвижного состава автомобильного и городского наземного электрического транспорта общего пользования *)</w:t>
            </w:r>
          </w:p>
        </w:tc>
        <w:tc>
          <w:tcPr>
            <w:tcW w:w="437" w:type="pct"/>
            <w:shd w:val="clear" w:color="auto" w:fill="auto"/>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процентов</w:t>
            </w:r>
          </w:p>
        </w:tc>
        <w:tc>
          <w:tcPr>
            <w:tcW w:w="372" w:type="pct"/>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19,6</w:t>
            </w:r>
          </w:p>
        </w:tc>
        <w:tc>
          <w:tcPr>
            <w:tcW w:w="372" w:type="pct"/>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20,0</w:t>
            </w:r>
          </w:p>
        </w:tc>
        <w:tc>
          <w:tcPr>
            <w:tcW w:w="372" w:type="pct"/>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40,0</w:t>
            </w:r>
          </w:p>
        </w:tc>
        <w:tc>
          <w:tcPr>
            <w:tcW w:w="372" w:type="pct"/>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60,0</w:t>
            </w:r>
          </w:p>
        </w:tc>
        <w:tc>
          <w:tcPr>
            <w:tcW w:w="372" w:type="pct"/>
            <w:shd w:val="clear" w:color="auto" w:fill="auto"/>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82,0</w:t>
            </w:r>
          </w:p>
        </w:tc>
        <w:tc>
          <w:tcPr>
            <w:tcW w:w="331" w:type="pct"/>
            <w:shd w:val="clear" w:color="auto" w:fill="auto"/>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100,0</w:t>
            </w:r>
          </w:p>
        </w:tc>
        <w:tc>
          <w:tcPr>
            <w:tcW w:w="359" w:type="pct"/>
            <w:shd w:val="clear" w:color="auto" w:fill="auto"/>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100,0</w:t>
            </w:r>
          </w:p>
        </w:tc>
      </w:tr>
      <w:tr w:rsidR="0095496A" w:rsidRPr="00D27F86" w:rsidTr="00057AEB">
        <w:tc>
          <w:tcPr>
            <w:tcW w:w="162" w:type="pct"/>
            <w:tcBorders>
              <w:top w:val="single" w:sz="4" w:space="0" w:color="auto"/>
              <w:left w:val="single" w:sz="4" w:space="0" w:color="auto"/>
              <w:bottom w:val="single" w:sz="4" w:space="0" w:color="auto"/>
              <w:right w:val="single" w:sz="4" w:space="0" w:color="auto"/>
            </w:tcBorders>
            <w:shd w:val="clear" w:color="auto" w:fill="auto"/>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13</w:t>
            </w:r>
          </w:p>
        </w:tc>
        <w:tc>
          <w:tcPr>
            <w:tcW w:w="1850" w:type="pct"/>
            <w:tcBorders>
              <w:top w:val="single" w:sz="4" w:space="0" w:color="auto"/>
              <w:left w:val="single" w:sz="4" w:space="0" w:color="auto"/>
              <w:bottom w:val="single" w:sz="4" w:space="0" w:color="auto"/>
              <w:right w:val="single" w:sz="4" w:space="0" w:color="auto"/>
            </w:tcBorders>
            <w:shd w:val="clear" w:color="auto" w:fill="auto"/>
          </w:tcPr>
          <w:p w:rsidR="0095496A" w:rsidRPr="00D27F86" w:rsidRDefault="0095496A" w:rsidP="00567765">
            <w:pPr>
              <w:pStyle w:val="ConsPlusNormal"/>
              <w:rPr>
                <w:rFonts w:ascii="Times New Roman" w:hAnsi="Times New Roman" w:cs="Times New Roman"/>
                <w:sz w:val="24"/>
                <w:szCs w:val="24"/>
              </w:rPr>
            </w:pPr>
            <w:r w:rsidRPr="00D27F86">
              <w:rPr>
                <w:rFonts w:ascii="Times New Roman" w:hAnsi="Times New Roman" w:cs="Times New Roman"/>
                <w:sz w:val="24"/>
                <w:szCs w:val="24"/>
              </w:rPr>
              <w:t xml:space="preserve">Доля парка подвижного состава автомобильного транспорта и городского наземного электрического транспорта общего пользования, оснащенного современными информационно - коммуникационными системами и глобальной </w:t>
            </w:r>
            <w:r w:rsidRPr="00D27F86">
              <w:rPr>
                <w:rFonts w:ascii="Times New Roman" w:hAnsi="Times New Roman" w:cs="Times New Roman"/>
                <w:sz w:val="24"/>
                <w:szCs w:val="24"/>
              </w:rPr>
              <w:lastRenderedPageBreak/>
              <w:t>навигационной системой ГЛОНАСС*)</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lastRenderedPageBreak/>
              <w:t>процентов</w:t>
            </w:r>
          </w:p>
        </w:tc>
        <w:tc>
          <w:tcPr>
            <w:tcW w:w="372" w:type="pct"/>
            <w:tcBorders>
              <w:top w:val="single" w:sz="4" w:space="0" w:color="auto"/>
              <w:left w:val="single" w:sz="4" w:space="0" w:color="auto"/>
              <w:bottom w:val="single" w:sz="4" w:space="0" w:color="auto"/>
              <w:right w:val="single" w:sz="4" w:space="0" w:color="auto"/>
            </w:tcBorders>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85,0</w:t>
            </w:r>
          </w:p>
        </w:tc>
        <w:tc>
          <w:tcPr>
            <w:tcW w:w="372" w:type="pct"/>
            <w:tcBorders>
              <w:top w:val="single" w:sz="4" w:space="0" w:color="auto"/>
              <w:left w:val="single" w:sz="4" w:space="0" w:color="auto"/>
              <w:bottom w:val="single" w:sz="4" w:space="0" w:color="auto"/>
              <w:right w:val="single" w:sz="4" w:space="0" w:color="auto"/>
            </w:tcBorders>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90,0</w:t>
            </w:r>
          </w:p>
        </w:tc>
        <w:tc>
          <w:tcPr>
            <w:tcW w:w="372" w:type="pct"/>
            <w:tcBorders>
              <w:top w:val="single" w:sz="4" w:space="0" w:color="auto"/>
              <w:left w:val="single" w:sz="4" w:space="0" w:color="auto"/>
              <w:bottom w:val="single" w:sz="4" w:space="0" w:color="auto"/>
              <w:right w:val="single" w:sz="4" w:space="0" w:color="auto"/>
            </w:tcBorders>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98,9</w:t>
            </w:r>
          </w:p>
        </w:tc>
        <w:tc>
          <w:tcPr>
            <w:tcW w:w="372" w:type="pct"/>
            <w:tcBorders>
              <w:top w:val="single" w:sz="4" w:space="0" w:color="auto"/>
              <w:left w:val="single" w:sz="4" w:space="0" w:color="auto"/>
              <w:bottom w:val="single" w:sz="4" w:space="0" w:color="auto"/>
              <w:right w:val="single" w:sz="4" w:space="0" w:color="auto"/>
            </w:tcBorders>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100</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100</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95496A" w:rsidRPr="00D27F86" w:rsidRDefault="0095496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100</w:t>
            </w:r>
          </w:p>
        </w:tc>
      </w:tr>
    </w:tbl>
    <w:p w:rsidR="008238C4" w:rsidRPr="00D27F86" w:rsidRDefault="008238C4" w:rsidP="008238C4">
      <w:pPr>
        <w:pStyle w:val="ConsPlusNormal"/>
        <w:jc w:val="center"/>
        <w:rPr>
          <w:rFonts w:ascii="Times New Roman" w:hAnsi="Times New Roman" w:cs="Times New Roman"/>
          <w:sz w:val="28"/>
          <w:szCs w:val="28"/>
        </w:rPr>
      </w:pPr>
      <w:r w:rsidRPr="00D27F86">
        <w:rPr>
          <w:rFonts w:ascii="Times New Roman" w:hAnsi="Times New Roman" w:cs="Times New Roman"/>
          <w:sz w:val="28"/>
          <w:szCs w:val="28"/>
        </w:rPr>
        <w:t>Цель 2 «Обеспечение доступности и качества транспортных и транспортно-логистических услуг в области грузовых автомобильных перевозок, повышение эффективности и конкурентоспособности грузового автомобильного транспорта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2"/>
        <w:gridCol w:w="5505"/>
        <w:gridCol w:w="1428"/>
        <w:gridCol w:w="1025"/>
        <w:gridCol w:w="1025"/>
        <w:gridCol w:w="1025"/>
        <w:gridCol w:w="1025"/>
        <w:gridCol w:w="1025"/>
        <w:gridCol w:w="1025"/>
        <w:gridCol w:w="1025"/>
      </w:tblGrid>
      <w:tr w:rsidR="005C72B0" w:rsidRPr="00D27F86" w:rsidTr="00146606">
        <w:tc>
          <w:tcPr>
            <w:tcW w:w="155" w:type="pct"/>
            <w:shd w:val="clear" w:color="auto" w:fill="auto"/>
          </w:tcPr>
          <w:p w:rsidR="005C72B0" w:rsidRPr="00D27F86" w:rsidRDefault="005C72B0" w:rsidP="00567765">
            <w:pPr>
              <w:pStyle w:val="ConsPlusNormal"/>
              <w:jc w:val="center"/>
              <w:rPr>
                <w:rFonts w:ascii="Times New Roman" w:hAnsi="Times New Roman" w:cs="Times New Roman"/>
                <w:sz w:val="24"/>
                <w:szCs w:val="24"/>
              </w:rPr>
            </w:pPr>
          </w:p>
        </w:tc>
        <w:tc>
          <w:tcPr>
            <w:tcW w:w="1890" w:type="pct"/>
            <w:shd w:val="clear" w:color="auto" w:fill="auto"/>
          </w:tcPr>
          <w:p w:rsidR="005C72B0" w:rsidRPr="00D27F86" w:rsidRDefault="005C72B0"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Индикаторы</w:t>
            </w:r>
          </w:p>
        </w:tc>
        <w:tc>
          <w:tcPr>
            <w:tcW w:w="490" w:type="pct"/>
            <w:shd w:val="clear" w:color="auto" w:fill="auto"/>
          </w:tcPr>
          <w:p w:rsidR="005C72B0" w:rsidRPr="00D27F86" w:rsidRDefault="005C72B0"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 xml:space="preserve">Единица </w:t>
            </w:r>
          </w:p>
          <w:p w:rsidR="005C72B0" w:rsidRPr="00D27F86" w:rsidRDefault="005C72B0"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изменения</w:t>
            </w:r>
          </w:p>
        </w:tc>
        <w:tc>
          <w:tcPr>
            <w:tcW w:w="352" w:type="pct"/>
            <w:shd w:val="clear" w:color="auto" w:fill="auto"/>
            <w:vAlign w:val="center"/>
          </w:tcPr>
          <w:p w:rsidR="005C72B0" w:rsidRPr="00D27F86" w:rsidRDefault="005C72B0" w:rsidP="00146606">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2016 год</w:t>
            </w:r>
          </w:p>
        </w:tc>
        <w:tc>
          <w:tcPr>
            <w:tcW w:w="352" w:type="pct"/>
            <w:vAlign w:val="center"/>
          </w:tcPr>
          <w:p w:rsidR="005C72B0" w:rsidRPr="00D27F86" w:rsidRDefault="005C72B0" w:rsidP="00146606">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2017 год</w:t>
            </w:r>
          </w:p>
        </w:tc>
        <w:tc>
          <w:tcPr>
            <w:tcW w:w="352" w:type="pct"/>
            <w:shd w:val="clear" w:color="auto" w:fill="auto"/>
            <w:vAlign w:val="center"/>
          </w:tcPr>
          <w:p w:rsidR="005C72B0" w:rsidRPr="00D27F86" w:rsidRDefault="005C72B0" w:rsidP="00146606">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2018 год</w:t>
            </w:r>
          </w:p>
        </w:tc>
        <w:tc>
          <w:tcPr>
            <w:tcW w:w="352" w:type="pct"/>
            <w:shd w:val="clear" w:color="auto" w:fill="auto"/>
            <w:vAlign w:val="center"/>
          </w:tcPr>
          <w:p w:rsidR="005C72B0" w:rsidRPr="00D27F86" w:rsidRDefault="005C72B0" w:rsidP="00146606">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2020 год</w:t>
            </w:r>
          </w:p>
        </w:tc>
        <w:tc>
          <w:tcPr>
            <w:tcW w:w="352" w:type="pct"/>
            <w:vAlign w:val="center"/>
          </w:tcPr>
          <w:p w:rsidR="005C72B0" w:rsidRPr="00D27F86" w:rsidRDefault="005C72B0" w:rsidP="00146606">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2024 год</w:t>
            </w:r>
          </w:p>
        </w:tc>
        <w:tc>
          <w:tcPr>
            <w:tcW w:w="352" w:type="pct"/>
            <w:shd w:val="clear" w:color="auto" w:fill="auto"/>
            <w:vAlign w:val="center"/>
          </w:tcPr>
          <w:p w:rsidR="005C72B0" w:rsidRPr="00D27F86" w:rsidRDefault="005C72B0" w:rsidP="00146606">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2025 год</w:t>
            </w:r>
          </w:p>
        </w:tc>
        <w:tc>
          <w:tcPr>
            <w:tcW w:w="352" w:type="pct"/>
            <w:shd w:val="clear" w:color="auto" w:fill="auto"/>
            <w:vAlign w:val="center"/>
          </w:tcPr>
          <w:p w:rsidR="005C72B0" w:rsidRPr="00D27F86" w:rsidRDefault="005C72B0" w:rsidP="00146606">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2030 год</w:t>
            </w:r>
          </w:p>
        </w:tc>
      </w:tr>
      <w:tr w:rsidR="005C72B0" w:rsidRPr="00D27F86" w:rsidTr="00146606">
        <w:tc>
          <w:tcPr>
            <w:tcW w:w="155" w:type="pct"/>
            <w:shd w:val="clear" w:color="auto" w:fill="auto"/>
          </w:tcPr>
          <w:p w:rsidR="005C72B0" w:rsidRPr="00D27F86" w:rsidRDefault="005C72B0"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w:t>
            </w:r>
          </w:p>
        </w:tc>
        <w:tc>
          <w:tcPr>
            <w:tcW w:w="1890" w:type="pct"/>
            <w:shd w:val="clear" w:color="auto" w:fill="auto"/>
            <w:vAlign w:val="bottom"/>
          </w:tcPr>
          <w:p w:rsidR="005C72B0" w:rsidRPr="00D27F86" w:rsidRDefault="005C72B0" w:rsidP="00567765">
            <w:pPr>
              <w:spacing w:line="240" w:lineRule="auto"/>
              <w:rPr>
                <w:sz w:val="24"/>
                <w:szCs w:val="24"/>
              </w:rPr>
            </w:pPr>
            <w:r w:rsidRPr="00D27F86">
              <w:rPr>
                <w:sz w:val="24"/>
                <w:szCs w:val="24"/>
              </w:rPr>
              <w:t xml:space="preserve">Выработка на 1 </w:t>
            </w:r>
            <w:proofErr w:type="spellStart"/>
            <w:r w:rsidRPr="00D27F86">
              <w:rPr>
                <w:sz w:val="24"/>
                <w:szCs w:val="24"/>
              </w:rPr>
              <w:t>автотонну</w:t>
            </w:r>
            <w:proofErr w:type="spellEnd"/>
            <w:r w:rsidRPr="00D27F86">
              <w:rPr>
                <w:sz w:val="24"/>
                <w:szCs w:val="24"/>
              </w:rPr>
              <w:t xml:space="preserve"> автотранспортных средств</w:t>
            </w:r>
          </w:p>
        </w:tc>
        <w:tc>
          <w:tcPr>
            <w:tcW w:w="490" w:type="pct"/>
            <w:shd w:val="clear" w:color="auto" w:fill="auto"/>
            <w:vAlign w:val="center"/>
          </w:tcPr>
          <w:p w:rsidR="005C72B0" w:rsidRPr="00D27F86" w:rsidRDefault="00CB4191" w:rsidP="00567765">
            <w:pPr>
              <w:spacing w:line="240" w:lineRule="auto"/>
              <w:jc w:val="center"/>
              <w:rPr>
                <w:sz w:val="24"/>
                <w:szCs w:val="24"/>
              </w:rPr>
            </w:pPr>
            <w:proofErr w:type="spellStart"/>
            <w:r w:rsidRPr="00D27F86">
              <w:rPr>
                <w:sz w:val="24"/>
                <w:szCs w:val="24"/>
              </w:rPr>
              <w:t>т</w:t>
            </w:r>
            <w:r w:rsidR="005C72B0" w:rsidRPr="00D27F86">
              <w:rPr>
                <w:sz w:val="24"/>
                <w:szCs w:val="24"/>
              </w:rPr>
              <w:t>онн</w:t>
            </w:r>
            <w:r w:rsidRPr="00D27F86">
              <w:rPr>
                <w:sz w:val="24"/>
                <w:szCs w:val="24"/>
              </w:rPr>
              <w:t>о</w:t>
            </w:r>
            <w:proofErr w:type="spellEnd"/>
            <w:r w:rsidRPr="00D27F86">
              <w:rPr>
                <w:sz w:val="24"/>
                <w:szCs w:val="24"/>
              </w:rPr>
              <w:t>-км</w:t>
            </w:r>
            <w:r w:rsidR="005C72B0" w:rsidRPr="00D27F86">
              <w:rPr>
                <w:sz w:val="24"/>
                <w:szCs w:val="24"/>
              </w:rPr>
              <w:t>/тонну грузоподъемности</w:t>
            </w:r>
          </w:p>
        </w:tc>
        <w:tc>
          <w:tcPr>
            <w:tcW w:w="352" w:type="pct"/>
            <w:shd w:val="clear" w:color="auto" w:fill="auto"/>
            <w:vAlign w:val="center"/>
          </w:tcPr>
          <w:p w:rsidR="005C72B0" w:rsidRPr="00D27F86" w:rsidRDefault="005F12F4" w:rsidP="005F12F4">
            <w:pPr>
              <w:spacing w:line="240" w:lineRule="auto"/>
              <w:jc w:val="center"/>
              <w:rPr>
                <w:sz w:val="24"/>
                <w:szCs w:val="24"/>
              </w:rPr>
            </w:pPr>
            <w:r w:rsidRPr="00D27F86">
              <w:rPr>
                <w:sz w:val="24"/>
                <w:szCs w:val="24"/>
              </w:rPr>
              <w:t>6740,4</w:t>
            </w:r>
          </w:p>
        </w:tc>
        <w:tc>
          <w:tcPr>
            <w:tcW w:w="352" w:type="pct"/>
            <w:vAlign w:val="center"/>
          </w:tcPr>
          <w:p w:rsidR="005C72B0" w:rsidRPr="00D27F86" w:rsidRDefault="00D562A4" w:rsidP="005F12F4">
            <w:pPr>
              <w:spacing w:line="240" w:lineRule="auto"/>
              <w:jc w:val="center"/>
              <w:rPr>
                <w:sz w:val="24"/>
                <w:szCs w:val="24"/>
              </w:rPr>
            </w:pPr>
            <w:r w:rsidRPr="00D27F86">
              <w:rPr>
                <w:sz w:val="24"/>
                <w:szCs w:val="24"/>
              </w:rPr>
              <w:t>6569,1</w:t>
            </w:r>
          </w:p>
        </w:tc>
        <w:tc>
          <w:tcPr>
            <w:tcW w:w="352" w:type="pct"/>
            <w:shd w:val="clear" w:color="auto" w:fill="auto"/>
            <w:vAlign w:val="center"/>
          </w:tcPr>
          <w:p w:rsidR="005C72B0" w:rsidRPr="00D27F86" w:rsidRDefault="00D562A4" w:rsidP="005F12F4">
            <w:pPr>
              <w:spacing w:line="240" w:lineRule="auto"/>
              <w:jc w:val="center"/>
              <w:rPr>
                <w:sz w:val="24"/>
                <w:szCs w:val="24"/>
              </w:rPr>
            </w:pPr>
            <w:r w:rsidRPr="00D27F86">
              <w:rPr>
                <w:sz w:val="24"/>
                <w:szCs w:val="24"/>
              </w:rPr>
              <w:t>6730,5</w:t>
            </w:r>
          </w:p>
        </w:tc>
        <w:tc>
          <w:tcPr>
            <w:tcW w:w="352" w:type="pct"/>
            <w:shd w:val="clear" w:color="auto" w:fill="auto"/>
            <w:vAlign w:val="center"/>
          </w:tcPr>
          <w:p w:rsidR="005C72B0" w:rsidRPr="00D27F86" w:rsidRDefault="00D562A4" w:rsidP="005F12F4">
            <w:pPr>
              <w:spacing w:line="240" w:lineRule="auto"/>
              <w:jc w:val="center"/>
              <w:rPr>
                <w:sz w:val="24"/>
                <w:szCs w:val="24"/>
              </w:rPr>
            </w:pPr>
            <w:r w:rsidRPr="00D27F86">
              <w:rPr>
                <w:sz w:val="24"/>
                <w:szCs w:val="24"/>
              </w:rPr>
              <w:t>6762,3</w:t>
            </w:r>
          </w:p>
        </w:tc>
        <w:tc>
          <w:tcPr>
            <w:tcW w:w="352" w:type="pct"/>
            <w:vAlign w:val="center"/>
          </w:tcPr>
          <w:p w:rsidR="005C72B0" w:rsidRPr="00D27F86" w:rsidRDefault="00D562A4" w:rsidP="00D562A4">
            <w:pPr>
              <w:spacing w:line="240" w:lineRule="auto"/>
              <w:jc w:val="center"/>
              <w:rPr>
                <w:sz w:val="24"/>
                <w:szCs w:val="24"/>
              </w:rPr>
            </w:pPr>
            <w:r w:rsidRPr="00D27F86">
              <w:rPr>
                <w:sz w:val="24"/>
                <w:szCs w:val="24"/>
              </w:rPr>
              <w:t>6772,4</w:t>
            </w:r>
          </w:p>
        </w:tc>
        <w:tc>
          <w:tcPr>
            <w:tcW w:w="352" w:type="pct"/>
            <w:shd w:val="clear" w:color="auto" w:fill="auto"/>
            <w:vAlign w:val="center"/>
          </w:tcPr>
          <w:p w:rsidR="005C72B0" w:rsidRPr="00D27F86" w:rsidRDefault="00D562A4" w:rsidP="005F12F4">
            <w:pPr>
              <w:spacing w:line="240" w:lineRule="auto"/>
              <w:jc w:val="center"/>
              <w:rPr>
                <w:sz w:val="24"/>
                <w:szCs w:val="24"/>
              </w:rPr>
            </w:pPr>
            <w:r w:rsidRPr="00D27F86">
              <w:rPr>
                <w:sz w:val="24"/>
                <w:szCs w:val="24"/>
              </w:rPr>
              <w:t>6828,4</w:t>
            </w:r>
          </w:p>
        </w:tc>
        <w:tc>
          <w:tcPr>
            <w:tcW w:w="352" w:type="pct"/>
            <w:shd w:val="clear" w:color="auto" w:fill="auto"/>
            <w:vAlign w:val="center"/>
          </w:tcPr>
          <w:p w:rsidR="005C72B0" w:rsidRPr="00D27F86" w:rsidRDefault="00D562A4" w:rsidP="005F12F4">
            <w:pPr>
              <w:spacing w:line="240" w:lineRule="auto"/>
              <w:jc w:val="center"/>
              <w:rPr>
                <w:sz w:val="24"/>
                <w:szCs w:val="24"/>
              </w:rPr>
            </w:pPr>
            <w:r w:rsidRPr="00D27F86">
              <w:rPr>
                <w:sz w:val="24"/>
                <w:szCs w:val="24"/>
              </w:rPr>
              <w:t>6937,9</w:t>
            </w:r>
          </w:p>
        </w:tc>
      </w:tr>
      <w:tr w:rsidR="005C72B0" w:rsidRPr="00D27F86" w:rsidTr="00146606">
        <w:tc>
          <w:tcPr>
            <w:tcW w:w="155" w:type="pct"/>
            <w:shd w:val="clear" w:color="auto" w:fill="auto"/>
          </w:tcPr>
          <w:p w:rsidR="005C72B0" w:rsidRPr="00D27F86" w:rsidRDefault="005C72B0"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w:t>
            </w:r>
          </w:p>
        </w:tc>
        <w:tc>
          <w:tcPr>
            <w:tcW w:w="1890" w:type="pct"/>
            <w:shd w:val="clear" w:color="auto" w:fill="auto"/>
          </w:tcPr>
          <w:p w:rsidR="005C72B0" w:rsidRPr="00D27F86" w:rsidRDefault="005C72B0" w:rsidP="00567765">
            <w:pPr>
              <w:pStyle w:val="ConsPlusNormal"/>
              <w:rPr>
                <w:rFonts w:ascii="Times New Roman" w:hAnsi="Times New Roman" w:cs="Times New Roman"/>
                <w:sz w:val="24"/>
                <w:szCs w:val="24"/>
              </w:rPr>
            </w:pPr>
            <w:r w:rsidRPr="00D27F86">
              <w:rPr>
                <w:rFonts w:ascii="Times New Roman" w:hAnsi="Times New Roman" w:cs="Times New Roman"/>
                <w:sz w:val="24"/>
                <w:szCs w:val="24"/>
              </w:rPr>
              <w:t xml:space="preserve">Средний срок </w:t>
            </w:r>
            <w:proofErr w:type="gramStart"/>
            <w:r w:rsidRPr="00D27F86">
              <w:rPr>
                <w:rFonts w:ascii="Times New Roman" w:hAnsi="Times New Roman" w:cs="Times New Roman"/>
                <w:sz w:val="24"/>
                <w:szCs w:val="24"/>
              </w:rPr>
              <w:t>службы  грузовых</w:t>
            </w:r>
            <w:proofErr w:type="gramEnd"/>
            <w:r w:rsidRPr="00D27F86">
              <w:rPr>
                <w:rFonts w:ascii="Times New Roman" w:hAnsi="Times New Roman" w:cs="Times New Roman"/>
                <w:sz w:val="24"/>
                <w:szCs w:val="24"/>
              </w:rPr>
              <w:t xml:space="preserve"> автотранспортных средств общего пользования *)</w:t>
            </w:r>
          </w:p>
        </w:tc>
        <w:tc>
          <w:tcPr>
            <w:tcW w:w="490" w:type="pct"/>
            <w:shd w:val="clear" w:color="auto" w:fill="auto"/>
            <w:vAlign w:val="center"/>
          </w:tcPr>
          <w:p w:rsidR="005C72B0" w:rsidRPr="00D27F86" w:rsidRDefault="005C72B0"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лет</w:t>
            </w:r>
          </w:p>
        </w:tc>
        <w:tc>
          <w:tcPr>
            <w:tcW w:w="352" w:type="pct"/>
            <w:shd w:val="clear" w:color="auto" w:fill="auto"/>
            <w:vAlign w:val="center"/>
          </w:tcPr>
          <w:p w:rsidR="005C72B0" w:rsidRPr="00D27F86" w:rsidRDefault="005C72B0" w:rsidP="006366A3">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10,5</w:t>
            </w:r>
          </w:p>
        </w:tc>
        <w:tc>
          <w:tcPr>
            <w:tcW w:w="352" w:type="pct"/>
            <w:vAlign w:val="center"/>
          </w:tcPr>
          <w:p w:rsidR="005C72B0" w:rsidRPr="00D27F86" w:rsidRDefault="006366A3" w:rsidP="006366A3">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10,3</w:t>
            </w:r>
          </w:p>
        </w:tc>
        <w:tc>
          <w:tcPr>
            <w:tcW w:w="352" w:type="pct"/>
            <w:shd w:val="clear" w:color="auto" w:fill="auto"/>
            <w:vAlign w:val="center"/>
          </w:tcPr>
          <w:p w:rsidR="005C72B0" w:rsidRPr="00D27F86" w:rsidRDefault="005C72B0" w:rsidP="006366A3">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10,2</w:t>
            </w:r>
          </w:p>
        </w:tc>
        <w:tc>
          <w:tcPr>
            <w:tcW w:w="352" w:type="pct"/>
            <w:shd w:val="clear" w:color="auto" w:fill="auto"/>
            <w:vAlign w:val="center"/>
          </w:tcPr>
          <w:p w:rsidR="005C72B0" w:rsidRPr="00D27F86" w:rsidRDefault="005C72B0" w:rsidP="006366A3">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9,5</w:t>
            </w:r>
          </w:p>
        </w:tc>
        <w:tc>
          <w:tcPr>
            <w:tcW w:w="352" w:type="pct"/>
            <w:vAlign w:val="center"/>
          </w:tcPr>
          <w:p w:rsidR="005C72B0" w:rsidRPr="00D27F86" w:rsidRDefault="00C005DF" w:rsidP="006366A3">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8,9</w:t>
            </w:r>
          </w:p>
        </w:tc>
        <w:tc>
          <w:tcPr>
            <w:tcW w:w="352" w:type="pct"/>
            <w:shd w:val="clear" w:color="auto" w:fill="auto"/>
            <w:vAlign w:val="center"/>
          </w:tcPr>
          <w:p w:rsidR="005C72B0" w:rsidRPr="00D27F86" w:rsidRDefault="00C005DF" w:rsidP="006366A3">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8,5</w:t>
            </w:r>
          </w:p>
        </w:tc>
        <w:tc>
          <w:tcPr>
            <w:tcW w:w="352" w:type="pct"/>
            <w:shd w:val="clear" w:color="auto" w:fill="auto"/>
            <w:vAlign w:val="center"/>
          </w:tcPr>
          <w:p w:rsidR="005C72B0" w:rsidRPr="00D27F86" w:rsidRDefault="005C72B0" w:rsidP="00C005D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8,</w:t>
            </w:r>
            <w:r w:rsidR="00C005DF" w:rsidRPr="00D27F86">
              <w:rPr>
                <w:rFonts w:ascii="Times New Roman" w:hAnsi="Times New Roman" w:cs="Times New Roman"/>
                <w:sz w:val="24"/>
                <w:szCs w:val="24"/>
              </w:rPr>
              <w:t>2</w:t>
            </w:r>
          </w:p>
        </w:tc>
      </w:tr>
      <w:tr w:rsidR="005C72B0" w:rsidRPr="00D27F86" w:rsidTr="00146606">
        <w:tc>
          <w:tcPr>
            <w:tcW w:w="155" w:type="pct"/>
            <w:tcBorders>
              <w:top w:val="single" w:sz="4" w:space="0" w:color="auto"/>
              <w:left w:val="single" w:sz="4" w:space="0" w:color="auto"/>
              <w:bottom w:val="single" w:sz="4" w:space="0" w:color="auto"/>
              <w:right w:val="single" w:sz="4" w:space="0" w:color="auto"/>
            </w:tcBorders>
            <w:shd w:val="clear" w:color="auto" w:fill="auto"/>
          </w:tcPr>
          <w:p w:rsidR="005C72B0" w:rsidRPr="00D27F86" w:rsidRDefault="005C72B0"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3.</w:t>
            </w:r>
          </w:p>
        </w:tc>
        <w:tc>
          <w:tcPr>
            <w:tcW w:w="1890" w:type="pct"/>
            <w:tcBorders>
              <w:top w:val="single" w:sz="4" w:space="0" w:color="auto"/>
              <w:left w:val="single" w:sz="4" w:space="0" w:color="auto"/>
              <w:bottom w:val="single" w:sz="4" w:space="0" w:color="auto"/>
              <w:right w:val="single" w:sz="4" w:space="0" w:color="auto"/>
            </w:tcBorders>
            <w:shd w:val="clear" w:color="auto" w:fill="auto"/>
          </w:tcPr>
          <w:p w:rsidR="005C72B0" w:rsidRPr="00D27F86" w:rsidRDefault="005C72B0" w:rsidP="00567765">
            <w:pPr>
              <w:pStyle w:val="ConsPlusNormal"/>
              <w:rPr>
                <w:rFonts w:ascii="Times New Roman" w:hAnsi="Times New Roman" w:cs="Times New Roman"/>
                <w:sz w:val="24"/>
                <w:szCs w:val="24"/>
              </w:rPr>
            </w:pPr>
            <w:r w:rsidRPr="00D27F86">
              <w:rPr>
                <w:rFonts w:ascii="Times New Roman" w:hAnsi="Times New Roman" w:cs="Times New Roman"/>
                <w:sz w:val="24"/>
                <w:szCs w:val="24"/>
              </w:rPr>
              <w:t xml:space="preserve">Создание </w:t>
            </w:r>
            <w:proofErr w:type="spellStart"/>
            <w:r w:rsidRPr="00D27F86">
              <w:rPr>
                <w:rFonts w:ascii="Times New Roman" w:hAnsi="Times New Roman" w:cs="Times New Roman"/>
                <w:sz w:val="24"/>
                <w:szCs w:val="24"/>
              </w:rPr>
              <w:t>мультимодальных</w:t>
            </w:r>
            <w:proofErr w:type="spellEnd"/>
            <w:r w:rsidRPr="00D27F86">
              <w:rPr>
                <w:rFonts w:ascii="Times New Roman" w:hAnsi="Times New Roman" w:cs="Times New Roman"/>
                <w:sz w:val="24"/>
                <w:szCs w:val="24"/>
              </w:rPr>
              <w:t xml:space="preserve"> логистических центров в транспортных узлах *) (нарастающим итогом с 2011 года)</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5C72B0" w:rsidRPr="00D27F86" w:rsidRDefault="005C72B0"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единиц</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5C72B0" w:rsidRPr="00D27F86" w:rsidRDefault="005C72B0" w:rsidP="007B37A9">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15</w:t>
            </w:r>
          </w:p>
        </w:tc>
        <w:tc>
          <w:tcPr>
            <w:tcW w:w="352" w:type="pct"/>
            <w:tcBorders>
              <w:top w:val="single" w:sz="4" w:space="0" w:color="auto"/>
              <w:left w:val="single" w:sz="4" w:space="0" w:color="auto"/>
              <w:bottom w:val="single" w:sz="4" w:space="0" w:color="auto"/>
              <w:right w:val="single" w:sz="4" w:space="0" w:color="auto"/>
            </w:tcBorders>
            <w:vAlign w:val="center"/>
          </w:tcPr>
          <w:p w:rsidR="005C72B0" w:rsidRPr="00D27F86" w:rsidRDefault="007B37A9" w:rsidP="007B37A9">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17</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5C72B0" w:rsidRPr="00D27F86" w:rsidRDefault="005C72B0" w:rsidP="007B37A9">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19</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5C72B0" w:rsidRPr="00D27F86" w:rsidRDefault="005C72B0" w:rsidP="007B37A9">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23</w:t>
            </w:r>
          </w:p>
        </w:tc>
        <w:tc>
          <w:tcPr>
            <w:tcW w:w="352" w:type="pct"/>
            <w:tcBorders>
              <w:top w:val="single" w:sz="4" w:space="0" w:color="auto"/>
              <w:left w:val="single" w:sz="4" w:space="0" w:color="auto"/>
              <w:bottom w:val="single" w:sz="4" w:space="0" w:color="auto"/>
              <w:right w:val="single" w:sz="4" w:space="0" w:color="auto"/>
            </w:tcBorders>
            <w:vAlign w:val="center"/>
          </w:tcPr>
          <w:p w:rsidR="005C72B0" w:rsidRPr="00D27F86" w:rsidRDefault="007B37A9" w:rsidP="007B37A9">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30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5C72B0" w:rsidRPr="00D27F86" w:rsidRDefault="005C72B0" w:rsidP="007B37A9">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36</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5C72B0" w:rsidRPr="00D27F86" w:rsidRDefault="005C72B0" w:rsidP="007B37A9">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51</w:t>
            </w:r>
          </w:p>
        </w:tc>
      </w:tr>
      <w:tr w:rsidR="005C72B0" w:rsidRPr="00D27F86" w:rsidTr="00146606">
        <w:tc>
          <w:tcPr>
            <w:tcW w:w="155" w:type="pct"/>
            <w:tcBorders>
              <w:top w:val="single" w:sz="4" w:space="0" w:color="auto"/>
              <w:left w:val="single" w:sz="4" w:space="0" w:color="auto"/>
              <w:bottom w:val="single" w:sz="4" w:space="0" w:color="auto"/>
              <w:right w:val="single" w:sz="4" w:space="0" w:color="auto"/>
            </w:tcBorders>
            <w:shd w:val="clear" w:color="auto" w:fill="auto"/>
          </w:tcPr>
          <w:p w:rsidR="005C72B0" w:rsidRPr="00D27F86" w:rsidRDefault="005C72B0"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4.</w:t>
            </w:r>
          </w:p>
        </w:tc>
        <w:tc>
          <w:tcPr>
            <w:tcW w:w="1890" w:type="pct"/>
            <w:tcBorders>
              <w:top w:val="single" w:sz="4" w:space="0" w:color="auto"/>
              <w:left w:val="single" w:sz="4" w:space="0" w:color="auto"/>
              <w:bottom w:val="single" w:sz="4" w:space="0" w:color="auto"/>
              <w:right w:val="single" w:sz="4" w:space="0" w:color="auto"/>
            </w:tcBorders>
            <w:shd w:val="clear" w:color="auto" w:fill="auto"/>
          </w:tcPr>
          <w:p w:rsidR="005C72B0" w:rsidRPr="00D27F86" w:rsidRDefault="005C72B0" w:rsidP="00567765">
            <w:pPr>
              <w:pStyle w:val="ConsPlusNormal"/>
              <w:rPr>
                <w:rFonts w:ascii="Times New Roman" w:hAnsi="Times New Roman" w:cs="Times New Roman"/>
                <w:sz w:val="24"/>
                <w:szCs w:val="24"/>
              </w:rPr>
            </w:pPr>
            <w:r w:rsidRPr="00D27F86">
              <w:rPr>
                <w:rFonts w:ascii="Times New Roman" w:hAnsi="Times New Roman" w:cs="Times New Roman"/>
                <w:sz w:val="24"/>
                <w:szCs w:val="24"/>
              </w:rPr>
              <w:t>Доля контейнерных и контрейлерных перевозок в общем объеме перевозок грузов автомобильным транспортом*)</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5C72B0" w:rsidRPr="00D27F86" w:rsidRDefault="005C72B0"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процентов</w:t>
            </w:r>
          </w:p>
          <w:p w:rsidR="005C72B0" w:rsidRPr="00D27F86" w:rsidRDefault="005C72B0" w:rsidP="00567765">
            <w:pPr>
              <w:pStyle w:val="ConsPlusNormal"/>
              <w:jc w:val="center"/>
              <w:rPr>
                <w:rFonts w:ascii="Times New Roman" w:hAnsi="Times New Roman" w:cs="Times New Roman"/>
                <w:sz w:val="24"/>
                <w:szCs w:val="24"/>
              </w:rP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5C72B0" w:rsidRPr="00D27F86" w:rsidRDefault="005C72B0" w:rsidP="006366A3">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1,2</w:t>
            </w:r>
          </w:p>
        </w:tc>
        <w:tc>
          <w:tcPr>
            <w:tcW w:w="352" w:type="pct"/>
            <w:tcBorders>
              <w:top w:val="single" w:sz="4" w:space="0" w:color="auto"/>
              <w:left w:val="single" w:sz="4" w:space="0" w:color="auto"/>
              <w:bottom w:val="single" w:sz="4" w:space="0" w:color="auto"/>
              <w:right w:val="single" w:sz="4" w:space="0" w:color="auto"/>
            </w:tcBorders>
            <w:vAlign w:val="center"/>
          </w:tcPr>
          <w:p w:rsidR="005C72B0" w:rsidRPr="00D27F86" w:rsidRDefault="006366A3" w:rsidP="006366A3">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1,6</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5C72B0" w:rsidRPr="00D27F86" w:rsidRDefault="005C72B0" w:rsidP="006366A3">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5C72B0" w:rsidRPr="00D27F86" w:rsidRDefault="005C72B0" w:rsidP="006366A3">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2,4</w:t>
            </w:r>
          </w:p>
        </w:tc>
        <w:tc>
          <w:tcPr>
            <w:tcW w:w="352" w:type="pct"/>
            <w:tcBorders>
              <w:top w:val="single" w:sz="4" w:space="0" w:color="auto"/>
              <w:left w:val="single" w:sz="4" w:space="0" w:color="auto"/>
              <w:bottom w:val="single" w:sz="4" w:space="0" w:color="auto"/>
              <w:right w:val="single" w:sz="4" w:space="0" w:color="auto"/>
            </w:tcBorders>
            <w:vAlign w:val="center"/>
          </w:tcPr>
          <w:p w:rsidR="005C72B0" w:rsidRPr="00D27F86" w:rsidRDefault="006366A3" w:rsidP="006366A3">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2,5</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5C72B0" w:rsidRPr="00D27F86" w:rsidRDefault="006366A3" w:rsidP="006366A3">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2,6</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5C72B0" w:rsidRPr="00D27F86" w:rsidRDefault="005C72B0" w:rsidP="006366A3">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3</w:t>
            </w:r>
          </w:p>
        </w:tc>
      </w:tr>
    </w:tbl>
    <w:p w:rsidR="008238C4" w:rsidRPr="00D27F86" w:rsidRDefault="008238C4" w:rsidP="008238C4">
      <w:pPr>
        <w:pStyle w:val="ConsPlusNormal"/>
        <w:jc w:val="center"/>
        <w:rPr>
          <w:rFonts w:ascii="Times New Roman" w:hAnsi="Times New Roman" w:cs="Times New Roman"/>
          <w:sz w:val="24"/>
          <w:szCs w:val="24"/>
        </w:rPr>
      </w:pPr>
    </w:p>
    <w:p w:rsidR="008238C4" w:rsidRPr="00D27F86" w:rsidRDefault="008238C4" w:rsidP="008238C4">
      <w:pPr>
        <w:pStyle w:val="ConsPlusNormal"/>
        <w:jc w:val="center"/>
        <w:rPr>
          <w:rFonts w:ascii="Times New Roman" w:hAnsi="Times New Roman" w:cs="Times New Roman"/>
          <w:sz w:val="28"/>
          <w:szCs w:val="28"/>
        </w:rPr>
      </w:pPr>
      <w:r w:rsidRPr="00D27F86">
        <w:rPr>
          <w:rFonts w:ascii="Times New Roman" w:hAnsi="Times New Roman" w:cs="Times New Roman"/>
          <w:sz w:val="28"/>
          <w:szCs w:val="28"/>
        </w:rPr>
        <w:t>Цель 3 «Развитие международных автомобильных перевозок грузов и пассажиров. Повышение роли и конкурентоспособности российских перевозчиков на международном рынке автотранспортных услуг. Расширение использования транзитного потенциала России. Интеграция автотранспортной системы России в евразийское транспортное пространство»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91"/>
        <w:gridCol w:w="5399"/>
        <w:gridCol w:w="1153"/>
        <w:gridCol w:w="1101"/>
        <w:gridCol w:w="1220"/>
        <w:gridCol w:w="1220"/>
        <w:gridCol w:w="976"/>
        <w:gridCol w:w="976"/>
        <w:gridCol w:w="976"/>
        <w:gridCol w:w="1048"/>
      </w:tblGrid>
      <w:tr w:rsidR="007F0157" w:rsidRPr="00D27F86" w:rsidTr="007F0157">
        <w:tc>
          <w:tcPr>
            <w:tcW w:w="169" w:type="pct"/>
            <w:shd w:val="clear" w:color="auto" w:fill="auto"/>
          </w:tcPr>
          <w:p w:rsidR="007F0157" w:rsidRPr="00D27F86" w:rsidRDefault="007F0157" w:rsidP="00567765">
            <w:pPr>
              <w:pStyle w:val="ConsPlusNormal"/>
              <w:jc w:val="center"/>
              <w:rPr>
                <w:rFonts w:ascii="Times New Roman" w:hAnsi="Times New Roman" w:cs="Times New Roman"/>
                <w:sz w:val="24"/>
                <w:szCs w:val="24"/>
              </w:rPr>
            </w:pPr>
          </w:p>
        </w:tc>
        <w:tc>
          <w:tcPr>
            <w:tcW w:w="1854" w:type="pct"/>
            <w:shd w:val="clear" w:color="auto" w:fill="auto"/>
          </w:tcPr>
          <w:p w:rsidR="007F0157" w:rsidRPr="00D27F86" w:rsidRDefault="007F0157"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Индикаторы</w:t>
            </w:r>
          </w:p>
        </w:tc>
        <w:tc>
          <w:tcPr>
            <w:tcW w:w="396" w:type="pct"/>
            <w:shd w:val="clear" w:color="auto" w:fill="auto"/>
          </w:tcPr>
          <w:p w:rsidR="007F0157" w:rsidRPr="00D27F86" w:rsidRDefault="007F0157"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 xml:space="preserve">Единица </w:t>
            </w:r>
          </w:p>
          <w:p w:rsidR="007F0157" w:rsidRPr="00D27F86" w:rsidRDefault="007F0157"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изменения</w:t>
            </w:r>
          </w:p>
        </w:tc>
        <w:tc>
          <w:tcPr>
            <w:tcW w:w="378" w:type="pct"/>
            <w:shd w:val="clear" w:color="auto" w:fill="auto"/>
            <w:vAlign w:val="center"/>
          </w:tcPr>
          <w:p w:rsidR="007F0157" w:rsidRPr="00D27F86" w:rsidRDefault="007F0157" w:rsidP="007F015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2016 год</w:t>
            </w:r>
          </w:p>
        </w:tc>
        <w:tc>
          <w:tcPr>
            <w:tcW w:w="419" w:type="pct"/>
            <w:vAlign w:val="center"/>
          </w:tcPr>
          <w:p w:rsidR="007F0157" w:rsidRPr="00D27F86" w:rsidRDefault="007F0157" w:rsidP="007F015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2017 год</w:t>
            </w:r>
          </w:p>
        </w:tc>
        <w:tc>
          <w:tcPr>
            <w:tcW w:w="419" w:type="pct"/>
            <w:shd w:val="clear" w:color="auto" w:fill="auto"/>
            <w:vAlign w:val="center"/>
          </w:tcPr>
          <w:p w:rsidR="007F0157" w:rsidRPr="00D27F86" w:rsidRDefault="007F0157" w:rsidP="007F015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2018 год</w:t>
            </w:r>
          </w:p>
        </w:tc>
        <w:tc>
          <w:tcPr>
            <w:tcW w:w="335" w:type="pct"/>
            <w:shd w:val="clear" w:color="auto" w:fill="auto"/>
            <w:vAlign w:val="center"/>
          </w:tcPr>
          <w:p w:rsidR="007F0157" w:rsidRPr="00D27F86" w:rsidRDefault="007F0157" w:rsidP="007F015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2020 год</w:t>
            </w:r>
          </w:p>
        </w:tc>
        <w:tc>
          <w:tcPr>
            <w:tcW w:w="335" w:type="pct"/>
            <w:vAlign w:val="center"/>
          </w:tcPr>
          <w:p w:rsidR="007F0157" w:rsidRPr="00D27F86" w:rsidRDefault="007F0157" w:rsidP="007F015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2024 год</w:t>
            </w:r>
          </w:p>
        </w:tc>
        <w:tc>
          <w:tcPr>
            <w:tcW w:w="335" w:type="pct"/>
            <w:vAlign w:val="center"/>
          </w:tcPr>
          <w:p w:rsidR="007F0157" w:rsidRPr="00D27F86" w:rsidRDefault="007F0157" w:rsidP="007F015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2025 год</w:t>
            </w:r>
          </w:p>
        </w:tc>
        <w:tc>
          <w:tcPr>
            <w:tcW w:w="360" w:type="pct"/>
            <w:shd w:val="clear" w:color="auto" w:fill="auto"/>
            <w:vAlign w:val="center"/>
          </w:tcPr>
          <w:p w:rsidR="007F0157" w:rsidRPr="00D27F86" w:rsidRDefault="007F0157" w:rsidP="007F015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2030 год</w:t>
            </w:r>
          </w:p>
        </w:tc>
      </w:tr>
      <w:tr w:rsidR="007F0157" w:rsidRPr="00D27F86" w:rsidTr="009D44F7">
        <w:tc>
          <w:tcPr>
            <w:tcW w:w="169" w:type="pct"/>
            <w:tcBorders>
              <w:top w:val="single" w:sz="4" w:space="0" w:color="auto"/>
              <w:left w:val="single" w:sz="4" w:space="0" w:color="auto"/>
              <w:bottom w:val="single" w:sz="4" w:space="0" w:color="auto"/>
              <w:right w:val="single" w:sz="4" w:space="0" w:color="auto"/>
            </w:tcBorders>
            <w:shd w:val="clear" w:color="auto" w:fill="auto"/>
          </w:tcPr>
          <w:p w:rsidR="007F0157" w:rsidRPr="00D27F86" w:rsidRDefault="007F0157"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w:t>
            </w:r>
          </w:p>
        </w:tc>
        <w:tc>
          <w:tcPr>
            <w:tcW w:w="1854" w:type="pct"/>
            <w:tcBorders>
              <w:top w:val="single" w:sz="4" w:space="0" w:color="auto"/>
              <w:left w:val="single" w:sz="4" w:space="0" w:color="auto"/>
              <w:bottom w:val="single" w:sz="4" w:space="0" w:color="auto"/>
              <w:right w:val="single" w:sz="4" w:space="0" w:color="auto"/>
            </w:tcBorders>
            <w:shd w:val="clear" w:color="auto" w:fill="auto"/>
          </w:tcPr>
          <w:p w:rsidR="007F0157" w:rsidRPr="00D27F86" w:rsidRDefault="007F0157"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Перевозки транзитных грузов через территорию России автомобильным транспортом*)</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7F0157" w:rsidRPr="00D27F86" w:rsidRDefault="007F0157"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млн. тонн</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7F0157" w:rsidRPr="00D27F86" w:rsidRDefault="007F0157" w:rsidP="009D44F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w:t>
            </w:r>
          </w:p>
        </w:tc>
        <w:tc>
          <w:tcPr>
            <w:tcW w:w="419" w:type="pct"/>
            <w:tcBorders>
              <w:top w:val="single" w:sz="4" w:space="0" w:color="auto"/>
              <w:left w:val="single" w:sz="4" w:space="0" w:color="auto"/>
              <w:bottom w:val="single" w:sz="4" w:space="0" w:color="auto"/>
              <w:right w:val="single" w:sz="4" w:space="0" w:color="auto"/>
            </w:tcBorders>
            <w:vAlign w:val="center"/>
          </w:tcPr>
          <w:p w:rsidR="007F0157" w:rsidRPr="00D27F86" w:rsidRDefault="009D44F7" w:rsidP="009D44F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2,1</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7F0157" w:rsidRPr="00D27F86" w:rsidRDefault="007F0157" w:rsidP="009D44F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7F0157" w:rsidRPr="00D27F86" w:rsidRDefault="007F0157" w:rsidP="009D44F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2,5</w:t>
            </w:r>
          </w:p>
        </w:tc>
        <w:tc>
          <w:tcPr>
            <w:tcW w:w="335" w:type="pct"/>
            <w:tcBorders>
              <w:top w:val="single" w:sz="4" w:space="0" w:color="auto"/>
              <w:left w:val="single" w:sz="4" w:space="0" w:color="auto"/>
              <w:bottom w:val="single" w:sz="4" w:space="0" w:color="auto"/>
              <w:right w:val="single" w:sz="4" w:space="0" w:color="auto"/>
            </w:tcBorders>
            <w:vAlign w:val="center"/>
          </w:tcPr>
          <w:p w:rsidR="007F0157" w:rsidRPr="00D27F86" w:rsidRDefault="007F0157" w:rsidP="009D44F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3</w:t>
            </w:r>
          </w:p>
        </w:tc>
        <w:tc>
          <w:tcPr>
            <w:tcW w:w="335" w:type="pct"/>
            <w:tcBorders>
              <w:top w:val="single" w:sz="4" w:space="0" w:color="auto"/>
              <w:left w:val="single" w:sz="4" w:space="0" w:color="auto"/>
              <w:bottom w:val="single" w:sz="4" w:space="0" w:color="auto"/>
              <w:right w:val="single" w:sz="4" w:space="0" w:color="auto"/>
            </w:tcBorders>
            <w:vAlign w:val="center"/>
          </w:tcPr>
          <w:p w:rsidR="007F0157" w:rsidRPr="00D27F86" w:rsidRDefault="009D44F7" w:rsidP="009D44F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3,1</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F0157" w:rsidRPr="00D27F86" w:rsidRDefault="007F0157" w:rsidP="009D44F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3,5</w:t>
            </w:r>
          </w:p>
        </w:tc>
      </w:tr>
      <w:tr w:rsidR="007F0157" w:rsidRPr="00D27F86" w:rsidTr="009D44F7">
        <w:tc>
          <w:tcPr>
            <w:tcW w:w="169" w:type="pct"/>
            <w:tcBorders>
              <w:top w:val="single" w:sz="4" w:space="0" w:color="auto"/>
              <w:left w:val="single" w:sz="4" w:space="0" w:color="auto"/>
              <w:bottom w:val="single" w:sz="4" w:space="0" w:color="auto"/>
              <w:right w:val="single" w:sz="4" w:space="0" w:color="auto"/>
            </w:tcBorders>
            <w:shd w:val="clear" w:color="auto" w:fill="auto"/>
          </w:tcPr>
          <w:p w:rsidR="007F0157" w:rsidRPr="00D27F86" w:rsidRDefault="007F0157"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w:t>
            </w:r>
          </w:p>
        </w:tc>
        <w:tc>
          <w:tcPr>
            <w:tcW w:w="1854" w:type="pct"/>
            <w:tcBorders>
              <w:top w:val="single" w:sz="4" w:space="0" w:color="auto"/>
              <w:left w:val="single" w:sz="4" w:space="0" w:color="auto"/>
              <w:bottom w:val="single" w:sz="4" w:space="0" w:color="auto"/>
              <w:right w:val="single" w:sz="4" w:space="0" w:color="auto"/>
            </w:tcBorders>
            <w:shd w:val="clear" w:color="auto" w:fill="auto"/>
          </w:tcPr>
          <w:p w:rsidR="007F0157" w:rsidRPr="00D27F86" w:rsidRDefault="007F0157"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Доля российских перевозчиков в объеме международных автомобильных перевозок грузов*)</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7F0157" w:rsidRPr="00D27F86" w:rsidRDefault="007F0157"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процентов</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7F0157" w:rsidRPr="00D27F86" w:rsidRDefault="007F0157" w:rsidP="009D44F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48</w:t>
            </w:r>
          </w:p>
        </w:tc>
        <w:tc>
          <w:tcPr>
            <w:tcW w:w="419" w:type="pct"/>
            <w:tcBorders>
              <w:top w:val="single" w:sz="4" w:space="0" w:color="auto"/>
              <w:left w:val="single" w:sz="4" w:space="0" w:color="auto"/>
              <w:bottom w:val="single" w:sz="4" w:space="0" w:color="auto"/>
              <w:right w:val="single" w:sz="4" w:space="0" w:color="auto"/>
            </w:tcBorders>
            <w:vAlign w:val="center"/>
          </w:tcPr>
          <w:p w:rsidR="007F0157" w:rsidRPr="00D27F86" w:rsidRDefault="009D44F7" w:rsidP="009D44F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48,5</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7F0157" w:rsidRPr="00D27F86" w:rsidRDefault="007F0157" w:rsidP="009D44F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49</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7F0157" w:rsidRPr="00D27F86" w:rsidRDefault="007F0157" w:rsidP="009D44F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50</w:t>
            </w:r>
          </w:p>
        </w:tc>
        <w:tc>
          <w:tcPr>
            <w:tcW w:w="335" w:type="pct"/>
            <w:tcBorders>
              <w:top w:val="single" w:sz="4" w:space="0" w:color="auto"/>
              <w:left w:val="single" w:sz="4" w:space="0" w:color="auto"/>
              <w:bottom w:val="single" w:sz="4" w:space="0" w:color="auto"/>
              <w:right w:val="single" w:sz="4" w:space="0" w:color="auto"/>
            </w:tcBorders>
            <w:vAlign w:val="center"/>
          </w:tcPr>
          <w:p w:rsidR="007F0157" w:rsidRPr="00D27F86" w:rsidRDefault="007F0157" w:rsidP="009D44F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50</w:t>
            </w:r>
          </w:p>
        </w:tc>
        <w:tc>
          <w:tcPr>
            <w:tcW w:w="335" w:type="pct"/>
            <w:tcBorders>
              <w:top w:val="single" w:sz="4" w:space="0" w:color="auto"/>
              <w:left w:val="single" w:sz="4" w:space="0" w:color="auto"/>
              <w:bottom w:val="single" w:sz="4" w:space="0" w:color="auto"/>
              <w:right w:val="single" w:sz="4" w:space="0" w:color="auto"/>
            </w:tcBorders>
            <w:vAlign w:val="center"/>
          </w:tcPr>
          <w:p w:rsidR="007F0157" w:rsidRPr="00D27F86" w:rsidRDefault="009D44F7" w:rsidP="009D44F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50</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F0157" w:rsidRPr="00D27F86" w:rsidRDefault="007F0157" w:rsidP="009D44F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50</w:t>
            </w:r>
          </w:p>
        </w:tc>
      </w:tr>
    </w:tbl>
    <w:p w:rsidR="008238C4" w:rsidRPr="00D27F86" w:rsidRDefault="008238C4" w:rsidP="008238C4">
      <w:pPr>
        <w:pStyle w:val="ConsPlusNormal"/>
        <w:jc w:val="center"/>
        <w:rPr>
          <w:rFonts w:ascii="Times New Roman" w:hAnsi="Times New Roman" w:cs="Times New Roman"/>
          <w:sz w:val="24"/>
          <w:szCs w:val="24"/>
        </w:rPr>
      </w:pPr>
    </w:p>
    <w:p w:rsidR="008238C4" w:rsidRPr="00D27F86" w:rsidRDefault="008238C4" w:rsidP="008238C4">
      <w:pPr>
        <w:pStyle w:val="ConsPlusNormal"/>
        <w:jc w:val="center"/>
        <w:rPr>
          <w:rFonts w:ascii="Times New Roman" w:hAnsi="Times New Roman" w:cs="Times New Roman"/>
          <w:sz w:val="28"/>
          <w:szCs w:val="28"/>
        </w:rPr>
      </w:pPr>
      <w:r w:rsidRPr="00D27F86">
        <w:rPr>
          <w:rFonts w:ascii="Times New Roman" w:hAnsi="Times New Roman" w:cs="Times New Roman"/>
          <w:sz w:val="28"/>
          <w:szCs w:val="28"/>
        </w:rPr>
        <w:t>Цель 4 «Повышение устойчивости функционирования городских транспортных систем»</w:t>
      </w:r>
    </w:p>
    <w:p w:rsidR="007A7494" w:rsidRPr="00D27F86" w:rsidRDefault="007A7494" w:rsidP="008238C4">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91"/>
        <w:gridCol w:w="5041"/>
        <w:gridCol w:w="1409"/>
        <w:gridCol w:w="1273"/>
        <w:gridCol w:w="1153"/>
        <w:gridCol w:w="1220"/>
        <w:gridCol w:w="976"/>
        <w:gridCol w:w="976"/>
        <w:gridCol w:w="1037"/>
        <w:gridCol w:w="984"/>
      </w:tblGrid>
      <w:tr w:rsidR="007A7494" w:rsidRPr="00D27F86" w:rsidTr="00174A5F">
        <w:tc>
          <w:tcPr>
            <w:tcW w:w="169" w:type="pct"/>
            <w:shd w:val="clear" w:color="auto" w:fill="auto"/>
          </w:tcPr>
          <w:p w:rsidR="007A7494" w:rsidRPr="00D27F86" w:rsidRDefault="007A7494" w:rsidP="00174A5F">
            <w:pPr>
              <w:pStyle w:val="ConsPlusNormal"/>
              <w:jc w:val="center"/>
              <w:rPr>
                <w:rFonts w:ascii="Times New Roman" w:hAnsi="Times New Roman" w:cs="Times New Roman"/>
                <w:sz w:val="24"/>
                <w:szCs w:val="24"/>
              </w:rPr>
            </w:pPr>
          </w:p>
        </w:tc>
        <w:tc>
          <w:tcPr>
            <w:tcW w:w="1731" w:type="pct"/>
            <w:shd w:val="clear" w:color="auto" w:fill="auto"/>
          </w:tcPr>
          <w:p w:rsidR="007A7494" w:rsidRPr="00D27F86" w:rsidRDefault="007A7494"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Индикаторы</w:t>
            </w:r>
          </w:p>
        </w:tc>
        <w:tc>
          <w:tcPr>
            <w:tcW w:w="484" w:type="pct"/>
            <w:shd w:val="clear" w:color="auto" w:fill="auto"/>
          </w:tcPr>
          <w:p w:rsidR="007A7494" w:rsidRPr="00D27F86" w:rsidRDefault="007A7494"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 xml:space="preserve">Единица </w:t>
            </w:r>
          </w:p>
          <w:p w:rsidR="007A7494" w:rsidRPr="00D27F86" w:rsidRDefault="007A7494"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изменения</w:t>
            </w:r>
          </w:p>
        </w:tc>
        <w:tc>
          <w:tcPr>
            <w:tcW w:w="437" w:type="pct"/>
            <w:shd w:val="clear" w:color="auto" w:fill="auto"/>
            <w:vAlign w:val="center"/>
          </w:tcPr>
          <w:p w:rsidR="007A7494" w:rsidRPr="00D27F86" w:rsidRDefault="007A7494"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2016 год</w:t>
            </w:r>
          </w:p>
        </w:tc>
        <w:tc>
          <w:tcPr>
            <w:tcW w:w="396" w:type="pct"/>
            <w:vAlign w:val="center"/>
          </w:tcPr>
          <w:p w:rsidR="007A7494" w:rsidRPr="00D27F86" w:rsidRDefault="007A7494"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2017 год</w:t>
            </w:r>
          </w:p>
        </w:tc>
        <w:tc>
          <w:tcPr>
            <w:tcW w:w="419" w:type="pct"/>
            <w:shd w:val="clear" w:color="auto" w:fill="auto"/>
            <w:vAlign w:val="center"/>
          </w:tcPr>
          <w:p w:rsidR="007A7494" w:rsidRPr="00D27F86" w:rsidRDefault="007A7494"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2018 год</w:t>
            </w:r>
          </w:p>
        </w:tc>
        <w:tc>
          <w:tcPr>
            <w:tcW w:w="335" w:type="pct"/>
            <w:shd w:val="clear" w:color="auto" w:fill="auto"/>
            <w:vAlign w:val="center"/>
          </w:tcPr>
          <w:p w:rsidR="007A7494" w:rsidRPr="00D27F86" w:rsidRDefault="007A7494"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2020 год</w:t>
            </w:r>
          </w:p>
        </w:tc>
        <w:tc>
          <w:tcPr>
            <w:tcW w:w="335" w:type="pct"/>
            <w:vAlign w:val="center"/>
          </w:tcPr>
          <w:p w:rsidR="007A7494" w:rsidRPr="00D27F86" w:rsidRDefault="007A7494"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2024 год</w:t>
            </w:r>
          </w:p>
        </w:tc>
        <w:tc>
          <w:tcPr>
            <w:tcW w:w="356" w:type="pct"/>
            <w:shd w:val="clear" w:color="auto" w:fill="auto"/>
            <w:vAlign w:val="center"/>
          </w:tcPr>
          <w:p w:rsidR="007A7494" w:rsidRPr="00D27F86" w:rsidRDefault="007A7494"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2025 год</w:t>
            </w:r>
          </w:p>
        </w:tc>
        <w:tc>
          <w:tcPr>
            <w:tcW w:w="338" w:type="pct"/>
            <w:shd w:val="clear" w:color="auto" w:fill="auto"/>
            <w:vAlign w:val="center"/>
          </w:tcPr>
          <w:p w:rsidR="007A7494" w:rsidRPr="00D27F86" w:rsidRDefault="007A7494"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2030 год</w:t>
            </w:r>
          </w:p>
        </w:tc>
      </w:tr>
      <w:tr w:rsidR="007A7494" w:rsidRPr="00D27F86" w:rsidTr="00174A5F">
        <w:tc>
          <w:tcPr>
            <w:tcW w:w="169" w:type="pct"/>
            <w:shd w:val="clear" w:color="auto" w:fill="auto"/>
          </w:tcPr>
          <w:p w:rsidR="007A7494" w:rsidRPr="00D27F86" w:rsidRDefault="007A7494"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w:t>
            </w:r>
          </w:p>
        </w:tc>
        <w:tc>
          <w:tcPr>
            <w:tcW w:w="1731" w:type="pct"/>
            <w:shd w:val="clear" w:color="auto" w:fill="auto"/>
          </w:tcPr>
          <w:p w:rsidR="007A7494" w:rsidRPr="00D27F86" w:rsidRDefault="007A7494" w:rsidP="00174A5F">
            <w:pPr>
              <w:spacing w:line="240" w:lineRule="auto"/>
              <w:rPr>
                <w:sz w:val="24"/>
                <w:szCs w:val="24"/>
                <w:vertAlign w:val="superscript"/>
              </w:rPr>
            </w:pPr>
            <w:r w:rsidRPr="00D27F86">
              <w:rPr>
                <w:sz w:val="24"/>
                <w:szCs w:val="24"/>
              </w:rPr>
              <w:t>Доля крупных городов (включая крупнейшие и сверхкрупные), в которых значение временного индекса**</w:t>
            </w:r>
            <w:r w:rsidR="00245990" w:rsidRPr="00D27F86">
              <w:rPr>
                <w:sz w:val="24"/>
                <w:szCs w:val="24"/>
              </w:rPr>
              <w:t>)</w:t>
            </w:r>
            <w:r w:rsidRPr="00D27F86">
              <w:rPr>
                <w:sz w:val="24"/>
                <w:szCs w:val="24"/>
              </w:rPr>
              <w:t xml:space="preserve"> для сети магистральных улиц и городских автомобильных дорог не превышает 2,0</w:t>
            </w:r>
          </w:p>
        </w:tc>
        <w:tc>
          <w:tcPr>
            <w:tcW w:w="484" w:type="pct"/>
            <w:shd w:val="clear" w:color="auto" w:fill="auto"/>
            <w:vAlign w:val="center"/>
          </w:tcPr>
          <w:p w:rsidR="007A7494" w:rsidRPr="00D27F86" w:rsidRDefault="007A7494" w:rsidP="00174A5F">
            <w:pPr>
              <w:spacing w:line="240" w:lineRule="auto"/>
              <w:jc w:val="center"/>
              <w:rPr>
                <w:sz w:val="24"/>
                <w:szCs w:val="24"/>
              </w:rPr>
            </w:pPr>
            <w:r w:rsidRPr="00D27F86">
              <w:rPr>
                <w:sz w:val="24"/>
                <w:szCs w:val="24"/>
              </w:rPr>
              <w:t>%</w:t>
            </w:r>
          </w:p>
        </w:tc>
        <w:tc>
          <w:tcPr>
            <w:tcW w:w="437" w:type="pct"/>
            <w:shd w:val="clear" w:color="auto" w:fill="auto"/>
            <w:vAlign w:val="center"/>
          </w:tcPr>
          <w:p w:rsidR="007A7494" w:rsidRPr="00D27F86" w:rsidRDefault="007A7494" w:rsidP="00174A5F">
            <w:pPr>
              <w:spacing w:line="240" w:lineRule="auto"/>
              <w:jc w:val="center"/>
              <w:rPr>
                <w:sz w:val="24"/>
                <w:szCs w:val="24"/>
              </w:rPr>
            </w:pPr>
            <w:r w:rsidRPr="00D27F86">
              <w:rPr>
                <w:sz w:val="24"/>
                <w:szCs w:val="24"/>
              </w:rPr>
              <w:t>н/д</w:t>
            </w:r>
          </w:p>
        </w:tc>
        <w:tc>
          <w:tcPr>
            <w:tcW w:w="396" w:type="pct"/>
            <w:vAlign w:val="center"/>
          </w:tcPr>
          <w:p w:rsidR="007A7494" w:rsidRPr="00D27F86" w:rsidRDefault="007A7494" w:rsidP="00174A5F">
            <w:pPr>
              <w:spacing w:line="240" w:lineRule="auto"/>
              <w:jc w:val="center"/>
              <w:rPr>
                <w:sz w:val="24"/>
                <w:szCs w:val="24"/>
              </w:rPr>
            </w:pPr>
            <w:r w:rsidRPr="00D27F86">
              <w:rPr>
                <w:sz w:val="24"/>
                <w:szCs w:val="24"/>
              </w:rPr>
              <w:t>н/д</w:t>
            </w:r>
          </w:p>
        </w:tc>
        <w:tc>
          <w:tcPr>
            <w:tcW w:w="419" w:type="pct"/>
            <w:shd w:val="clear" w:color="auto" w:fill="auto"/>
            <w:vAlign w:val="center"/>
          </w:tcPr>
          <w:p w:rsidR="007A7494" w:rsidRPr="00D27F86" w:rsidRDefault="007A7494" w:rsidP="00174A5F">
            <w:pPr>
              <w:spacing w:line="240" w:lineRule="auto"/>
              <w:jc w:val="center"/>
              <w:rPr>
                <w:sz w:val="24"/>
                <w:szCs w:val="24"/>
              </w:rPr>
            </w:pPr>
            <w:r w:rsidRPr="00D27F86">
              <w:rPr>
                <w:sz w:val="24"/>
                <w:szCs w:val="24"/>
              </w:rPr>
              <w:t>н/д</w:t>
            </w:r>
          </w:p>
        </w:tc>
        <w:tc>
          <w:tcPr>
            <w:tcW w:w="335" w:type="pct"/>
            <w:shd w:val="clear" w:color="auto" w:fill="auto"/>
            <w:vAlign w:val="center"/>
          </w:tcPr>
          <w:p w:rsidR="007A7494" w:rsidRPr="00D27F86" w:rsidRDefault="007A7494" w:rsidP="00174A5F">
            <w:pPr>
              <w:spacing w:line="240" w:lineRule="auto"/>
              <w:jc w:val="center"/>
              <w:rPr>
                <w:sz w:val="24"/>
                <w:szCs w:val="24"/>
              </w:rPr>
            </w:pPr>
            <w:r w:rsidRPr="00D27F86">
              <w:rPr>
                <w:sz w:val="24"/>
                <w:szCs w:val="24"/>
              </w:rPr>
              <w:t>30</w:t>
            </w:r>
          </w:p>
        </w:tc>
        <w:tc>
          <w:tcPr>
            <w:tcW w:w="335" w:type="pct"/>
            <w:vAlign w:val="center"/>
          </w:tcPr>
          <w:p w:rsidR="007A7494" w:rsidRPr="00D27F86" w:rsidRDefault="007A7494" w:rsidP="00174A5F">
            <w:pPr>
              <w:spacing w:line="240" w:lineRule="auto"/>
              <w:jc w:val="center"/>
              <w:rPr>
                <w:sz w:val="24"/>
                <w:szCs w:val="24"/>
              </w:rPr>
            </w:pPr>
            <w:r w:rsidRPr="00D27F86">
              <w:rPr>
                <w:sz w:val="24"/>
                <w:szCs w:val="24"/>
              </w:rPr>
              <w:t>57</w:t>
            </w:r>
          </w:p>
        </w:tc>
        <w:tc>
          <w:tcPr>
            <w:tcW w:w="356" w:type="pct"/>
            <w:shd w:val="clear" w:color="auto" w:fill="auto"/>
            <w:vAlign w:val="center"/>
          </w:tcPr>
          <w:p w:rsidR="007A7494" w:rsidRPr="00D27F86" w:rsidRDefault="007A7494" w:rsidP="00174A5F">
            <w:pPr>
              <w:spacing w:line="240" w:lineRule="auto"/>
              <w:jc w:val="center"/>
              <w:rPr>
                <w:sz w:val="24"/>
                <w:szCs w:val="24"/>
              </w:rPr>
            </w:pPr>
            <w:r w:rsidRPr="00D27F86">
              <w:rPr>
                <w:sz w:val="24"/>
                <w:szCs w:val="24"/>
              </w:rPr>
              <w:t>63</w:t>
            </w:r>
          </w:p>
        </w:tc>
        <w:tc>
          <w:tcPr>
            <w:tcW w:w="338" w:type="pct"/>
            <w:shd w:val="clear" w:color="auto" w:fill="auto"/>
            <w:vAlign w:val="center"/>
          </w:tcPr>
          <w:p w:rsidR="007A7494" w:rsidRPr="00D27F86" w:rsidRDefault="007A7494" w:rsidP="00174A5F">
            <w:pPr>
              <w:spacing w:line="240" w:lineRule="auto"/>
              <w:jc w:val="center"/>
              <w:rPr>
                <w:sz w:val="24"/>
                <w:szCs w:val="24"/>
              </w:rPr>
            </w:pPr>
            <w:r w:rsidRPr="00D27F86">
              <w:rPr>
                <w:sz w:val="24"/>
                <w:szCs w:val="24"/>
              </w:rPr>
              <w:t>95</w:t>
            </w:r>
          </w:p>
        </w:tc>
      </w:tr>
      <w:tr w:rsidR="007A7494" w:rsidRPr="00D27F86" w:rsidTr="00174A5F">
        <w:tc>
          <w:tcPr>
            <w:tcW w:w="169" w:type="pct"/>
            <w:shd w:val="clear" w:color="auto" w:fill="auto"/>
          </w:tcPr>
          <w:p w:rsidR="007A7494" w:rsidRPr="00D27F86" w:rsidRDefault="007A7494" w:rsidP="00174A5F">
            <w:pPr>
              <w:spacing w:line="240" w:lineRule="auto"/>
              <w:jc w:val="center"/>
              <w:rPr>
                <w:sz w:val="24"/>
                <w:szCs w:val="24"/>
              </w:rPr>
            </w:pPr>
            <w:r w:rsidRPr="00D27F86">
              <w:rPr>
                <w:sz w:val="24"/>
                <w:szCs w:val="24"/>
              </w:rPr>
              <w:t>2</w:t>
            </w:r>
          </w:p>
        </w:tc>
        <w:tc>
          <w:tcPr>
            <w:tcW w:w="1731" w:type="pct"/>
            <w:shd w:val="clear" w:color="auto" w:fill="auto"/>
          </w:tcPr>
          <w:p w:rsidR="007A7494" w:rsidRPr="00D27F86" w:rsidRDefault="007A7494" w:rsidP="00174A5F">
            <w:pPr>
              <w:spacing w:line="240" w:lineRule="auto"/>
              <w:rPr>
                <w:sz w:val="24"/>
                <w:szCs w:val="24"/>
              </w:rPr>
            </w:pPr>
            <w:r w:rsidRPr="00D27F86">
              <w:rPr>
                <w:sz w:val="24"/>
                <w:szCs w:val="24"/>
              </w:rPr>
              <w:t>Доля протяженности участков магистральных улиц и городских автомобильных дорог, в утренний пиковый период работающих в режиме перегруженности (уровни обслуживания Е-F согласно ОДМ 218.2.020-2012) в общей протяженности магистральных улиц и городских автомобильных дорог не превышает 5%</w:t>
            </w:r>
          </w:p>
        </w:tc>
        <w:tc>
          <w:tcPr>
            <w:tcW w:w="484" w:type="pct"/>
            <w:shd w:val="clear" w:color="auto" w:fill="auto"/>
            <w:vAlign w:val="center"/>
          </w:tcPr>
          <w:p w:rsidR="007A7494" w:rsidRPr="00D27F86" w:rsidRDefault="007A7494" w:rsidP="00174A5F">
            <w:pPr>
              <w:spacing w:line="240" w:lineRule="auto"/>
              <w:jc w:val="center"/>
              <w:rPr>
                <w:sz w:val="24"/>
                <w:szCs w:val="24"/>
              </w:rPr>
            </w:pPr>
            <w:r w:rsidRPr="00D27F86">
              <w:rPr>
                <w:sz w:val="24"/>
                <w:szCs w:val="24"/>
              </w:rPr>
              <w:t>%</w:t>
            </w:r>
          </w:p>
        </w:tc>
        <w:tc>
          <w:tcPr>
            <w:tcW w:w="437" w:type="pct"/>
            <w:shd w:val="clear" w:color="auto" w:fill="auto"/>
            <w:vAlign w:val="center"/>
          </w:tcPr>
          <w:p w:rsidR="007A7494" w:rsidRPr="00D27F86" w:rsidRDefault="007A7494" w:rsidP="00174A5F">
            <w:pPr>
              <w:spacing w:line="240" w:lineRule="auto"/>
              <w:jc w:val="center"/>
              <w:rPr>
                <w:sz w:val="24"/>
                <w:szCs w:val="24"/>
              </w:rPr>
            </w:pPr>
            <w:r w:rsidRPr="00D27F86">
              <w:rPr>
                <w:sz w:val="24"/>
                <w:szCs w:val="24"/>
              </w:rPr>
              <w:t>н/д</w:t>
            </w:r>
          </w:p>
        </w:tc>
        <w:tc>
          <w:tcPr>
            <w:tcW w:w="396" w:type="pct"/>
            <w:vAlign w:val="center"/>
          </w:tcPr>
          <w:p w:rsidR="007A7494" w:rsidRPr="00D27F86" w:rsidRDefault="007A7494" w:rsidP="00174A5F">
            <w:pPr>
              <w:spacing w:line="240" w:lineRule="auto"/>
              <w:jc w:val="center"/>
              <w:rPr>
                <w:sz w:val="24"/>
                <w:szCs w:val="24"/>
              </w:rPr>
            </w:pPr>
            <w:r w:rsidRPr="00D27F86">
              <w:rPr>
                <w:sz w:val="24"/>
                <w:szCs w:val="24"/>
              </w:rPr>
              <w:t>н/д</w:t>
            </w:r>
          </w:p>
        </w:tc>
        <w:tc>
          <w:tcPr>
            <w:tcW w:w="419" w:type="pct"/>
            <w:shd w:val="clear" w:color="auto" w:fill="auto"/>
            <w:vAlign w:val="center"/>
          </w:tcPr>
          <w:p w:rsidR="007A7494" w:rsidRPr="00D27F86" w:rsidRDefault="007A7494" w:rsidP="00174A5F">
            <w:pPr>
              <w:spacing w:line="240" w:lineRule="auto"/>
              <w:jc w:val="center"/>
              <w:rPr>
                <w:sz w:val="24"/>
                <w:szCs w:val="24"/>
              </w:rPr>
            </w:pPr>
            <w:r w:rsidRPr="00D27F86">
              <w:rPr>
                <w:sz w:val="24"/>
                <w:szCs w:val="24"/>
              </w:rPr>
              <w:t>н/д</w:t>
            </w:r>
          </w:p>
        </w:tc>
        <w:tc>
          <w:tcPr>
            <w:tcW w:w="335" w:type="pct"/>
            <w:shd w:val="clear" w:color="auto" w:fill="auto"/>
            <w:vAlign w:val="center"/>
          </w:tcPr>
          <w:p w:rsidR="007A7494" w:rsidRPr="00D27F86" w:rsidRDefault="007A7494" w:rsidP="00174A5F">
            <w:pPr>
              <w:spacing w:line="240" w:lineRule="auto"/>
              <w:jc w:val="center"/>
              <w:rPr>
                <w:sz w:val="24"/>
                <w:szCs w:val="24"/>
              </w:rPr>
            </w:pPr>
            <w:r w:rsidRPr="00D27F86">
              <w:rPr>
                <w:sz w:val="24"/>
                <w:szCs w:val="24"/>
              </w:rPr>
              <w:t>30</w:t>
            </w:r>
          </w:p>
        </w:tc>
        <w:tc>
          <w:tcPr>
            <w:tcW w:w="335" w:type="pct"/>
            <w:vAlign w:val="center"/>
          </w:tcPr>
          <w:p w:rsidR="007A7494" w:rsidRPr="00D27F86" w:rsidRDefault="007A7494" w:rsidP="00174A5F">
            <w:pPr>
              <w:spacing w:line="240" w:lineRule="auto"/>
              <w:jc w:val="center"/>
              <w:rPr>
                <w:sz w:val="24"/>
                <w:szCs w:val="24"/>
              </w:rPr>
            </w:pPr>
            <w:r w:rsidRPr="00D27F86">
              <w:rPr>
                <w:sz w:val="24"/>
                <w:szCs w:val="24"/>
              </w:rPr>
              <w:t>57</w:t>
            </w:r>
          </w:p>
        </w:tc>
        <w:tc>
          <w:tcPr>
            <w:tcW w:w="356" w:type="pct"/>
            <w:shd w:val="clear" w:color="auto" w:fill="auto"/>
            <w:vAlign w:val="center"/>
          </w:tcPr>
          <w:p w:rsidR="007A7494" w:rsidRPr="00D27F86" w:rsidRDefault="007A7494" w:rsidP="00174A5F">
            <w:pPr>
              <w:spacing w:line="240" w:lineRule="auto"/>
              <w:jc w:val="center"/>
              <w:rPr>
                <w:sz w:val="24"/>
                <w:szCs w:val="24"/>
              </w:rPr>
            </w:pPr>
            <w:r w:rsidRPr="00D27F86">
              <w:rPr>
                <w:sz w:val="24"/>
                <w:szCs w:val="24"/>
              </w:rPr>
              <w:t>63</w:t>
            </w:r>
          </w:p>
        </w:tc>
        <w:tc>
          <w:tcPr>
            <w:tcW w:w="338" w:type="pct"/>
            <w:shd w:val="clear" w:color="auto" w:fill="auto"/>
            <w:vAlign w:val="center"/>
          </w:tcPr>
          <w:p w:rsidR="007A7494" w:rsidRPr="00D27F86" w:rsidRDefault="007A7494" w:rsidP="00174A5F">
            <w:pPr>
              <w:spacing w:line="240" w:lineRule="auto"/>
              <w:jc w:val="center"/>
              <w:rPr>
                <w:sz w:val="24"/>
                <w:szCs w:val="24"/>
              </w:rPr>
            </w:pPr>
            <w:r w:rsidRPr="00D27F86">
              <w:rPr>
                <w:sz w:val="24"/>
                <w:szCs w:val="24"/>
              </w:rPr>
              <w:t>95</w:t>
            </w:r>
          </w:p>
        </w:tc>
      </w:tr>
      <w:tr w:rsidR="007A7494" w:rsidRPr="00D27F86" w:rsidTr="00174A5F">
        <w:tc>
          <w:tcPr>
            <w:tcW w:w="169" w:type="pct"/>
            <w:shd w:val="clear" w:color="auto" w:fill="auto"/>
          </w:tcPr>
          <w:p w:rsidR="007A7494" w:rsidRPr="00D27F86" w:rsidRDefault="007A7494"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3.</w:t>
            </w:r>
          </w:p>
        </w:tc>
        <w:tc>
          <w:tcPr>
            <w:tcW w:w="1731" w:type="pct"/>
            <w:shd w:val="clear" w:color="auto" w:fill="auto"/>
          </w:tcPr>
          <w:p w:rsidR="007A7494" w:rsidRPr="00D27F86" w:rsidRDefault="007A7494" w:rsidP="00174A5F">
            <w:pPr>
              <w:pStyle w:val="ConsPlusNormal"/>
              <w:rPr>
                <w:rFonts w:ascii="Times New Roman" w:hAnsi="Times New Roman" w:cs="Times New Roman"/>
                <w:sz w:val="24"/>
                <w:szCs w:val="24"/>
              </w:rPr>
            </w:pPr>
            <w:r w:rsidRPr="00D27F86">
              <w:rPr>
                <w:rFonts w:ascii="Times New Roman" w:hAnsi="Times New Roman" w:cs="Times New Roman"/>
                <w:sz w:val="24"/>
                <w:szCs w:val="24"/>
              </w:rPr>
              <w:t>Сокращение среднего времени транспортной доступности в крупных городских агломерациях (время поездок маятниковой миграции населения) на транспорте общего пользования по отношению к уровню 2016 года)</w:t>
            </w:r>
          </w:p>
        </w:tc>
        <w:tc>
          <w:tcPr>
            <w:tcW w:w="484" w:type="pct"/>
            <w:shd w:val="clear" w:color="auto" w:fill="auto"/>
            <w:vAlign w:val="center"/>
          </w:tcPr>
          <w:p w:rsidR="007A7494" w:rsidRPr="00D27F86" w:rsidRDefault="007A7494"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w:t>
            </w:r>
          </w:p>
        </w:tc>
        <w:tc>
          <w:tcPr>
            <w:tcW w:w="437" w:type="pct"/>
            <w:shd w:val="clear" w:color="auto" w:fill="auto"/>
            <w:vAlign w:val="center"/>
          </w:tcPr>
          <w:p w:rsidR="007A7494" w:rsidRPr="00D27F86" w:rsidRDefault="007A7494"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0,0</w:t>
            </w:r>
          </w:p>
        </w:tc>
        <w:tc>
          <w:tcPr>
            <w:tcW w:w="396" w:type="pct"/>
            <w:vAlign w:val="center"/>
          </w:tcPr>
          <w:p w:rsidR="007A7494" w:rsidRPr="00D27F86" w:rsidRDefault="007A7494"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1,9</w:t>
            </w:r>
          </w:p>
        </w:tc>
        <w:tc>
          <w:tcPr>
            <w:tcW w:w="419" w:type="pct"/>
            <w:shd w:val="clear" w:color="auto" w:fill="auto"/>
            <w:vAlign w:val="center"/>
          </w:tcPr>
          <w:p w:rsidR="007A7494" w:rsidRPr="00D27F86" w:rsidRDefault="007A7494"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3,8</w:t>
            </w:r>
          </w:p>
        </w:tc>
        <w:tc>
          <w:tcPr>
            <w:tcW w:w="335" w:type="pct"/>
            <w:shd w:val="clear" w:color="auto" w:fill="auto"/>
            <w:vAlign w:val="center"/>
          </w:tcPr>
          <w:p w:rsidR="007A7494" w:rsidRPr="00D27F86" w:rsidRDefault="007A7494"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5,7</w:t>
            </w:r>
          </w:p>
        </w:tc>
        <w:tc>
          <w:tcPr>
            <w:tcW w:w="335" w:type="pct"/>
            <w:vAlign w:val="center"/>
          </w:tcPr>
          <w:p w:rsidR="007A7494" w:rsidRPr="00D27F86" w:rsidRDefault="007A7494"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7,2</w:t>
            </w:r>
          </w:p>
        </w:tc>
        <w:tc>
          <w:tcPr>
            <w:tcW w:w="356" w:type="pct"/>
            <w:shd w:val="clear" w:color="auto" w:fill="auto"/>
            <w:vAlign w:val="center"/>
          </w:tcPr>
          <w:p w:rsidR="007A7494" w:rsidRPr="00D27F86" w:rsidRDefault="007A7494"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7,6</w:t>
            </w:r>
          </w:p>
        </w:tc>
        <w:tc>
          <w:tcPr>
            <w:tcW w:w="338" w:type="pct"/>
            <w:shd w:val="clear" w:color="auto" w:fill="auto"/>
            <w:vAlign w:val="center"/>
          </w:tcPr>
          <w:p w:rsidR="007A7494" w:rsidRPr="00D27F86" w:rsidRDefault="007A7494"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15</w:t>
            </w:r>
          </w:p>
        </w:tc>
      </w:tr>
    </w:tbl>
    <w:p w:rsidR="007A7494" w:rsidRPr="00D27F86" w:rsidRDefault="007A7494" w:rsidP="007A7494">
      <w:pPr>
        <w:pStyle w:val="ConsPlusNormal"/>
        <w:rPr>
          <w:rFonts w:ascii="Times New Roman" w:hAnsi="Times New Roman" w:cs="Times New Roman"/>
          <w:sz w:val="24"/>
          <w:szCs w:val="24"/>
        </w:rPr>
      </w:pPr>
      <w:r w:rsidRPr="00D27F86">
        <w:rPr>
          <w:rFonts w:ascii="Times New Roman" w:hAnsi="Times New Roman" w:cs="Times New Roman"/>
          <w:sz w:val="24"/>
          <w:szCs w:val="24"/>
        </w:rPr>
        <w:t>**) - расчет показателя «временной индекс» осуществляется в соответствии с проектом Правил определения основных параметров дорожного движения, ведения их учета, подлежащих утверждению в соответствии со статьей 5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rsidR="008238C4" w:rsidRPr="00D27F86" w:rsidRDefault="008238C4" w:rsidP="008238C4">
      <w:pPr>
        <w:pStyle w:val="ConsPlusNormal"/>
        <w:jc w:val="center"/>
        <w:rPr>
          <w:rFonts w:ascii="Times New Roman" w:hAnsi="Times New Roman" w:cs="Times New Roman"/>
          <w:sz w:val="28"/>
          <w:szCs w:val="28"/>
        </w:rPr>
      </w:pPr>
      <w:r w:rsidRPr="00D27F86">
        <w:rPr>
          <w:rFonts w:ascii="Times New Roman" w:hAnsi="Times New Roman" w:cs="Times New Roman"/>
          <w:sz w:val="28"/>
          <w:szCs w:val="28"/>
        </w:rPr>
        <w:t xml:space="preserve">Цель 5 «Повышение уровня безопасности и снижение негативного воздействия на окружающую среду </w:t>
      </w:r>
    </w:p>
    <w:p w:rsidR="008238C4" w:rsidRPr="00D27F86" w:rsidRDefault="008238C4" w:rsidP="008238C4">
      <w:pPr>
        <w:pStyle w:val="ConsPlusNormal"/>
        <w:jc w:val="center"/>
        <w:rPr>
          <w:rFonts w:ascii="Times New Roman" w:hAnsi="Times New Roman" w:cs="Times New Roman"/>
          <w:sz w:val="28"/>
          <w:szCs w:val="28"/>
        </w:rPr>
      </w:pPr>
      <w:r w:rsidRPr="00D27F86">
        <w:rPr>
          <w:rFonts w:ascii="Times New Roman" w:hAnsi="Times New Roman" w:cs="Times New Roman"/>
          <w:sz w:val="28"/>
          <w:szCs w:val="28"/>
        </w:rPr>
        <w:t>автомобильного и городского наземного электрического транспорта»</w:t>
      </w:r>
    </w:p>
    <w:p w:rsidR="00CA29B7" w:rsidRPr="00D27F86" w:rsidRDefault="00CA29B7" w:rsidP="008238C4">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1"/>
        <w:gridCol w:w="5380"/>
        <w:gridCol w:w="1140"/>
        <w:gridCol w:w="1080"/>
        <w:gridCol w:w="1203"/>
        <w:gridCol w:w="1203"/>
        <w:gridCol w:w="1203"/>
        <w:gridCol w:w="961"/>
        <w:gridCol w:w="961"/>
        <w:gridCol w:w="958"/>
      </w:tblGrid>
      <w:tr w:rsidR="00CA29B7" w:rsidRPr="00D27F86" w:rsidTr="00CA29B7">
        <w:tc>
          <w:tcPr>
            <w:tcW w:w="162" w:type="pct"/>
            <w:shd w:val="clear" w:color="auto" w:fill="auto"/>
          </w:tcPr>
          <w:p w:rsidR="00CA29B7" w:rsidRPr="00D27F86" w:rsidRDefault="00CA29B7" w:rsidP="00567765">
            <w:pPr>
              <w:pStyle w:val="ConsPlusNormal"/>
              <w:jc w:val="center"/>
              <w:rPr>
                <w:rFonts w:ascii="Times New Roman" w:hAnsi="Times New Roman" w:cs="Times New Roman"/>
                <w:sz w:val="24"/>
                <w:szCs w:val="24"/>
              </w:rPr>
            </w:pPr>
          </w:p>
        </w:tc>
        <w:tc>
          <w:tcPr>
            <w:tcW w:w="1848" w:type="pct"/>
            <w:shd w:val="clear" w:color="auto" w:fill="auto"/>
          </w:tcPr>
          <w:p w:rsidR="00CA29B7" w:rsidRPr="00D27F86" w:rsidRDefault="00CA29B7"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Индикаторы</w:t>
            </w:r>
          </w:p>
        </w:tc>
        <w:tc>
          <w:tcPr>
            <w:tcW w:w="390" w:type="pct"/>
            <w:shd w:val="clear" w:color="auto" w:fill="auto"/>
            <w:vAlign w:val="center"/>
          </w:tcPr>
          <w:p w:rsidR="00CA29B7" w:rsidRPr="00D27F86" w:rsidRDefault="00CA29B7"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Единица</w:t>
            </w:r>
          </w:p>
          <w:p w:rsidR="00CA29B7" w:rsidRPr="00D27F86" w:rsidRDefault="00CA29B7"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изменения</w:t>
            </w:r>
          </w:p>
        </w:tc>
        <w:tc>
          <w:tcPr>
            <w:tcW w:w="371" w:type="pct"/>
            <w:shd w:val="clear" w:color="auto" w:fill="auto"/>
            <w:vAlign w:val="center"/>
          </w:tcPr>
          <w:p w:rsidR="00CA29B7" w:rsidRPr="00D27F86" w:rsidRDefault="00CA29B7" w:rsidP="00CA29B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2016 год</w:t>
            </w:r>
            <w:r w:rsidRPr="00D27F86">
              <w:rPr>
                <w:rFonts w:ascii="Times New Roman" w:hAnsi="Times New Roman" w:cs="Times New Roman"/>
                <w:sz w:val="24"/>
                <w:szCs w:val="24"/>
                <w:vertAlign w:val="superscript"/>
              </w:rPr>
              <w:t>*</w:t>
            </w:r>
          </w:p>
        </w:tc>
        <w:tc>
          <w:tcPr>
            <w:tcW w:w="413" w:type="pct"/>
            <w:vAlign w:val="center"/>
          </w:tcPr>
          <w:p w:rsidR="00CA29B7" w:rsidRPr="00D27F86" w:rsidRDefault="00CA29B7" w:rsidP="00CA29B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2017 год</w:t>
            </w:r>
          </w:p>
        </w:tc>
        <w:tc>
          <w:tcPr>
            <w:tcW w:w="413" w:type="pct"/>
            <w:vAlign w:val="center"/>
          </w:tcPr>
          <w:p w:rsidR="00CA29B7" w:rsidRPr="00D27F86" w:rsidRDefault="00CA29B7" w:rsidP="00CA29B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2018 год</w:t>
            </w:r>
          </w:p>
        </w:tc>
        <w:tc>
          <w:tcPr>
            <w:tcW w:w="413" w:type="pct"/>
            <w:shd w:val="clear" w:color="auto" w:fill="auto"/>
            <w:vAlign w:val="center"/>
          </w:tcPr>
          <w:p w:rsidR="00CA29B7" w:rsidRPr="00D27F86" w:rsidRDefault="00CA29B7" w:rsidP="00CA29B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2020 год</w:t>
            </w:r>
          </w:p>
        </w:tc>
        <w:tc>
          <w:tcPr>
            <w:tcW w:w="330" w:type="pct"/>
            <w:vAlign w:val="center"/>
          </w:tcPr>
          <w:p w:rsidR="00CA29B7" w:rsidRPr="00D27F86" w:rsidRDefault="00CA29B7" w:rsidP="00CA29B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2024 год</w:t>
            </w:r>
          </w:p>
        </w:tc>
        <w:tc>
          <w:tcPr>
            <w:tcW w:w="330" w:type="pct"/>
            <w:shd w:val="clear" w:color="auto" w:fill="auto"/>
            <w:vAlign w:val="center"/>
          </w:tcPr>
          <w:p w:rsidR="00CA29B7" w:rsidRPr="00D27F86" w:rsidRDefault="00CA29B7" w:rsidP="00CA29B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2025 год</w:t>
            </w:r>
          </w:p>
        </w:tc>
        <w:tc>
          <w:tcPr>
            <w:tcW w:w="329" w:type="pct"/>
            <w:shd w:val="clear" w:color="auto" w:fill="auto"/>
            <w:vAlign w:val="center"/>
          </w:tcPr>
          <w:p w:rsidR="00CA29B7" w:rsidRPr="00D27F86" w:rsidRDefault="00CA29B7" w:rsidP="00CA29B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2030 год</w:t>
            </w:r>
          </w:p>
        </w:tc>
      </w:tr>
      <w:tr w:rsidR="00CA29B7" w:rsidRPr="00D27F86" w:rsidTr="00CA29B7">
        <w:tc>
          <w:tcPr>
            <w:tcW w:w="162" w:type="pct"/>
            <w:shd w:val="clear" w:color="auto" w:fill="auto"/>
          </w:tcPr>
          <w:p w:rsidR="00CA29B7" w:rsidRPr="00D27F86" w:rsidRDefault="00CA29B7" w:rsidP="00567765">
            <w:pPr>
              <w:spacing w:line="240" w:lineRule="auto"/>
              <w:jc w:val="center"/>
              <w:rPr>
                <w:sz w:val="24"/>
                <w:szCs w:val="24"/>
              </w:rPr>
            </w:pPr>
            <w:r w:rsidRPr="00D27F86">
              <w:rPr>
                <w:sz w:val="24"/>
                <w:szCs w:val="24"/>
              </w:rPr>
              <w:t>1</w:t>
            </w:r>
          </w:p>
        </w:tc>
        <w:tc>
          <w:tcPr>
            <w:tcW w:w="1848" w:type="pct"/>
            <w:shd w:val="clear" w:color="auto" w:fill="auto"/>
          </w:tcPr>
          <w:p w:rsidR="00CA29B7" w:rsidRPr="00D27F86" w:rsidRDefault="00CA29B7" w:rsidP="00567765">
            <w:pPr>
              <w:spacing w:line="240" w:lineRule="auto"/>
              <w:rPr>
                <w:sz w:val="24"/>
                <w:szCs w:val="24"/>
              </w:rPr>
            </w:pPr>
            <w:r w:rsidRPr="00D27F86">
              <w:rPr>
                <w:sz w:val="24"/>
                <w:szCs w:val="24"/>
              </w:rPr>
              <w:t>Объем валовых выбросов загрязняющих атмосферу веществ от автотранспорта (в % по отношению к уровню 2016 года)</w:t>
            </w:r>
          </w:p>
        </w:tc>
        <w:tc>
          <w:tcPr>
            <w:tcW w:w="390" w:type="pct"/>
            <w:shd w:val="clear" w:color="auto" w:fill="auto"/>
            <w:vAlign w:val="center"/>
          </w:tcPr>
          <w:p w:rsidR="00CA29B7" w:rsidRPr="00D27F86" w:rsidRDefault="00CA29B7" w:rsidP="00567765">
            <w:pPr>
              <w:spacing w:line="240" w:lineRule="auto"/>
              <w:jc w:val="center"/>
              <w:rPr>
                <w:sz w:val="24"/>
                <w:szCs w:val="24"/>
              </w:rPr>
            </w:pPr>
            <w:r w:rsidRPr="00D27F86">
              <w:rPr>
                <w:sz w:val="24"/>
                <w:szCs w:val="24"/>
              </w:rPr>
              <w:t>%</w:t>
            </w:r>
          </w:p>
        </w:tc>
        <w:tc>
          <w:tcPr>
            <w:tcW w:w="371" w:type="pct"/>
            <w:shd w:val="clear" w:color="auto" w:fill="auto"/>
            <w:vAlign w:val="center"/>
          </w:tcPr>
          <w:p w:rsidR="00CA29B7" w:rsidRPr="00D27F86" w:rsidRDefault="00CA29B7" w:rsidP="00CA29B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100</w:t>
            </w:r>
          </w:p>
        </w:tc>
        <w:tc>
          <w:tcPr>
            <w:tcW w:w="413" w:type="pct"/>
            <w:vAlign w:val="center"/>
          </w:tcPr>
          <w:p w:rsidR="00CA29B7" w:rsidRPr="00D27F86" w:rsidRDefault="00CA29B7" w:rsidP="00CA29B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98</w:t>
            </w:r>
          </w:p>
        </w:tc>
        <w:tc>
          <w:tcPr>
            <w:tcW w:w="413" w:type="pct"/>
            <w:vAlign w:val="center"/>
          </w:tcPr>
          <w:p w:rsidR="00CA29B7" w:rsidRPr="00D27F86" w:rsidRDefault="00CA29B7" w:rsidP="00CA29B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95</w:t>
            </w:r>
          </w:p>
        </w:tc>
        <w:tc>
          <w:tcPr>
            <w:tcW w:w="413" w:type="pct"/>
            <w:shd w:val="clear" w:color="auto" w:fill="auto"/>
            <w:vAlign w:val="center"/>
          </w:tcPr>
          <w:p w:rsidR="00CA29B7" w:rsidRPr="00D27F86" w:rsidRDefault="00CA29B7" w:rsidP="00CA29B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75</w:t>
            </w:r>
          </w:p>
        </w:tc>
        <w:tc>
          <w:tcPr>
            <w:tcW w:w="330" w:type="pct"/>
            <w:vAlign w:val="center"/>
          </w:tcPr>
          <w:p w:rsidR="00CA29B7" w:rsidRPr="00D27F86" w:rsidRDefault="00CA29B7" w:rsidP="00CA29B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63</w:t>
            </w:r>
          </w:p>
        </w:tc>
        <w:tc>
          <w:tcPr>
            <w:tcW w:w="330" w:type="pct"/>
            <w:shd w:val="clear" w:color="auto" w:fill="auto"/>
            <w:vAlign w:val="center"/>
          </w:tcPr>
          <w:p w:rsidR="00CA29B7" w:rsidRPr="00D27F86" w:rsidRDefault="00CA29B7" w:rsidP="00CA29B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65</w:t>
            </w:r>
          </w:p>
        </w:tc>
        <w:tc>
          <w:tcPr>
            <w:tcW w:w="329" w:type="pct"/>
            <w:shd w:val="clear" w:color="auto" w:fill="auto"/>
            <w:vAlign w:val="center"/>
          </w:tcPr>
          <w:p w:rsidR="00CA29B7" w:rsidRPr="00D27F86" w:rsidRDefault="00CA29B7" w:rsidP="00CA29B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55</w:t>
            </w:r>
          </w:p>
        </w:tc>
      </w:tr>
      <w:tr w:rsidR="00E8371A" w:rsidRPr="00D27F86" w:rsidTr="00E8371A">
        <w:trPr>
          <w:trHeight w:val="1140"/>
        </w:trPr>
        <w:tc>
          <w:tcPr>
            <w:tcW w:w="162" w:type="pct"/>
            <w:shd w:val="clear" w:color="auto" w:fill="auto"/>
          </w:tcPr>
          <w:p w:rsidR="00E8371A" w:rsidRPr="00D27F86" w:rsidRDefault="00E8371A" w:rsidP="00567765">
            <w:pPr>
              <w:spacing w:line="240" w:lineRule="auto"/>
              <w:jc w:val="center"/>
              <w:rPr>
                <w:sz w:val="24"/>
                <w:szCs w:val="24"/>
              </w:rPr>
            </w:pPr>
            <w:r w:rsidRPr="00D27F86">
              <w:rPr>
                <w:sz w:val="24"/>
                <w:szCs w:val="24"/>
              </w:rPr>
              <w:lastRenderedPageBreak/>
              <w:t>2</w:t>
            </w:r>
          </w:p>
        </w:tc>
        <w:tc>
          <w:tcPr>
            <w:tcW w:w="1848" w:type="pct"/>
            <w:shd w:val="clear" w:color="auto" w:fill="auto"/>
          </w:tcPr>
          <w:p w:rsidR="00E8371A" w:rsidRPr="00D27F86" w:rsidRDefault="00E8371A" w:rsidP="000368E7">
            <w:pPr>
              <w:spacing w:line="240" w:lineRule="auto"/>
              <w:rPr>
                <w:sz w:val="24"/>
                <w:szCs w:val="24"/>
              </w:rPr>
            </w:pPr>
            <w:r w:rsidRPr="00D27F86">
              <w:rPr>
                <w:sz w:val="24"/>
                <w:szCs w:val="24"/>
              </w:rPr>
              <w:t>Доля парка автотр</w:t>
            </w:r>
            <w:r w:rsidR="00577D7D" w:rsidRPr="00D27F86">
              <w:rPr>
                <w:sz w:val="24"/>
                <w:szCs w:val="24"/>
              </w:rPr>
              <w:t>анспортных средств с гибридными и</w:t>
            </w:r>
            <w:r w:rsidRPr="00D27F86">
              <w:rPr>
                <w:sz w:val="24"/>
                <w:szCs w:val="24"/>
              </w:rPr>
              <w:t xml:space="preserve"> электрическими двигателями в общей численности парка автотранспортных средств, (рост в % по отношению к уровню 2016 года)</w:t>
            </w:r>
          </w:p>
        </w:tc>
        <w:tc>
          <w:tcPr>
            <w:tcW w:w="390" w:type="pct"/>
            <w:shd w:val="clear" w:color="auto" w:fill="auto"/>
            <w:vAlign w:val="center"/>
          </w:tcPr>
          <w:p w:rsidR="00E8371A" w:rsidRPr="00D27F86" w:rsidRDefault="00E8371A" w:rsidP="00567765">
            <w:pPr>
              <w:spacing w:line="240" w:lineRule="auto"/>
              <w:jc w:val="center"/>
              <w:rPr>
                <w:sz w:val="24"/>
                <w:szCs w:val="24"/>
              </w:rPr>
            </w:pPr>
            <w:r w:rsidRPr="00D27F86">
              <w:rPr>
                <w:sz w:val="24"/>
                <w:szCs w:val="24"/>
              </w:rPr>
              <w:t>%</w:t>
            </w:r>
          </w:p>
        </w:tc>
        <w:tc>
          <w:tcPr>
            <w:tcW w:w="371" w:type="pct"/>
            <w:shd w:val="clear" w:color="auto" w:fill="auto"/>
          </w:tcPr>
          <w:p w:rsidR="00E8371A" w:rsidRPr="00D27F86" w:rsidRDefault="00DA6C4E" w:rsidP="00E8371A">
            <w:pPr>
              <w:spacing w:line="240" w:lineRule="auto"/>
              <w:jc w:val="center"/>
              <w:rPr>
                <w:sz w:val="24"/>
                <w:szCs w:val="24"/>
                <w:lang w:eastAsia="ru-RU"/>
              </w:rPr>
            </w:pPr>
            <w:r w:rsidRPr="00D27F86">
              <w:rPr>
                <w:sz w:val="24"/>
                <w:szCs w:val="24"/>
                <w:lang w:eastAsia="ru-RU"/>
              </w:rPr>
              <w:t>0</w:t>
            </w:r>
          </w:p>
        </w:tc>
        <w:tc>
          <w:tcPr>
            <w:tcW w:w="413" w:type="pct"/>
          </w:tcPr>
          <w:p w:rsidR="00E8371A" w:rsidRPr="00D27F86" w:rsidRDefault="00E8371A" w:rsidP="00E8371A">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3</w:t>
            </w:r>
          </w:p>
        </w:tc>
        <w:tc>
          <w:tcPr>
            <w:tcW w:w="413" w:type="pct"/>
          </w:tcPr>
          <w:p w:rsidR="00E8371A" w:rsidRPr="00D27F86" w:rsidRDefault="00E8371A" w:rsidP="00E8371A">
            <w:pPr>
              <w:pStyle w:val="ConsPlusNormal"/>
              <w:jc w:val="center"/>
              <w:rPr>
                <w:rFonts w:ascii="Times New Roman" w:hAnsi="Times New Roman" w:cs="Times New Roman"/>
                <w:sz w:val="24"/>
                <w:szCs w:val="24"/>
              </w:rPr>
            </w:pPr>
            <w:r w:rsidRPr="00D27F86">
              <w:rPr>
                <w:rFonts w:ascii="Times New Roman" w:hAnsi="Times New Roman" w:cs="Times New Roman"/>
                <w:sz w:val="24"/>
                <w:szCs w:val="24"/>
                <w:lang w:val="en-US"/>
              </w:rPr>
              <w:t>5</w:t>
            </w:r>
          </w:p>
        </w:tc>
        <w:tc>
          <w:tcPr>
            <w:tcW w:w="413" w:type="pct"/>
            <w:shd w:val="clear" w:color="auto" w:fill="auto"/>
          </w:tcPr>
          <w:p w:rsidR="00E8371A" w:rsidRPr="00D27F86" w:rsidRDefault="00E8371A" w:rsidP="00E8371A">
            <w:pPr>
              <w:pStyle w:val="ConsPlusNormal"/>
              <w:jc w:val="center"/>
              <w:rPr>
                <w:sz w:val="24"/>
                <w:szCs w:val="24"/>
              </w:rPr>
            </w:pPr>
            <w:r w:rsidRPr="00D27F86">
              <w:rPr>
                <w:rFonts w:ascii="Times New Roman" w:hAnsi="Times New Roman" w:cs="Times New Roman"/>
                <w:sz w:val="24"/>
                <w:szCs w:val="24"/>
              </w:rPr>
              <w:t>8</w:t>
            </w:r>
          </w:p>
        </w:tc>
        <w:tc>
          <w:tcPr>
            <w:tcW w:w="330" w:type="pct"/>
          </w:tcPr>
          <w:p w:rsidR="00E8371A" w:rsidRPr="00D27F86" w:rsidRDefault="00E8371A" w:rsidP="00E8371A">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17</w:t>
            </w:r>
          </w:p>
        </w:tc>
        <w:tc>
          <w:tcPr>
            <w:tcW w:w="330" w:type="pct"/>
            <w:shd w:val="clear" w:color="auto" w:fill="auto"/>
          </w:tcPr>
          <w:p w:rsidR="00E8371A" w:rsidRPr="00D27F86" w:rsidRDefault="00E8371A" w:rsidP="00E8371A">
            <w:pPr>
              <w:pStyle w:val="ConsPlusNormal"/>
              <w:jc w:val="center"/>
              <w:rPr>
                <w:sz w:val="24"/>
                <w:szCs w:val="24"/>
              </w:rPr>
            </w:pPr>
            <w:r w:rsidRPr="00D27F86">
              <w:rPr>
                <w:rFonts w:ascii="Times New Roman" w:hAnsi="Times New Roman" w:cs="Times New Roman"/>
                <w:sz w:val="24"/>
                <w:szCs w:val="24"/>
              </w:rPr>
              <w:t>20</w:t>
            </w:r>
          </w:p>
        </w:tc>
        <w:tc>
          <w:tcPr>
            <w:tcW w:w="329" w:type="pct"/>
            <w:shd w:val="clear" w:color="auto" w:fill="auto"/>
          </w:tcPr>
          <w:p w:rsidR="00E8371A" w:rsidRPr="00D27F86" w:rsidRDefault="00E8371A" w:rsidP="00E8371A">
            <w:pPr>
              <w:pStyle w:val="ConsPlusNormal"/>
              <w:jc w:val="center"/>
              <w:rPr>
                <w:sz w:val="24"/>
                <w:szCs w:val="24"/>
              </w:rPr>
            </w:pPr>
            <w:r w:rsidRPr="00D27F86">
              <w:rPr>
                <w:rFonts w:ascii="Times New Roman" w:hAnsi="Times New Roman" w:cs="Times New Roman"/>
                <w:sz w:val="24"/>
                <w:szCs w:val="24"/>
              </w:rPr>
              <w:t>35</w:t>
            </w:r>
          </w:p>
        </w:tc>
      </w:tr>
      <w:tr w:rsidR="00E8371A" w:rsidRPr="00D27F86" w:rsidTr="00E8371A">
        <w:trPr>
          <w:trHeight w:val="811"/>
        </w:trPr>
        <w:tc>
          <w:tcPr>
            <w:tcW w:w="162" w:type="pct"/>
            <w:shd w:val="clear" w:color="auto" w:fill="auto"/>
          </w:tcPr>
          <w:p w:rsidR="00E8371A" w:rsidRPr="00D27F86" w:rsidRDefault="00E8371A" w:rsidP="00567765">
            <w:pPr>
              <w:spacing w:line="240" w:lineRule="auto"/>
              <w:jc w:val="center"/>
              <w:rPr>
                <w:sz w:val="24"/>
                <w:szCs w:val="24"/>
              </w:rPr>
            </w:pPr>
            <w:r w:rsidRPr="00D27F86">
              <w:rPr>
                <w:sz w:val="24"/>
                <w:szCs w:val="24"/>
              </w:rPr>
              <w:t>3</w:t>
            </w:r>
          </w:p>
        </w:tc>
        <w:tc>
          <w:tcPr>
            <w:tcW w:w="1848" w:type="pct"/>
            <w:shd w:val="clear" w:color="auto" w:fill="auto"/>
          </w:tcPr>
          <w:p w:rsidR="00E8371A" w:rsidRPr="00D27F86" w:rsidRDefault="00E8371A" w:rsidP="00E8371A">
            <w:pPr>
              <w:spacing w:line="240" w:lineRule="auto"/>
              <w:rPr>
                <w:sz w:val="24"/>
                <w:szCs w:val="24"/>
              </w:rPr>
            </w:pPr>
            <w:r w:rsidRPr="00D27F86">
              <w:rPr>
                <w:sz w:val="24"/>
                <w:szCs w:val="24"/>
              </w:rPr>
              <w:t>Доля парка автотранспортных средств с двигателями, работающими на сжатом и сжиженном природном газе</w:t>
            </w:r>
          </w:p>
        </w:tc>
        <w:tc>
          <w:tcPr>
            <w:tcW w:w="390" w:type="pct"/>
            <w:shd w:val="clear" w:color="auto" w:fill="auto"/>
            <w:vAlign w:val="center"/>
          </w:tcPr>
          <w:p w:rsidR="00E8371A" w:rsidRPr="00D27F86" w:rsidRDefault="00E8371A" w:rsidP="00567765">
            <w:pPr>
              <w:spacing w:line="240" w:lineRule="auto"/>
              <w:jc w:val="center"/>
              <w:rPr>
                <w:sz w:val="24"/>
                <w:szCs w:val="24"/>
              </w:rPr>
            </w:pPr>
            <w:r w:rsidRPr="00D27F86">
              <w:rPr>
                <w:sz w:val="24"/>
                <w:szCs w:val="24"/>
              </w:rPr>
              <w:t>%</w:t>
            </w:r>
          </w:p>
        </w:tc>
        <w:tc>
          <w:tcPr>
            <w:tcW w:w="371" w:type="pct"/>
            <w:shd w:val="clear" w:color="auto" w:fill="auto"/>
          </w:tcPr>
          <w:p w:rsidR="00E8371A" w:rsidRPr="00D27F86" w:rsidRDefault="00DA6C4E"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0</w:t>
            </w:r>
          </w:p>
        </w:tc>
        <w:tc>
          <w:tcPr>
            <w:tcW w:w="413" w:type="pct"/>
          </w:tcPr>
          <w:p w:rsidR="00E8371A" w:rsidRPr="00D27F86" w:rsidRDefault="00E8371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lang w:val="en-US"/>
              </w:rPr>
              <w:t>2</w:t>
            </w:r>
          </w:p>
        </w:tc>
        <w:tc>
          <w:tcPr>
            <w:tcW w:w="413" w:type="pct"/>
          </w:tcPr>
          <w:p w:rsidR="00E8371A" w:rsidRPr="00D27F86" w:rsidRDefault="00E8371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lang w:val="en-US"/>
              </w:rPr>
              <w:t>4</w:t>
            </w:r>
          </w:p>
        </w:tc>
        <w:tc>
          <w:tcPr>
            <w:tcW w:w="413" w:type="pct"/>
            <w:shd w:val="clear" w:color="auto" w:fill="auto"/>
          </w:tcPr>
          <w:p w:rsidR="00E8371A" w:rsidRPr="00D27F86" w:rsidRDefault="00E8371A" w:rsidP="00567765">
            <w:pPr>
              <w:pStyle w:val="ConsPlusNormal"/>
              <w:jc w:val="center"/>
              <w:rPr>
                <w:rFonts w:ascii="Times New Roman" w:hAnsi="Times New Roman" w:cs="Times New Roman"/>
                <w:sz w:val="24"/>
                <w:szCs w:val="24"/>
              </w:rPr>
            </w:pPr>
            <w:r w:rsidRPr="00D27F86">
              <w:rPr>
                <w:sz w:val="24"/>
                <w:szCs w:val="24"/>
              </w:rPr>
              <w:t>7</w:t>
            </w:r>
          </w:p>
        </w:tc>
        <w:tc>
          <w:tcPr>
            <w:tcW w:w="330" w:type="pct"/>
          </w:tcPr>
          <w:p w:rsidR="00E8371A" w:rsidRPr="00D27F86" w:rsidRDefault="00E8371A"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13</w:t>
            </w:r>
          </w:p>
        </w:tc>
        <w:tc>
          <w:tcPr>
            <w:tcW w:w="330" w:type="pct"/>
            <w:shd w:val="clear" w:color="auto" w:fill="auto"/>
          </w:tcPr>
          <w:p w:rsidR="00E8371A" w:rsidRPr="00D27F86" w:rsidRDefault="00E8371A" w:rsidP="00567765">
            <w:pPr>
              <w:pStyle w:val="ConsPlusNormal"/>
              <w:jc w:val="center"/>
              <w:rPr>
                <w:rFonts w:ascii="Times New Roman" w:hAnsi="Times New Roman" w:cs="Times New Roman"/>
                <w:sz w:val="24"/>
                <w:szCs w:val="24"/>
              </w:rPr>
            </w:pPr>
            <w:r w:rsidRPr="00D27F86">
              <w:rPr>
                <w:sz w:val="24"/>
                <w:szCs w:val="24"/>
              </w:rPr>
              <w:t>15</w:t>
            </w:r>
          </w:p>
        </w:tc>
        <w:tc>
          <w:tcPr>
            <w:tcW w:w="329" w:type="pct"/>
            <w:shd w:val="clear" w:color="auto" w:fill="auto"/>
          </w:tcPr>
          <w:p w:rsidR="00E8371A" w:rsidRPr="00D27F86" w:rsidRDefault="00E8371A" w:rsidP="00567765">
            <w:pPr>
              <w:pStyle w:val="ConsPlusNormal"/>
              <w:jc w:val="center"/>
              <w:rPr>
                <w:rFonts w:ascii="Times New Roman" w:hAnsi="Times New Roman" w:cs="Times New Roman"/>
                <w:sz w:val="24"/>
                <w:szCs w:val="24"/>
              </w:rPr>
            </w:pPr>
            <w:r w:rsidRPr="00D27F86">
              <w:rPr>
                <w:sz w:val="24"/>
                <w:szCs w:val="24"/>
              </w:rPr>
              <w:t>24</w:t>
            </w:r>
          </w:p>
        </w:tc>
      </w:tr>
      <w:tr w:rsidR="00DF21F9" w:rsidRPr="00D27F86" w:rsidTr="00E8371A">
        <w:tc>
          <w:tcPr>
            <w:tcW w:w="162" w:type="pct"/>
            <w:shd w:val="clear" w:color="auto" w:fill="auto"/>
          </w:tcPr>
          <w:p w:rsidR="00DF21F9" w:rsidRPr="00D27F86" w:rsidRDefault="00DF21F9" w:rsidP="00567765">
            <w:pPr>
              <w:spacing w:line="240" w:lineRule="auto"/>
              <w:jc w:val="center"/>
              <w:rPr>
                <w:sz w:val="24"/>
                <w:szCs w:val="24"/>
              </w:rPr>
            </w:pPr>
            <w:r w:rsidRPr="00D27F86">
              <w:rPr>
                <w:sz w:val="24"/>
                <w:szCs w:val="24"/>
              </w:rPr>
              <w:t>4</w:t>
            </w:r>
          </w:p>
        </w:tc>
        <w:tc>
          <w:tcPr>
            <w:tcW w:w="1848" w:type="pct"/>
            <w:shd w:val="clear" w:color="auto" w:fill="auto"/>
          </w:tcPr>
          <w:p w:rsidR="00DF21F9" w:rsidRPr="00D27F86" w:rsidRDefault="00DF21F9" w:rsidP="00567765">
            <w:pPr>
              <w:pStyle w:val="ConsPlusNormal"/>
              <w:rPr>
                <w:rFonts w:ascii="Times New Roman" w:hAnsi="Times New Roman" w:cs="Times New Roman"/>
                <w:sz w:val="24"/>
                <w:szCs w:val="24"/>
              </w:rPr>
            </w:pPr>
            <w:r w:rsidRPr="00D27F86">
              <w:rPr>
                <w:rFonts w:ascii="Times New Roman" w:hAnsi="Times New Roman" w:cs="Times New Roman"/>
                <w:sz w:val="24"/>
                <w:szCs w:val="24"/>
              </w:rPr>
              <w:t>Объем выбросов CO</w:t>
            </w:r>
            <w:r w:rsidRPr="00D27F86">
              <w:rPr>
                <w:rFonts w:ascii="Times New Roman" w:hAnsi="Times New Roman" w:cs="Times New Roman"/>
                <w:sz w:val="24"/>
                <w:szCs w:val="24"/>
                <w:vertAlign w:val="subscript"/>
              </w:rPr>
              <w:t>2</w:t>
            </w:r>
            <w:r w:rsidRPr="00D27F86">
              <w:rPr>
                <w:rFonts w:ascii="Times New Roman" w:hAnsi="Times New Roman" w:cs="Times New Roman"/>
                <w:sz w:val="24"/>
                <w:szCs w:val="24"/>
              </w:rPr>
              <w:t xml:space="preserve"> от автомобильного транспорта (в % по отношению к уровню 2016 года)</w:t>
            </w:r>
          </w:p>
        </w:tc>
        <w:tc>
          <w:tcPr>
            <w:tcW w:w="390" w:type="pct"/>
            <w:shd w:val="clear" w:color="auto" w:fill="auto"/>
            <w:vAlign w:val="center"/>
          </w:tcPr>
          <w:p w:rsidR="00DF21F9" w:rsidRPr="00D27F86" w:rsidRDefault="00DF21F9"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w:t>
            </w:r>
          </w:p>
        </w:tc>
        <w:tc>
          <w:tcPr>
            <w:tcW w:w="371" w:type="pct"/>
            <w:shd w:val="clear" w:color="auto" w:fill="auto"/>
            <w:vAlign w:val="center"/>
          </w:tcPr>
          <w:p w:rsidR="00DF21F9" w:rsidRPr="00D27F86" w:rsidRDefault="00DF21F9" w:rsidP="00E8371A">
            <w:pPr>
              <w:spacing w:line="240" w:lineRule="auto"/>
              <w:jc w:val="center"/>
              <w:rPr>
                <w:sz w:val="24"/>
                <w:szCs w:val="24"/>
                <w:lang w:val="en-US"/>
              </w:rPr>
            </w:pPr>
            <w:r w:rsidRPr="00D27F86">
              <w:rPr>
                <w:sz w:val="24"/>
                <w:szCs w:val="24"/>
              </w:rPr>
              <w:t>100</w:t>
            </w:r>
          </w:p>
        </w:tc>
        <w:tc>
          <w:tcPr>
            <w:tcW w:w="413" w:type="pct"/>
            <w:vAlign w:val="center"/>
          </w:tcPr>
          <w:p w:rsidR="00DF21F9" w:rsidRPr="00D27F86" w:rsidRDefault="00DF21F9" w:rsidP="00E8371A">
            <w:pPr>
              <w:spacing w:line="240" w:lineRule="auto"/>
              <w:jc w:val="center"/>
              <w:rPr>
                <w:sz w:val="24"/>
                <w:szCs w:val="24"/>
              </w:rPr>
            </w:pPr>
            <w:r w:rsidRPr="00D27F86">
              <w:rPr>
                <w:sz w:val="24"/>
                <w:szCs w:val="24"/>
              </w:rPr>
              <w:t>99</w:t>
            </w:r>
          </w:p>
        </w:tc>
        <w:tc>
          <w:tcPr>
            <w:tcW w:w="413" w:type="pct"/>
            <w:vAlign w:val="center"/>
          </w:tcPr>
          <w:p w:rsidR="00DF21F9" w:rsidRPr="00D27F86" w:rsidRDefault="00DF21F9" w:rsidP="00E8371A">
            <w:pPr>
              <w:spacing w:line="240" w:lineRule="auto"/>
              <w:jc w:val="center"/>
              <w:rPr>
                <w:sz w:val="24"/>
                <w:szCs w:val="24"/>
              </w:rPr>
            </w:pPr>
            <w:r w:rsidRPr="00D27F86">
              <w:rPr>
                <w:sz w:val="24"/>
                <w:szCs w:val="24"/>
                <w:lang w:val="en-US"/>
              </w:rPr>
              <w:t>98</w:t>
            </w:r>
          </w:p>
        </w:tc>
        <w:tc>
          <w:tcPr>
            <w:tcW w:w="413" w:type="pct"/>
            <w:shd w:val="clear" w:color="auto" w:fill="auto"/>
            <w:vAlign w:val="center"/>
          </w:tcPr>
          <w:p w:rsidR="00DF21F9" w:rsidRPr="00D27F86" w:rsidRDefault="00722D30" w:rsidP="00E8371A">
            <w:pPr>
              <w:spacing w:line="240" w:lineRule="auto"/>
              <w:jc w:val="center"/>
              <w:rPr>
                <w:sz w:val="24"/>
                <w:szCs w:val="24"/>
              </w:rPr>
            </w:pPr>
            <w:r w:rsidRPr="00D27F86">
              <w:rPr>
                <w:sz w:val="24"/>
                <w:szCs w:val="24"/>
              </w:rPr>
              <w:t>95</w:t>
            </w:r>
          </w:p>
        </w:tc>
        <w:tc>
          <w:tcPr>
            <w:tcW w:w="330" w:type="pct"/>
            <w:vAlign w:val="center"/>
          </w:tcPr>
          <w:p w:rsidR="00DF21F9" w:rsidRPr="00D27F86" w:rsidRDefault="007239F5" w:rsidP="00E8371A">
            <w:pPr>
              <w:spacing w:line="240" w:lineRule="auto"/>
              <w:jc w:val="center"/>
              <w:rPr>
                <w:sz w:val="24"/>
                <w:szCs w:val="24"/>
              </w:rPr>
            </w:pPr>
            <w:r w:rsidRPr="00D27F86">
              <w:rPr>
                <w:sz w:val="24"/>
                <w:szCs w:val="24"/>
                <w:lang w:val="en-US"/>
              </w:rPr>
              <w:t>9</w:t>
            </w:r>
            <w:r w:rsidR="00722D30" w:rsidRPr="00D27F86">
              <w:rPr>
                <w:sz w:val="24"/>
                <w:szCs w:val="24"/>
              </w:rPr>
              <w:t>4</w:t>
            </w:r>
          </w:p>
        </w:tc>
        <w:tc>
          <w:tcPr>
            <w:tcW w:w="330" w:type="pct"/>
            <w:shd w:val="clear" w:color="auto" w:fill="auto"/>
            <w:vAlign w:val="center"/>
          </w:tcPr>
          <w:p w:rsidR="00DF21F9" w:rsidRPr="00D27F86" w:rsidRDefault="00722D30" w:rsidP="00E8371A">
            <w:pPr>
              <w:spacing w:line="240" w:lineRule="auto"/>
              <w:jc w:val="center"/>
              <w:rPr>
                <w:sz w:val="24"/>
                <w:szCs w:val="24"/>
              </w:rPr>
            </w:pPr>
            <w:r w:rsidRPr="00D27F86">
              <w:rPr>
                <w:sz w:val="24"/>
                <w:szCs w:val="24"/>
              </w:rPr>
              <w:t>90</w:t>
            </w:r>
          </w:p>
        </w:tc>
        <w:tc>
          <w:tcPr>
            <w:tcW w:w="329" w:type="pct"/>
            <w:shd w:val="clear" w:color="auto" w:fill="auto"/>
            <w:vAlign w:val="center"/>
          </w:tcPr>
          <w:p w:rsidR="00DF21F9" w:rsidRPr="00D27F86" w:rsidRDefault="00722D30" w:rsidP="00E8371A">
            <w:pPr>
              <w:spacing w:line="240" w:lineRule="auto"/>
              <w:jc w:val="center"/>
              <w:rPr>
                <w:sz w:val="24"/>
                <w:szCs w:val="24"/>
              </w:rPr>
            </w:pPr>
            <w:r w:rsidRPr="00D27F86">
              <w:rPr>
                <w:sz w:val="24"/>
                <w:szCs w:val="24"/>
              </w:rPr>
              <w:t>80</w:t>
            </w:r>
          </w:p>
        </w:tc>
      </w:tr>
      <w:tr w:rsidR="00DF21F9" w:rsidRPr="00D27F86" w:rsidTr="0014387C">
        <w:tc>
          <w:tcPr>
            <w:tcW w:w="162" w:type="pct"/>
            <w:shd w:val="clear" w:color="auto" w:fill="auto"/>
          </w:tcPr>
          <w:p w:rsidR="00DF21F9" w:rsidRPr="00D27F86" w:rsidRDefault="00DF21F9" w:rsidP="00567765">
            <w:pPr>
              <w:spacing w:line="240" w:lineRule="auto"/>
              <w:jc w:val="center"/>
              <w:rPr>
                <w:sz w:val="24"/>
                <w:szCs w:val="24"/>
              </w:rPr>
            </w:pPr>
            <w:r w:rsidRPr="00D27F86">
              <w:rPr>
                <w:sz w:val="24"/>
                <w:szCs w:val="24"/>
              </w:rPr>
              <w:t>5</w:t>
            </w:r>
          </w:p>
        </w:tc>
        <w:tc>
          <w:tcPr>
            <w:tcW w:w="1848" w:type="pct"/>
            <w:shd w:val="clear" w:color="auto" w:fill="auto"/>
          </w:tcPr>
          <w:p w:rsidR="00DF21F9" w:rsidRPr="00D27F86" w:rsidRDefault="00DF21F9" w:rsidP="00567765">
            <w:pPr>
              <w:pStyle w:val="ConsPlusNormal"/>
              <w:rPr>
                <w:rFonts w:ascii="Times New Roman" w:hAnsi="Times New Roman" w:cs="Times New Roman"/>
                <w:sz w:val="24"/>
                <w:szCs w:val="24"/>
              </w:rPr>
            </w:pPr>
            <w:r w:rsidRPr="00D27F86">
              <w:rPr>
                <w:rFonts w:ascii="Times New Roman" w:hAnsi="Times New Roman" w:cs="Times New Roman"/>
                <w:sz w:val="24"/>
                <w:szCs w:val="24"/>
              </w:rPr>
              <w:t>Доля автотранспортных средств экологического класса ЕВРО 4 и выше в % в общей численности автомобильного парка</w:t>
            </w:r>
          </w:p>
        </w:tc>
        <w:tc>
          <w:tcPr>
            <w:tcW w:w="390" w:type="pct"/>
            <w:shd w:val="clear" w:color="auto" w:fill="auto"/>
            <w:vAlign w:val="center"/>
          </w:tcPr>
          <w:p w:rsidR="00DF21F9" w:rsidRPr="00D27F86" w:rsidRDefault="0014387C"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w:t>
            </w:r>
          </w:p>
        </w:tc>
        <w:tc>
          <w:tcPr>
            <w:tcW w:w="371" w:type="pct"/>
            <w:shd w:val="clear" w:color="auto" w:fill="auto"/>
            <w:vAlign w:val="center"/>
          </w:tcPr>
          <w:p w:rsidR="00DF21F9" w:rsidRPr="00D27F86" w:rsidRDefault="0014387C" w:rsidP="0014387C">
            <w:pPr>
              <w:spacing w:line="240" w:lineRule="auto"/>
              <w:jc w:val="center"/>
              <w:rPr>
                <w:sz w:val="24"/>
                <w:szCs w:val="24"/>
              </w:rPr>
            </w:pPr>
            <w:r w:rsidRPr="00D27F86">
              <w:rPr>
                <w:sz w:val="24"/>
                <w:szCs w:val="24"/>
              </w:rPr>
              <w:t>35</w:t>
            </w:r>
          </w:p>
        </w:tc>
        <w:tc>
          <w:tcPr>
            <w:tcW w:w="413" w:type="pct"/>
            <w:vAlign w:val="center"/>
          </w:tcPr>
          <w:p w:rsidR="00DF21F9" w:rsidRPr="00D27F86" w:rsidRDefault="0014387C" w:rsidP="0014387C">
            <w:pPr>
              <w:spacing w:line="240" w:lineRule="auto"/>
              <w:jc w:val="center"/>
              <w:rPr>
                <w:sz w:val="24"/>
                <w:szCs w:val="24"/>
              </w:rPr>
            </w:pPr>
            <w:r w:rsidRPr="00D27F86">
              <w:rPr>
                <w:sz w:val="24"/>
                <w:szCs w:val="24"/>
              </w:rPr>
              <w:t>40</w:t>
            </w:r>
          </w:p>
        </w:tc>
        <w:tc>
          <w:tcPr>
            <w:tcW w:w="413" w:type="pct"/>
            <w:vAlign w:val="center"/>
          </w:tcPr>
          <w:p w:rsidR="00DF21F9" w:rsidRPr="00D27F86" w:rsidRDefault="0014387C" w:rsidP="0014387C">
            <w:pPr>
              <w:spacing w:line="240" w:lineRule="auto"/>
              <w:jc w:val="center"/>
              <w:rPr>
                <w:sz w:val="24"/>
                <w:szCs w:val="24"/>
              </w:rPr>
            </w:pPr>
            <w:r w:rsidRPr="00D27F86">
              <w:rPr>
                <w:sz w:val="24"/>
                <w:szCs w:val="24"/>
              </w:rPr>
              <w:t>45</w:t>
            </w:r>
          </w:p>
        </w:tc>
        <w:tc>
          <w:tcPr>
            <w:tcW w:w="413" w:type="pct"/>
            <w:shd w:val="clear" w:color="auto" w:fill="auto"/>
            <w:vAlign w:val="center"/>
          </w:tcPr>
          <w:p w:rsidR="00DF21F9" w:rsidRPr="00D27F86" w:rsidRDefault="00DF21F9" w:rsidP="0014387C">
            <w:pPr>
              <w:spacing w:line="240" w:lineRule="auto"/>
              <w:jc w:val="center"/>
              <w:rPr>
                <w:sz w:val="24"/>
                <w:szCs w:val="24"/>
              </w:rPr>
            </w:pPr>
            <w:r w:rsidRPr="00D27F86">
              <w:rPr>
                <w:sz w:val="24"/>
                <w:szCs w:val="24"/>
              </w:rPr>
              <w:t>50</w:t>
            </w:r>
          </w:p>
        </w:tc>
        <w:tc>
          <w:tcPr>
            <w:tcW w:w="330" w:type="pct"/>
            <w:vAlign w:val="center"/>
          </w:tcPr>
          <w:p w:rsidR="00DF21F9" w:rsidRPr="00D27F86" w:rsidRDefault="00DF21F9" w:rsidP="0014387C">
            <w:pPr>
              <w:spacing w:line="240" w:lineRule="auto"/>
              <w:jc w:val="center"/>
              <w:rPr>
                <w:sz w:val="24"/>
                <w:szCs w:val="24"/>
              </w:rPr>
            </w:pPr>
            <w:r w:rsidRPr="00D27F86">
              <w:rPr>
                <w:sz w:val="24"/>
                <w:szCs w:val="24"/>
              </w:rPr>
              <w:t>85</w:t>
            </w:r>
          </w:p>
        </w:tc>
        <w:tc>
          <w:tcPr>
            <w:tcW w:w="330" w:type="pct"/>
            <w:shd w:val="clear" w:color="auto" w:fill="auto"/>
            <w:vAlign w:val="center"/>
          </w:tcPr>
          <w:p w:rsidR="00DF21F9" w:rsidRPr="00D27F86" w:rsidRDefault="00DF21F9" w:rsidP="0014387C">
            <w:pPr>
              <w:spacing w:line="240" w:lineRule="auto"/>
              <w:jc w:val="center"/>
              <w:rPr>
                <w:sz w:val="24"/>
                <w:szCs w:val="24"/>
              </w:rPr>
            </w:pPr>
            <w:r w:rsidRPr="00D27F86">
              <w:rPr>
                <w:sz w:val="24"/>
                <w:szCs w:val="24"/>
              </w:rPr>
              <w:t>84</w:t>
            </w:r>
          </w:p>
        </w:tc>
        <w:tc>
          <w:tcPr>
            <w:tcW w:w="329" w:type="pct"/>
            <w:shd w:val="clear" w:color="auto" w:fill="auto"/>
            <w:vAlign w:val="center"/>
          </w:tcPr>
          <w:p w:rsidR="00DF21F9" w:rsidRPr="00D27F86" w:rsidRDefault="00DF21F9" w:rsidP="0014387C">
            <w:pPr>
              <w:spacing w:line="240" w:lineRule="auto"/>
              <w:jc w:val="center"/>
              <w:rPr>
                <w:sz w:val="24"/>
                <w:szCs w:val="24"/>
              </w:rPr>
            </w:pPr>
            <w:r w:rsidRPr="00D27F86">
              <w:rPr>
                <w:sz w:val="24"/>
                <w:szCs w:val="24"/>
              </w:rPr>
              <w:t>100</w:t>
            </w:r>
          </w:p>
        </w:tc>
      </w:tr>
    </w:tbl>
    <w:p w:rsidR="008238C4" w:rsidRPr="00D27F86" w:rsidRDefault="008238C4" w:rsidP="008238C4">
      <w:pPr>
        <w:pStyle w:val="ConsPlusNormal"/>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3"/>
        <w:gridCol w:w="5476"/>
        <w:gridCol w:w="1635"/>
        <w:gridCol w:w="995"/>
        <w:gridCol w:w="995"/>
        <w:gridCol w:w="995"/>
        <w:gridCol w:w="995"/>
        <w:gridCol w:w="995"/>
        <w:gridCol w:w="995"/>
        <w:gridCol w:w="976"/>
      </w:tblGrid>
      <w:tr w:rsidR="00F87B95" w:rsidRPr="00D27F86" w:rsidTr="00190065">
        <w:tc>
          <w:tcPr>
            <w:tcW w:w="173" w:type="pct"/>
            <w:shd w:val="clear" w:color="auto" w:fill="auto"/>
          </w:tcPr>
          <w:p w:rsidR="00F87B95" w:rsidRPr="00D27F86" w:rsidRDefault="00F87B95" w:rsidP="00567765">
            <w:pPr>
              <w:pStyle w:val="ConsPlusNormal"/>
              <w:jc w:val="center"/>
              <w:rPr>
                <w:rFonts w:ascii="Times New Roman" w:hAnsi="Times New Roman" w:cs="Times New Roman"/>
                <w:sz w:val="24"/>
                <w:szCs w:val="24"/>
              </w:rPr>
            </w:pPr>
          </w:p>
        </w:tc>
        <w:tc>
          <w:tcPr>
            <w:tcW w:w="1881" w:type="pct"/>
            <w:shd w:val="clear" w:color="auto" w:fill="auto"/>
          </w:tcPr>
          <w:p w:rsidR="00F87B95" w:rsidRPr="00D27F86" w:rsidRDefault="00F87B95"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Индикаторы</w:t>
            </w:r>
          </w:p>
        </w:tc>
        <w:tc>
          <w:tcPr>
            <w:tcW w:w="559" w:type="pct"/>
            <w:shd w:val="clear" w:color="auto" w:fill="auto"/>
            <w:vAlign w:val="center"/>
          </w:tcPr>
          <w:p w:rsidR="00F87B95" w:rsidRPr="00D27F86" w:rsidRDefault="00F87B95"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Единица</w:t>
            </w:r>
          </w:p>
          <w:p w:rsidR="00F87B95" w:rsidRPr="00D27F86" w:rsidRDefault="00F87B95"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изменения</w:t>
            </w:r>
          </w:p>
        </w:tc>
        <w:tc>
          <w:tcPr>
            <w:tcW w:w="342" w:type="pct"/>
            <w:shd w:val="clear" w:color="auto" w:fill="auto"/>
            <w:vAlign w:val="center"/>
          </w:tcPr>
          <w:p w:rsidR="00F87B95" w:rsidRPr="00D27F86" w:rsidRDefault="00F87B95" w:rsidP="00F87B9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2016 год</w:t>
            </w:r>
          </w:p>
        </w:tc>
        <w:tc>
          <w:tcPr>
            <w:tcW w:w="342" w:type="pct"/>
            <w:vAlign w:val="center"/>
          </w:tcPr>
          <w:p w:rsidR="00F87B95" w:rsidRPr="00D27F86" w:rsidRDefault="00F87B95" w:rsidP="00F87B9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2017 год</w:t>
            </w:r>
          </w:p>
        </w:tc>
        <w:tc>
          <w:tcPr>
            <w:tcW w:w="342" w:type="pct"/>
            <w:shd w:val="clear" w:color="auto" w:fill="auto"/>
            <w:vAlign w:val="center"/>
          </w:tcPr>
          <w:p w:rsidR="00F87B95" w:rsidRPr="00D27F86" w:rsidRDefault="00F87B95" w:rsidP="00F87B9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2018 год</w:t>
            </w:r>
          </w:p>
        </w:tc>
        <w:tc>
          <w:tcPr>
            <w:tcW w:w="342" w:type="pct"/>
            <w:shd w:val="clear" w:color="auto" w:fill="auto"/>
            <w:vAlign w:val="center"/>
          </w:tcPr>
          <w:p w:rsidR="00F87B95" w:rsidRPr="00D27F86" w:rsidRDefault="00F87B95" w:rsidP="00F87B9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2020 год</w:t>
            </w:r>
          </w:p>
        </w:tc>
        <w:tc>
          <w:tcPr>
            <w:tcW w:w="342" w:type="pct"/>
            <w:shd w:val="clear" w:color="auto" w:fill="auto"/>
            <w:vAlign w:val="center"/>
          </w:tcPr>
          <w:p w:rsidR="00F87B95" w:rsidRPr="00D27F86" w:rsidRDefault="00F87B95" w:rsidP="00F87B9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2024 год</w:t>
            </w:r>
          </w:p>
        </w:tc>
        <w:tc>
          <w:tcPr>
            <w:tcW w:w="342" w:type="pct"/>
            <w:vAlign w:val="center"/>
          </w:tcPr>
          <w:p w:rsidR="00F87B95" w:rsidRPr="00D27F86" w:rsidRDefault="00F87B95" w:rsidP="00F87B9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2025 год</w:t>
            </w:r>
          </w:p>
        </w:tc>
        <w:tc>
          <w:tcPr>
            <w:tcW w:w="335" w:type="pct"/>
            <w:shd w:val="clear" w:color="auto" w:fill="auto"/>
            <w:vAlign w:val="center"/>
          </w:tcPr>
          <w:p w:rsidR="00F87B95" w:rsidRPr="00D27F86" w:rsidRDefault="00F87B95" w:rsidP="00F87B9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2030 год</w:t>
            </w:r>
          </w:p>
        </w:tc>
      </w:tr>
      <w:tr w:rsidR="00F87B95" w:rsidRPr="00D27F86" w:rsidTr="00190065">
        <w:tc>
          <w:tcPr>
            <w:tcW w:w="173" w:type="pct"/>
            <w:shd w:val="clear" w:color="auto" w:fill="auto"/>
          </w:tcPr>
          <w:p w:rsidR="00F87B95" w:rsidRPr="00D27F86" w:rsidRDefault="00190065"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6</w:t>
            </w:r>
          </w:p>
        </w:tc>
        <w:tc>
          <w:tcPr>
            <w:tcW w:w="1881" w:type="pct"/>
            <w:shd w:val="clear" w:color="auto" w:fill="auto"/>
          </w:tcPr>
          <w:p w:rsidR="00F87B95" w:rsidRPr="00D27F86" w:rsidRDefault="00F87B95" w:rsidP="00245990">
            <w:pPr>
              <w:pStyle w:val="ConsPlusNormal"/>
              <w:rPr>
                <w:rFonts w:ascii="Times New Roman" w:hAnsi="Times New Roman" w:cs="Times New Roman"/>
                <w:sz w:val="24"/>
                <w:szCs w:val="24"/>
              </w:rPr>
            </w:pPr>
            <w:r w:rsidRPr="00D27F86">
              <w:rPr>
                <w:rFonts w:ascii="Times New Roman" w:hAnsi="Times New Roman" w:cs="Times New Roman"/>
                <w:sz w:val="24"/>
                <w:szCs w:val="24"/>
              </w:rPr>
              <w:t>Социальный риск гибели в дор</w:t>
            </w:r>
            <w:r w:rsidR="00245990" w:rsidRPr="00D27F86">
              <w:rPr>
                <w:rFonts w:ascii="Times New Roman" w:hAnsi="Times New Roman" w:cs="Times New Roman"/>
                <w:sz w:val="24"/>
                <w:szCs w:val="24"/>
              </w:rPr>
              <w:t>ожно-транспортных происшествиях</w:t>
            </w:r>
          </w:p>
        </w:tc>
        <w:tc>
          <w:tcPr>
            <w:tcW w:w="559" w:type="pct"/>
            <w:shd w:val="clear" w:color="auto" w:fill="auto"/>
            <w:vAlign w:val="center"/>
          </w:tcPr>
          <w:p w:rsidR="00F87B95" w:rsidRPr="00D27F86" w:rsidRDefault="00F87B95"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число погибших в дорожно-транспортных происшествиях на 100 тыс. населения</w:t>
            </w:r>
          </w:p>
        </w:tc>
        <w:tc>
          <w:tcPr>
            <w:tcW w:w="342" w:type="pct"/>
            <w:shd w:val="clear" w:color="auto" w:fill="auto"/>
            <w:vAlign w:val="center"/>
          </w:tcPr>
          <w:p w:rsidR="00F87B95" w:rsidRPr="00D27F86" w:rsidRDefault="00F87B95"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13,8</w:t>
            </w:r>
          </w:p>
        </w:tc>
        <w:tc>
          <w:tcPr>
            <w:tcW w:w="342" w:type="pct"/>
            <w:vAlign w:val="center"/>
          </w:tcPr>
          <w:p w:rsidR="00F87B95" w:rsidRPr="00D27F86" w:rsidRDefault="00245990"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13,0</w:t>
            </w:r>
          </w:p>
        </w:tc>
        <w:tc>
          <w:tcPr>
            <w:tcW w:w="342" w:type="pct"/>
            <w:shd w:val="clear" w:color="auto" w:fill="auto"/>
            <w:vAlign w:val="center"/>
          </w:tcPr>
          <w:p w:rsidR="00F87B95" w:rsidRPr="00D27F86" w:rsidRDefault="00F87B95"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w:t>
            </w:r>
            <w:r w:rsidR="00245990" w:rsidRPr="00D27F86">
              <w:rPr>
                <w:rFonts w:ascii="Times New Roman" w:hAnsi="Times New Roman" w:cs="Times New Roman"/>
                <w:sz w:val="24"/>
                <w:szCs w:val="24"/>
              </w:rPr>
              <w:t>1</w:t>
            </w:r>
            <w:r w:rsidRPr="00D27F86">
              <w:rPr>
                <w:rFonts w:ascii="Times New Roman" w:hAnsi="Times New Roman" w:cs="Times New Roman"/>
                <w:sz w:val="24"/>
                <w:szCs w:val="24"/>
              </w:rPr>
              <w:t>,</w:t>
            </w:r>
            <w:r w:rsidR="00245990" w:rsidRPr="00D27F86">
              <w:rPr>
                <w:rFonts w:ascii="Times New Roman" w:hAnsi="Times New Roman" w:cs="Times New Roman"/>
                <w:sz w:val="24"/>
                <w:szCs w:val="24"/>
              </w:rPr>
              <w:t>9</w:t>
            </w:r>
          </w:p>
        </w:tc>
        <w:tc>
          <w:tcPr>
            <w:tcW w:w="342" w:type="pct"/>
            <w:shd w:val="clear" w:color="auto" w:fill="auto"/>
            <w:vAlign w:val="center"/>
          </w:tcPr>
          <w:p w:rsidR="00F87B95" w:rsidRPr="00D27F86" w:rsidRDefault="00245990"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9,5</w:t>
            </w:r>
          </w:p>
        </w:tc>
        <w:tc>
          <w:tcPr>
            <w:tcW w:w="342" w:type="pct"/>
            <w:shd w:val="clear" w:color="auto" w:fill="auto"/>
            <w:vAlign w:val="center"/>
          </w:tcPr>
          <w:p w:rsidR="00F87B95" w:rsidRPr="00D27F86" w:rsidRDefault="00245990"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4,0</w:t>
            </w:r>
          </w:p>
        </w:tc>
        <w:tc>
          <w:tcPr>
            <w:tcW w:w="342" w:type="pct"/>
            <w:vAlign w:val="center"/>
          </w:tcPr>
          <w:p w:rsidR="00F87B95" w:rsidRPr="00D27F86" w:rsidRDefault="00245990"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3,7</w:t>
            </w:r>
          </w:p>
        </w:tc>
        <w:tc>
          <w:tcPr>
            <w:tcW w:w="335" w:type="pct"/>
            <w:shd w:val="clear" w:color="auto" w:fill="auto"/>
            <w:vAlign w:val="center"/>
          </w:tcPr>
          <w:p w:rsidR="00F87B95" w:rsidRPr="00D27F86" w:rsidRDefault="00245990" w:rsidP="00174A5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w:t>
            </w:r>
          </w:p>
        </w:tc>
      </w:tr>
      <w:tr w:rsidR="00F87B95" w:rsidRPr="00D27F86" w:rsidTr="00190065">
        <w:tc>
          <w:tcPr>
            <w:tcW w:w="173" w:type="pct"/>
            <w:shd w:val="clear" w:color="auto" w:fill="auto"/>
          </w:tcPr>
          <w:p w:rsidR="00F87B95" w:rsidRPr="00D27F86" w:rsidRDefault="00190065"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7</w:t>
            </w:r>
          </w:p>
        </w:tc>
        <w:tc>
          <w:tcPr>
            <w:tcW w:w="1881" w:type="pct"/>
            <w:shd w:val="clear" w:color="auto" w:fill="auto"/>
          </w:tcPr>
          <w:p w:rsidR="00F87B95" w:rsidRPr="00D27F86" w:rsidRDefault="00F87B95" w:rsidP="00174A5F">
            <w:pPr>
              <w:pStyle w:val="ConsPlusNormal"/>
              <w:rPr>
                <w:rFonts w:ascii="Times New Roman" w:hAnsi="Times New Roman" w:cs="Times New Roman"/>
                <w:sz w:val="24"/>
                <w:szCs w:val="24"/>
              </w:rPr>
            </w:pPr>
            <w:r w:rsidRPr="00D27F86">
              <w:rPr>
                <w:rFonts w:ascii="Times New Roman" w:hAnsi="Times New Roman" w:cs="Times New Roman"/>
                <w:sz w:val="24"/>
                <w:szCs w:val="24"/>
              </w:rPr>
              <w:t xml:space="preserve">Снижение </w:t>
            </w:r>
            <w:r w:rsidR="00174A5F" w:rsidRPr="00D27F86">
              <w:rPr>
                <w:rFonts w:ascii="Times New Roman" w:hAnsi="Times New Roman" w:cs="Times New Roman"/>
                <w:sz w:val="24"/>
                <w:szCs w:val="24"/>
              </w:rPr>
              <w:t>транспортного риска</w:t>
            </w:r>
            <w:r w:rsidRPr="00D27F86">
              <w:rPr>
                <w:rFonts w:ascii="Times New Roman" w:hAnsi="Times New Roman" w:cs="Times New Roman"/>
                <w:sz w:val="24"/>
                <w:szCs w:val="24"/>
              </w:rPr>
              <w:t xml:space="preserve"> на автомобильных дорогах (уменьшение числа погибших в дорожно-транспортных происшествиях на 10 тыс. автотранспортных средств, принадлежащих юридическим лицам и индивидуальным предпринимателям) </w:t>
            </w:r>
          </w:p>
        </w:tc>
        <w:tc>
          <w:tcPr>
            <w:tcW w:w="559" w:type="pct"/>
            <w:shd w:val="clear" w:color="auto" w:fill="auto"/>
            <w:vAlign w:val="center"/>
          </w:tcPr>
          <w:p w:rsidR="00F87B95" w:rsidRPr="00D27F86" w:rsidRDefault="00174A5F"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чел./10000 авт.</w:t>
            </w:r>
          </w:p>
        </w:tc>
        <w:tc>
          <w:tcPr>
            <w:tcW w:w="342" w:type="pct"/>
            <w:shd w:val="clear" w:color="auto" w:fill="auto"/>
            <w:vAlign w:val="center"/>
          </w:tcPr>
          <w:p w:rsidR="00F87B95" w:rsidRPr="00D27F86" w:rsidRDefault="00174A5F" w:rsidP="00630E13">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3,8</w:t>
            </w:r>
          </w:p>
        </w:tc>
        <w:tc>
          <w:tcPr>
            <w:tcW w:w="342" w:type="pct"/>
            <w:vAlign w:val="center"/>
          </w:tcPr>
          <w:p w:rsidR="00F87B95" w:rsidRPr="00D27F86" w:rsidRDefault="00630E13" w:rsidP="00630E13">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3,6</w:t>
            </w:r>
          </w:p>
        </w:tc>
        <w:tc>
          <w:tcPr>
            <w:tcW w:w="342" w:type="pct"/>
            <w:shd w:val="clear" w:color="auto" w:fill="auto"/>
            <w:vAlign w:val="center"/>
          </w:tcPr>
          <w:p w:rsidR="00F87B95" w:rsidRPr="00D27F86" w:rsidRDefault="00174A5F" w:rsidP="00630E13">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3,28</w:t>
            </w:r>
          </w:p>
        </w:tc>
        <w:tc>
          <w:tcPr>
            <w:tcW w:w="342" w:type="pct"/>
            <w:shd w:val="clear" w:color="auto" w:fill="auto"/>
            <w:vAlign w:val="center"/>
          </w:tcPr>
          <w:p w:rsidR="00F87B95" w:rsidRPr="00D27F86" w:rsidRDefault="00174A5F" w:rsidP="00630E13">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2,62</w:t>
            </w:r>
          </w:p>
        </w:tc>
        <w:tc>
          <w:tcPr>
            <w:tcW w:w="342" w:type="pct"/>
            <w:shd w:val="clear" w:color="auto" w:fill="auto"/>
            <w:vAlign w:val="center"/>
          </w:tcPr>
          <w:p w:rsidR="00F87B95" w:rsidRPr="00D27F86" w:rsidRDefault="00630E13" w:rsidP="00630E13">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1,1</w:t>
            </w:r>
          </w:p>
        </w:tc>
        <w:tc>
          <w:tcPr>
            <w:tcW w:w="342" w:type="pct"/>
            <w:vAlign w:val="center"/>
          </w:tcPr>
          <w:p w:rsidR="00F87B95" w:rsidRPr="00D27F86" w:rsidRDefault="00630E13" w:rsidP="00630E13">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1,05</w:t>
            </w:r>
          </w:p>
        </w:tc>
        <w:tc>
          <w:tcPr>
            <w:tcW w:w="335" w:type="pct"/>
            <w:shd w:val="clear" w:color="auto" w:fill="auto"/>
            <w:vAlign w:val="center"/>
          </w:tcPr>
          <w:p w:rsidR="00F87B95" w:rsidRPr="00D27F86" w:rsidRDefault="00630E13" w:rsidP="00630E13">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0,6</w:t>
            </w:r>
          </w:p>
        </w:tc>
      </w:tr>
    </w:tbl>
    <w:p w:rsidR="008238C4" w:rsidRPr="00D27F86" w:rsidRDefault="008238C4" w:rsidP="008238C4">
      <w:pPr>
        <w:pStyle w:val="ConsPlusNormal"/>
        <w:jc w:val="center"/>
        <w:rPr>
          <w:rFonts w:ascii="Times New Roman" w:hAnsi="Times New Roman" w:cs="Times New Roman"/>
          <w:sz w:val="28"/>
          <w:szCs w:val="28"/>
        </w:rPr>
      </w:pPr>
      <w:r w:rsidRPr="00D27F86">
        <w:rPr>
          <w:rFonts w:ascii="Times New Roman" w:hAnsi="Times New Roman" w:cs="Times New Roman"/>
          <w:sz w:val="28"/>
          <w:szCs w:val="28"/>
        </w:rPr>
        <w:t>Цель 6 «Формирование интегрированной технологической и информационной среды функционирования автомобильного и городского электрического транспорта в едином транспортном пространстве России на базе опережающего развития эффективности транспортной инфраструктуры и широкого использования инновационных технологий»</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8"/>
        <w:gridCol w:w="5321"/>
        <w:gridCol w:w="1140"/>
        <w:gridCol w:w="1079"/>
        <w:gridCol w:w="1198"/>
        <w:gridCol w:w="1196"/>
        <w:gridCol w:w="1196"/>
        <w:gridCol w:w="1196"/>
        <w:gridCol w:w="959"/>
        <w:gridCol w:w="1036"/>
      </w:tblGrid>
      <w:tr w:rsidR="003057A0" w:rsidRPr="00D27F86" w:rsidTr="003057A0">
        <w:tc>
          <w:tcPr>
            <w:tcW w:w="162" w:type="pct"/>
            <w:shd w:val="clear" w:color="auto" w:fill="auto"/>
          </w:tcPr>
          <w:p w:rsidR="003057A0" w:rsidRPr="00D27F86" w:rsidRDefault="003057A0" w:rsidP="00567765">
            <w:pPr>
              <w:pStyle w:val="ConsPlusNormal"/>
              <w:jc w:val="center"/>
              <w:rPr>
                <w:rFonts w:ascii="Times New Roman" w:hAnsi="Times New Roman" w:cs="Times New Roman"/>
                <w:sz w:val="24"/>
                <w:szCs w:val="24"/>
              </w:rPr>
            </w:pPr>
          </w:p>
        </w:tc>
        <w:tc>
          <w:tcPr>
            <w:tcW w:w="1798" w:type="pct"/>
            <w:shd w:val="clear" w:color="auto" w:fill="auto"/>
          </w:tcPr>
          <w:p w:rsidR="003057A0" w:rsidRPr="00D27F86" w:rsidRDefault="003057A0"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Индикаторы</w:t>
            </w:r>
          </w:p>
        </w:tc>
        <w:tc>
          <w:tcPr>
            <w:tcW w:w="384" w:type="pct"/>
            <w:shd w:val="clear" w:color="auto" w:fill="auto"/>
            <w:vAlign w:val="center"/>
          </w:tcPr>
          <w:p w:rsidR="003057A0" w:rsidRPr="00D27F86" w:rsidRDefault="003057A0"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Единица</w:t>
            </w:r>
          </w:p>
          <w:p w:rsidR="003057A0" w:rsidRPr="00D27F86" w:rsidRDefault="003057A0"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lastRenderedPageBreak/>
              <w:t>изменения</w:t>
            </w:r>
          </w:p>
        </w:tc>
        <w:tc>
          <w:tcPr>
            <w:tcW w:w="365" w:type="pct"/>
            <w:shd w:val="clear" w:color="auto" w:fill="auto"/>
            <w:vAlign w:val="center"/>
          </w:tcPr>
          <w:p w:rsidR="003057A0" w:rsidRPr="00D27F86" w:rsidRDefault="003057A0" w:rsidP="003057A0">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lastRenderedPageBreak/>
              <w:t>2016 год</w:t>
            </w:r>
          </w:p>
        </w:tc>
        <w:tc>
          <w:tcPr>
            <w:tcW w:w="405" w:type="pct"/>
            <w:vAlign w:val="center"/>
          </w:tcPr>
          <w:p w:rsidR="003057A0" w:rsidRPr="00D27F86" w:rsidRDefault="003057A0" w:rsidP="003057A0">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2017 год</w:t>
            </w:r>
          </w:p>
        </w:tc>
        <w:tc>
          <w:tcPr>
            <w:tcW w:w="404" w:type="pct"/>
            <w:vAlign w:val="center"/>
          </w:tcPr>
          <w:p w:rsidR="003057A0" w:rsidRPr="00D27F86" w:rsidRDefault="003057A0" w:rsidP="003057A0">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2018 год</w:t>
            </w:r>
          </w:p>
        </w:tc>
        <w:tc>
          <w:tcPr>
            <w:tcW w:w="404" w:type="pct"/>
            <w:vAlign w:val="center"/>
          </w:tcPr>
          <w:p w:rsidR="003057A0" w:rsidRPr="00D27F86" w:rsidRDefault="003057A0" w:rsidP="003057A0">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2020 год</w:t>
            </w:r>
          </w:p>
        </w:tc>
        <w:tc>
          <w:tcPr>
            <w:tcW w:w="404" w:type="pct"/>
            <w:vAlign w:val="center"/>
          </w:tcPr>
          <w:p w:rsidR="003057A0" w:rsidRPr="00D27F86" w:rsidRDefault="003057A0" w:rsidP="003057A0">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2024 год</w:t>
            </w:r>
          </w:p>
        </w:tc>
        <w:tc>
          <w:tcPr>
            <w:tcW w:w="324" w:type="pct"/>
            <w:shd w:val="clear" w:color="auto" w:fill="auto"/>
            <w:vAlign w:val="center"/>
          </w:tcPr>
          <w:p w:rsidR="003057A0" w:rsidRPr="00D27F86" w:rsidRDefault="003057A0" w:rsidP="003057A0">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2025 год</w:t>
            </w:r>
          </w:p>
        </w:tc>
        <w:tc>
          <w:tcPr>
            <w:tcW w:w="350" w:type="pct"/>
            <w:shd w:val="clear" w:color="auto" w:fill="auto"/>
            <w:vAlign w:val="center"/>
          </w:tcPr>
          <w:p w:rsidR="003057A0" w:rsidRPr="00D27F86" w:rsidRDefault="003057A0" w:rsidP="003057A0">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2030 год</w:t>
            </w:r>
          </w:p>
        </w:tc>
      </w:tr>
      <w:tr w:rsidR="003057A0" w:rsidRPr="00D27F86" w:rsidTr="001A67D8">
        <w:tc>
          <w:tcPr>
            <w:tcW w:w="162" w:type="pct"/>
            <w:shd w:val="clear" w:color="auto" w:fill="auto"/>
          </w:tcPr>
          <w:p w:rsidR="003057A0" w:rsidRPr="00D27F86" w:rsidRDefault="003057A0"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w:t>
            </w:r>
          </w:p>
        </w:tc>
        <w:tc>
          <w:tcPr>
            <w:tcW w:w="1798" w:type="pct"/>
            <w:shd w:val="clear" w:color="auto" w:fill="auto"/>
          </w:tcPr>
          <w:p w:rsidR="003057A0" w:rsidRPr="00D27F86" w:rsidRDefault="003057A0" w:rsidP="00567765">
            <w:pPr>
              <w:pStyle w:val="ConsPlusNormal"/>
              <w:rPr>
                <w:rFonts w:ascii="Times New Roman" w:hAnsi="Times New Roman" w:cs="Times New Roman"/>
                <w:sz w:val="24"/>
                <w:szCs w:val="24"/>
              </w:rPr>
            </w:pPr>
            <w:r w:rsidRPr="00D27F86">
              <w:rPr>
                <w:rFonts w:ascii="Times New Roman" w:hAnsi="Times New Roman" w:cs="Times New Roman"/>
                <w:sz w:val="24"/>
                <w:szCs w:val="24"/>
              </w:rPr>
              <w:t>Доля парка грузовых автомобилей, оснащенных навигационными системами ГЛОНАСС, в общем парке грузовых автомобилей, всего*)</w:t>
            </w:r>
          </w:p>
        </w:tc>
        <w:tc>
          <w:tcPr>
            <w:tcW w:w="384" w:type="pct"/>
            <w:shd w:val="clear" w:color="auto" w:fill="auto"/>
            <w:vAlign w:val="center"/>
          </w:tcPr>
          <w:p w:rsidR="003057A0" w:rsidRPr="00D27F86" w:rsidRDefault="003057A0"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процентов</w:t>
            </w:r>
          </w:p>
        </w:tc>
        <w:tc>
          <w:tcPr>
            <w:tcW w:w="365" w:type="pct"/>
            <w:shd w:val="clear" w:color="auto" w:fill="auto"/>
            <w:vAlign w:val="center"/>
          </w:tcPr>
          <w:p w:rsidR="003057A0" w:rsidRPr="00D27F86" w:rsidRDefault="003057A0" w:rsidP="001A67D8">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35</w:t>
            </w:r>
          </w:p>
        </w:tc>
        <w:tc>
          <w:tcPr>
            <w:tcW w:w="405" w:type="pct"/>
            <w:vAlign w:val="center"/>
          </w:tcPr>
          <w:p w:rsidR="003057A0" w:rsidRPr="00D27F86" w:rsidRDefault="001A67D8" w:rsidP="001A67D8">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50</w:t>
            </w:r>
          </w:p>
        </w:tc>
        <w:tc>
          <w:tcPr>
            <w:tcW w:w="404" w:type="pct"/>
            <w:vAlign w:val="center"/>
          </w:tcPr>
          <w:p w:rsidR="003057A0" w:rsidRPr="00D27F86" w:rsidRDefault="003057A0" w:rsidP="001A67D8">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60</w:t>
            </w:r>
          </w:p>
        </w:tc>
        <w:tc>
          <w:tcPr>
            <w:tcW w:w="404" w:type="pct"/>
            <w:vAlign w:val="center"/>
          </w:tcPr>
          <w:p w:rsidR="003057A0" w:rsidRPr="00D27F86" w:rsidRDefault="003057A0" w:rsidP="001A67D8">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100</w:t>
            </w:r>
          </w:p>
        </w:tc>
        <w:tc>
          <w:tcPr>
            <w:tcW w:w="404" w:type="pct"/>
            <w:vAlign w:val="center"/>
          </w:tcPr>
          <w:p w:rsidR="003057A0" w:rsidRPr="00D27F86" w:rsidRDefault="001A67D8" w:rsidP="001A67D8">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100</w:t>
            </w:r>
          </w:p>
        </w:tc>
        <w:tc>
          <w:tcPr>
            <w:tcW w:w="324" w:type="pct"/>
            <w:shd w:val="clear" w:color="auto" w:fill="auto"/>
            <w:vAlign w:val="center"/>
          </w:tcPr>
          <w:p w:rsidR="003057A0" w:rsidRPr="00D27F86" w:rsidRDefault="003057A0" w:rsidP="001A67D8">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100</w:t>
            </w:r>
          </w:p>
        </w:tc>
        <w:tc>
          <w:tcPr>
            <w:tcW w:w="350" w:type="pct"/>
            <w:shd w:val="clear" w:color="auto" w:fill="auto"/>
            <w:vAlign w:val="center"/>
          </w:tcPr>
          <w:p w:rsidR="003057A0" w:rsidRPr="00D27F86" w:rsidRDefault="003057A0" w:rsidP="001A67D8">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100</w:t>
            </w:r>
          </w:p>
        </w:tc>
      </w:tr>
      <w:tr w:rsidR="003057A0" w:rsidRPr="00D27F86" w:rsidTr="001A67D8">
        <w:tc>
          <w:tcPr>
            <w:tcW w:w="162" w:type="pct"/>
            <w:shd w:val="clear" w:color="auto" w:fill="auto"/>
          </w:tcPr>
          <w:p w:rsidR="003057A0" w:rsidRPr="00D27F86" w:rsidRDefault="003057A0"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1.1.</w:t>
            </w:r>
          </w:p>
        </w:tc>
        <w:tc>
          <w:tcPr>
            <w:tcW w:w="1798" w:type="pct"/>
            <w:shd w:val="clear" w:color="auto" w:fill="auto"/>
          </w:tcPr>
          <w:p w:rsidR="003057A0" w:rsidRPr="00D27F86" w:rsidRDefault="003057A0" w:rsidP="00567765">
            <w:pPr>
              <w:pStyle w:val="ConsPlusNormal"/>
              <w:rPr>
                <w:rFonts w:ascii="Times New Roman" w:hAnsi="Times New Roman" w:cs="Times New Roman"/>
                <w:sz w:val="24"/>
                <w:szCs w:val="24"/>
              </w:rPr>
            </w:pPr>
            <w:r w:rsidRPr="00D27F86">
              <w:rPr>
                <w:rFonts w:ascii="Times New Roman" w:hAnsi="Times New Roman" w:cs="Times New Roman"/>
                <w:sz w:val="24"/>
                <w:szCs w:val="24"/>
              </w:rPr>
              <w:t>в том числе используемых на междугородных и международных перевозках, а также автомобилей полной массой более 12 тонн*)</w:t>
            </w:r>
          </w:p>
        </w:tc>
        <w:tc>
          <w:tcPr>
            <w:tcW w:w="384" w:type="pct"/>
            <w:shd w:val="clear" w:color="auto" w:fill="auto"/>
            <w:vAlign w:val="center"/>
          </w:tcPr>
          <w:p w:rsidR="003057A0" w:rsidRPr="00D27F86" w:rsidRDefault="003057A0"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процентов</w:t>
            </w:r>
          </w:p>
        </w:tc>
        <w:tc>
          <w:tcPr>
            <w:tcW w:w="365" w:type="pct"/>
            <w:shd w:val="clear" w:color="auto" w:fill="auto"/>
            <w:vAlign w:val="center"/>
          </w:tcPr>
          <w:p w:rsidR="003057A0" w:rsidRPr="00D27F86" w:rsidRDefault="003057A0" w:rsidP="001A67D8">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75</w:t>
            </w:r>
          </w:p>
        </w:tc>
        <w:tc>
          <w:tcPr>
            <w:tcW w:w="405" w:type="pct"/>
            <w:vAlign w:val="center"/>
          </w:tcPr>
          <w:p w:rsidR="003057A0" w:rsidRPr="00D27F86" w:rsidRDefault="001A67D8" w:rsidP="001A67D8">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80</w:t>
            </w:r>
          </w:p>
        </w:tc>
        <w:tc>
          <w:tcPr>
            <w:tcW w:w="404" w:type="pct"/>
            <w:vAlign w:val="center"/>
          </w:tcPr>
          <w:p w:rsidR="003057A0" w:rsidRPr="00D27F86" w:rsidRDefault="003057A0" w:rsidP="001A67D8">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90</w:t>
            </w:r>
          </w:p>
        </w:tc>
        <w:tc>
          <w:tcPr>
            <w:tcW w:w="404" w:type="pct"/>
            <w:vAlign w:val="center"/>
          </w:tcPr>
          <w:p w:rsidR="003057A0" w:rsidRPr="00D27F86" w:rsidRDefault="003057A0" w:rsidP="001A67D8">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100</w:t>
            </w:r>
          </w:p>
        </w:tc>
        <w:tc>
          <w:tcPr>
            <w:tcW w:w="404" w:type="pct"/>
            <w:vAlign w:val="center"/>
          </w:tcPr>
          <w:p w:rsidR="003057A0" w:rsidRPr="00D27F86" w:rsidRDefault="001A67D8" w:rsidP="001A67D8">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100</w:t>
            </w:r>
          </w:p>
        </w:tc>
        <w:tc>
          <w:tcPr>
            <w:tcW w:w="324" w:type="pct"/>
            <w:shd w:val="clear" w:color="auto" w:fill="auto"/>
            <w:vAlign w:val="center"/>
          </w:tcPr>
          <w:p w:rsidR="003057A0" w:rsidRPr="00D27F86" w:rsidRDefault="003057A0" w:rsidP="001A67D8">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100</w:t>
            </w:r>
          </w:p>
        </w:tc>
        <w:tc>
          <w:tcPr>
            <w:tcW w:w="350" w:type="pct"/>
            <w:shd w:val="clear" w:color="auto" w:fill="auto"/>
            <w:vAlign w:val="center"/>
          </w:tcPr>
          <w:p w:rsidR="003057A0" w:rsidRPr="00D27F86" w:rsidRDefault="003057A0" w:rsidP="001A67D8">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100</w:t>
            </w:r>
          </w:p>
        </w:tc>
      </w:tr>
      <w:tr w:rsidR="003057A0" w:rsidRPr="00D27F86" w:rsidTr="003057A0">
        <w:tc>
          <w:tcPr>
            <w:tcW w:w="162" w:type="pct"/>
            <w:shd w:val="clear" w:color="auto" w:fill="auto"/>
          </w:tcPr>
          <w:p w:rsidR="003057A0" w:rsidRPr="00D27F86" w:rsidRDefault="003057A0"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w:t>
            </w:r>
          </w:p>
        </w:tc>
        <w:tc>
          <w:tcPr>
            <w:tcW w:w="1798" w:type="pct"/>
            <w:shd w:val="clear" w:color="auto" w:fill="auto"/>
          </w:tcPr>
          <w:p w:rsidR="003057A0" w:rsidRPr="00D27F86" w:rsidRDefault="003057A0" w:rsidP="00567765">
            <w:pPr>
              <w:pStyle w:val="ConsPlusNormal"/>
              <w:rPr>
                <w:rFonts w:ascii="Times New Roman" w:hAnsi="Times New Roman" w:cs="Times New Roman"/>
                <w:sz w:val="24"/>
                <w:szCs w:val="24"/>
              </w:rPr>
            </w:pPr>
            <w:r w:rsidRPr="00D27F86">
              <w:rPr>
                <w:rFonts w:ascii="Times New Roman" w:hAnsi="Times New Roman" w:cs="Times New Roman"/>
                <w:sz w:val="24"/>
                <w:szCs w:val="24"/>
              </w:rPr>
              <w:t xml:space="preserve">Создание интеллектуальных транспортных систем в городских агломерациях и на федеральных </w:t>
            </w:r>
            <w:proofErr w:type="gramStart"/>
            <w:r w:rsidRPr="00D27F86">
              <w:rPr>
                <w:rFonts w:ascii="Times New Roman" w:hAnsi="Times New Roman" w:cs="Times New Roman"/>
                <w:sz w:val="24"/>
                <w:szCs w:val="24"/>
              </w:rPr>
              <w:t>трассах:*</w:t>
            </w:r>
            <w:proofErr w:type="gramEnd"/>
            <w:r w:rsidRPr="00D27F86">
              <w:rPr>
                <w:rFonts w:ascii="Times New Roman" w:hAnsi="Times New Roman" w:cs="Times New Roman"/>
                <w:sz w:val="24"/>
                <w:szCs w:val="24"/>
              </w:rPr>
              <w:t>)</w:t>
            </w:r>
          </w:p>
        </w:tc>
        <w:tc>
          <w:tcPr>
            <w:tcW w:w="384" w:type="pct"/>
            <w:shd w:val="clear" w:color="auto" w:fill="auto"/>
            <w:vAlign w:val="center"/>
          </w:tcPr>
          <w:p w:rsidR="003057A0" w:rsidRPr="00D27F86" w:rsidRDefault="003057A0" w:rsidP="00567765">
            <w:pPr>
              <w:pStyle w:val="ConsPlusNormal"/>
              <w:jc w:val="center"/>
              <w:rPr>
                <w:rFonts w:ascii="Times New Roman" w:hAnsi="Times New Roman" w:cs="Times New Roman"/>
                <w:sz w:val="24"/>
                <w:szCs w:val="24"/>
              </w:rPr>
            </w:pPr>
          </w:p>
        </w:tc>
        <w:tc>
          <w:tcPr>
            <w:tcW w:w="365" w:type="pct"/>
            <w:shd w:val="clear" w:color="auto" w:fill="auto"/>
            <w:vAlign w:val="center"/>
          </w:tcPr>
          <w:p w:rsidR="003057A0" w:rsidRPr="00D27F86" w:rsidRDefault="003057A0" w:rsidP="00567765">
            <w:pPr>
              <w:pStyle w:val="ConsPlusNormal"/>
              <w:jc w:val="center"/>
              <w:rPr>
                <w:rFonts w:ascii="Times New Roman" w:hAnsi="Times New Roman" w:cs="Times New Roman"/>
                <w:sz w:val="24"/>
                <w:szCs w:val="24"/>
              </w:rPr>
            </w:pPr>
          </w:p>
        </w:tc>
        <w:tc>
          <w:tcPr>
            <w:tcW w:w="405" w:type="pct"/>
          </w:tcPr>
          <w:p w:rsidR="003057A0" w:rsidRPr="00D27F86" w:rsidRDefault="003057A0" w:rsidP="00567765">
            <w:pPr>
              <w:pStyle w:val="ConsPlusNormal"/>
              <w:jc w:val="center"/>
              <w:rPr>
                <w:rFonts w:ascii="Times New Roman" w:hAnsi="Times New Roman" w:cs="Times New Roman"/>
                <w:sz w:val="24"/>
                <w:szCs w:val="24"/>
              </w:rPr>
            </w:pPr>
          </w:p>
        </w:tc>
        <w:tc>
          <w:tcPr>
            <w:tcW w:w="404" w:type="pct"/>
            <w:vAlign w:val="center"/>
          </w:tcPr>
          <w:p w:rsidR="003057A0" w:rsidRPr="00D27F86" w:rsidRDefault="003057A0" w:rsidP="00567765">
            <w:pPr>
              <w:pStyle w:val="ConsPlusNormal"/>
              <w:jc w:val="center"/>
              <w:rPr>
                <w:rFonts w:ascii="Times New Roman" w:hAnsi="Times New Roman" w:cs="Times New Roman"/>
                <w:sz w:val="24"/>
                <w:szCs w:val="24"/>
              </w:rPr>
            </w:pPr>
          </w:p>
        </w:tc>
        <w:tc>
          <w:tcPr>
            <w:tcW w:w="404" w:type="pct"/>
            <w:vAlign w:val="center"/>
          </w:tcPr>
          <w:p w:rsidR="003057A0" w:rsidRPr="00D27F86" w:rsidRDefault="003057A0" w:rsidP="00567765">
            <w:pPr>
              <w:pStyle w:val="ConsPlusNormal"/>
              <w:jc w:val="center"/>
              <w:rPr>
                <w:rFonts w:ascii="Times New Roman" w:hAnsi="Times New Roman" w:cs="Times New Roman"/>
                <w:sz w:val="24"/>
                <w:szCs w:val="24"/>
              </w:rPr>
            </w:pPr>
          </w:p>
        </w:tc>
        <w:tc>
          <w:tcPr>
            <w:tcW w:w="404" w:type="pct"/>
          </w:tcPr>
          <w:p w:rsidR="003057A0" w:rsidRPr="00D27F86" w:rsidRDefault="003057A0" w:rsidP="00567765">
            <w:pPr>
              <w:pStyle w:val="ConsPlusNormal"/>
              <w:jc w:val="center"/>
              <w:rPr>
                <w:rFonts w:ascii="Times New Roman" w:hAnsi="Times New Roman" w:cs="Times New Roman"/>
                <w:sz w:val="24"/>
                <w:szCs w:val="24"/>
              </w:rPr>
            </w:pPr>
          </w:p>
        </w:tc>
        <w:tc>
          <w:tcPr>
            <w:tcW w:w="324" w:type="pct"/>
            <w:shd w:val="clear" w:color="auto" w:fill="auto"/>
            <w:vAlign w:val="center"/>
          </w:tcPr>
          <w:p w:rsidR="003057A0" w:rsidRPr="00D27F86" w:rsidRDefault="003057A0" w:rsidP="00567765">
            <w:pPr>
              <w:pStyle w:val="ConsPlusNormal"/>
              <w:jc w:val="center"/>
              <w:rPr>
                <w:rFonts w:ascii="Times New Roman" w:hAnsi="Times New Roman" w:cs="Times New Roman"/>
                <w:sz w:val="24"/>
                <w:szCs w:val="24"/>
              </w:rPr>
            </w:pPr>
          </w:p>
        </w:tc>
        <w:tc>
          <w:tcPr>
            <w:tcW w:w="350" w:type="pct"/>
            <w:shd w:val="clear" w:color="auto" w:fill="auto"/>
            <w:vAlign w:val="center"/>
          </w:tcPr>
          <w:p w:rsidR="003057A0" w:rsidRPr="00D27F86" w:rsidRDefault="003057A0" w:rsidP="00567765">
            <w:pPr>
              <w:pStyle w:val="ConsPlusNormal"/>
              <w:jc w:val="center"/>
              <w:rPr>
                <w:rFonts w:ascii="Times New Roman" w:hAnsi="Times New Roman" w:cs="Times New Roman"/>
                <w:sz w:val="24"/>
                <w:szCs w:val="24"/>
              </w:rPr>
            </w:pPr>
          </w:p>
        </w:tc>
      </w:tr>
      <w:tr w:rsidR="003057A0" w:rsidRPr="00D27F86" w:rsidTr="00F42CC7">
        <w:tc>
          <w:tcPr>
            <w:tcW w:w="162" w:type="pct"/>
            <w:shd w:val="clear" w:color="auto" w:fill="auto"/>
          </w:tcPr>
          <w:p w:rsidR="003057A0" w:rsidRPr="00D27F86" w:rsidRDefault="003057A0"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2.1.</w:t>
            </w:r>
          </w:p>
        </w:tc>
        <w:tc>
          <w:tcPr>
            <w:tcW w:w="1798" w:type="pct"/>
            <w:shd w:val="clear" w:color="auto" w:fill="auto"/>
          </w:tcPr>
          <w:p w:rsidR="003057A0" w:rsidRPr="00D27F86" w:rsidRDefault="003057A0" w:rsidP="00567765">
            <w:pPr>
              <w:pStyle w:val="ConsPlusNormal"/>
              <w:rPr>
                <w:rFonts w:ascii="Times New Roman" w:hAnsi="Times New Roman" w:cs="Times New Roman"/>
                <w:sz w:val="24"/>
                <w:szCs w:val="24"/>
              </w:rPr>
            </w:pPr>
            <w:r w:rsidRPr="00D27F86">
              <w:rPr>
                <w:rFonts w:ascii="Times New Roman" w:hAnsi="Times New Roman" w:cs="Times New Roman"/>
                <w:sz w:val="24"/>
                <w:szCs w:val="24"/>
              </w:rPr>
              <w:t>протяженность участков транспортной сети, оборудованных интеллектуальными транспортными системами, обеспечивающими управление транспортными потоками*)</w:t>
            </w:r>
          </w:p>
        </w:tc>
        <w:tc>
          <w:tcPr>
            <w:tcW w:w="384" w:type="pct"/>
            <w:shd w:val="clear" w:color="auto" w:fill="auto"/>
            <w:vAlign w:val="center"/>
          </w:tcPr>
          <w:p w:rsidR="003057A0" w:rsidRPr="00D27F86" w:rsidRDefault="003057A0"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км</w:t>
            </w:r>
          </w:p>
        </w:tc>
        <w:tc>
          <w:tcPr>
            <w:tcW w:w="365" w:type="pct"/>
            <w:shd w:val="clear" w:color="auto" w:fill="auto"/>
            <w:vAlign w:val="center"/>
          </w:tcPr>
          <w:p w:rsidR="003057A0" w:rsidRPr="00D27F86" w:rsidRDefault="003057A0" w:rsidP="00F42CC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661</w:t>
            </w:r>
          </w:p>
        </w:tc>
        <w:tc>
          <w:tcPr>
            <w:tcW w:w="405" w:type="pct"/>
            <w:vAlign w:val="center"/>
          </w:tcPr>
          <w:p w:rsidR="003057A0" w:rsidRPr="00D27F86" w:rsidRDefault="00F42CC7" w:rsidP="00F42CC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1000</w:t>
            </w:r>
          </w:p>
        </w:tc>
        <w:tc>
          <w:tcPr>
            <w:tcW w:w="404" w:type="pct"/>
            <w:vAlign w:val="center"/>
          </w:tcPr>
          <w:p w:rsidR="003057A0" w:rsidRPr="00D27F86" w:rsidRDefault="003057A0" w:rsidP="00F42CC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1206</w:t>
            </w:r>
          </w:p>
        </w:tc>
        <w:tc>
          <w:tcPr>
            <w:tcW w:w="404" w:type="pct"/>
            <w:vAlign w:val="center"/>
          </w:tcPr>
          <w:p w:rsidR="003057A0" w:rsidRPr="00D27F86" w:rsidRDefault="003057A0" w:rsidP="00F42CC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6828</w:t>
            </w:r>
          </w:p>
        </w:tc>
        <w:tc>
          <w:tcPr>
            <w:tcW w:w="404" w:type="pct"/>
            <w:vAlign w:val="center"/>
          </w:tcPr>
          <w:p w:rsidR="003057A0" w:rsidRPr="00D27F86" w:rsidRDefault="00F42CC7" w:rsidP="00F42CC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9329</w:t>
            </w:r>
          </w:p>
        </w:tc>
        <w:tc>
          <w:tcPr>
            <w:tcW w:w="324" w:type="pct"/>
            <w:shd w:val="clear" w:color="auto" w:fill="auto"/>
            <w:vAlign w:val="center"/>
          </w:tcPr>
          <w:p w:rsidR="003057A0" w:rsidRPr="00D27F86" w:rsidRDefault="00F42CC7" w:rsidP="00F42CC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9350</w:t>
            </w:r>
          </w:p>
        </w:tc>
        <w:tc>
          <w:tcPr>
            <w:tcW w:w="350" w:type="pct"/>
            <w:shd w:val="clear" w:color="auto" w:fill="auto"/>
            <w:vAlign w:val="center"/>
          </w:tcPr>
          <w:p w:rsidR="003057A0" w:rsidRPr="00D27F86" w:rsidRDefault="003057A0" w:rsidP="00F42CC7">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12175</w:t>
            </w:r>
          </w:p>
        </w:tc>
      </w:tr>
      <w:tr w:rsidR="003057A0" w:rsidRPr="00D27F86" w:rsidTr="00F95332">
        <w:tc>
          <w:tcPr>
            <w:tcW w:w="162" w:type="pct"/>
            <w:shd w:val="clear" w:color="auto" w:fill="auto"/>
          </w:tcPr>
          <w:p w:rsidR="003057A0" w:rsidRPr="00D27F86" w:rsidRDefault="003057A0"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2.2.</w:t>
            </w:r>
          </w:p>
        </w:tc>
        <w:tc>
          <w:tcPr>
            <w:tcW w:w="1798" w:type="pct"/>
            <w:shd w:val="clear" w:color="auto" w:fill="auto"/>
          </w:tcPr>
          <w:p w:rsidR="003057A0" w:rsidRPr="00D27F86" w:rsidRDefault="003057A0" w:rsidP="00567765">
            <w:pPr>
              <w:pStyle w:val="ConsPlusNormal"/>
              <w:rPr>
                <w:rFonts w:ascii="Times New Roman" w:hAnsi="Times New Roman" w:cs="Times New Roman"/>
                <w:sz w:val="24"/>
                <w:szCs w:val="24"/>
              </w:rPr>
            </w:pPr>
            <w:r w:rsidRPr="00D27F86">
              <w:rPr>
                <w:rFonts w:ascii="Times New Roman" w:hAnsi="Times New Roman" w:cs="Times New Roman"/>
                <w:sz w:val="24"/>
                <w:szCs w:val="24"/>
              </w:rPr>
              <w:t>доля крупнейших городов Российской Федерации (с численностью населения свыше 1 млн. человек), оснащенных интеллектуальными транспортными системами, в общей численности крупных и крупнейших городов Российской Федерации*)</w:t>
            </w:r>
          </w:p>
        </w:tc>
        <w:tc>
          <w:tcPr>
            <w:tcW w:w="384" w:type="pct"/>
            <w:shd w:val="clear" w:color="auto" w:fill="auto"/>
            <w:vAlign w:val="center"/>
          </w:tcPr>
          <w:p w:rsidR="003057A0" w:rsidRPr="00D27F86" w:rsidRDefault="003057A0"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процентов</w:t>
            </w:r>
          </w:p>
        </w:tc>
        <w:tc>
          <w:tcPr>
            <w:tcW w:w="365" w:type="pct"/>
            <w:shd w:val="clear" w:color="auto" w:fill="auto"/>
            <w:vAlign w:val="center"/>
          </w:tcPr>
          <w:p w:rsidR="003057A0" w:rsidRPr="00D27F86" w:rsidRDefault="00F95332" w:rsidP="00F95332">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40</w:t>
            </w:r>
          </w:p>
        </w:tc>
        <w:tc>
          <w:tcPr>
            <w:tcW w:w="405" w:type="pct"/>
            <w:vAlign w:val="center"/>
          </w:tcPr>
          <w:p w:rsidR="003057A0" w:rsidRPr="00D27F86" w:rsidRDefault="00F95332" w:rsidP="00F95332">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43</w:t>
            </w:r>
          </w:p>
        </w:tc>
        <w:tc>
          <w:tcPr>
            <w:tcW w:w="404" w:type="pct"/>
            <w:vAlign w:val="center"/>
          </w:tcPr>
          <w:p w:rsidR="003057A0" w:rsidRPr="00D27F86" w:rsidRDefault="003057A0" w:rsidP="00F95332">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46</w:t>
            </w:r>
          </w:p>
        </w:tc>
        <w:tc>
          <w:tcPr>
            <w:tcW w:w="404" w:type="pct"/>
            <w:vAlign w:val="center"/>
          </w:tcPr>
          <w:p w:rsidR="003057A0" w:rsidRPr="00D27F86" w:rsidRDefault="003057A0" w:rsidP="00F95332">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69</w:t>
            </w:r>
          </w:p>
        </w:tc>
        <w:tc>
          <w:tcPr>
            <w:tcW w:w="404" w:type="pct"/>
            <w:vAlign w:val="center"/>
          </w:tcPr>
          <w:p w:rsidR="003057A0" w:rsidRPr="00D27F86" w:rsidRDefault="00F95332" w:rsidP="00F95332">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100</w:t>
            </w:r>
          </w:p>
        </w:tc>
        <w:tc>
          <w:tcPr>
            <w:tcW w:w="324" w:type="pct"/>
            <w:shd w:val="clear" w:color="auto" w:fill="auto"/>
            <w:vAlign w:val="center"/>
          </w:tcPr>
          <w:p w:rsidR="003057A0" w:rsidRPr="00D27F86" w:rsidRDefault="003057A0" w:rsidP="00F95332">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100</w:t>
            </w:r>
          </w:p>
        </w:tc>
        <w:tc>
          <w:tcPr>
            <w:tcW w:w="350" w:type="pct"/>
            <w:shd w:val="clear" w:color="auto" w:fill="auto"/>
            <w:vAlign w:val="center"/>
          </w:tcPr>
          <w:p w:rsidR="003057A0" w:rsidRPr="00D27F86" w:rsidRDefault="003057A0" w:rsidP="00F95332">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100</w:t>
            </w:r>
          </w:p>
        </w:tc>
      </w:tr>
    </w:tbl>
    <w:p w:rsidR="008238C4" w:rsidRPr="00D27F86" w:rsidRDefault="008238C4" w:rsidP="008238C4">
      <w:pPr>
        <w:pStyle w:val="ConsPlusNormal"/>
        <w:jc w:val="center"/>
        <w:rPr>
          <w:rFonts w:ascii="Times New Roman" w:hAnsi="Times New Roman" w:cs="Times New Roman"/>
          <w:sz w:val="24"/>
          <w:szCs w:val="24"/>
        </w:rPr>
      </w:pPr>
      <w:r w:rsidRPr="00D27F86">
        <w:rPr>
          <w:rFonts w:ascii="Times New Roman" w:hAnsi="Times New Roman" w:cs="Times New Roman"/>
          <w:sz w:val="28"/>
          <w:szCs w:val="28"/>
        </w:rPr>
        <w:t>Цель 7 «Развитие кадрового потенциала и установление социальных гарантий работникам отрасли»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91"/>
        <w:gridCol w:w="5399"/>
        <w:gridCol w:w="1153"/>
        <w:gridCol w:w="1101"/>
        <w:gridCol w:w="1220"/>
        <w:gridCol w:w="1220"/>
        <w:gridCol w:w="976"/>
        <w:gridCol w:w="976"/>
        <w:gridCol w:w="976"/>
        <w:gridCol w:w="1048"/>
      </w:tblGrid>
      <w:tr w:rsidR="00CE516C" w:rsidRPr="00D27F86" w:rsidTr="00CE516C">
        <w:tc>
          <w:tcPr>
            <w:tcW w:w="169" w:type="pct"/>
            <w:shd w:val="clear" w:color="auto" w:fill="auto"/>
          </w:tcPr>
          <w:p w:rsidR="00CE516C" w:rsidRPr="00D27F86" w:rsidRDefault="00CE516C" w:rsidP="00567765">
            <w:pPr>
              <w:pStyle w:val="ConsPlusNormal"/>
              <w:jc w:val="center"/>
              <w:rPr>
                <w:rFonts w:ascii="Times New Roman" w:hAnsi="Times New Roman" w:cs="Times New Roman"/>
                <w:sz w:val="24"/>
                <w:szCs w:val="24"/>
              </w:rPr>
            </w:pPr>
          </w:p>
        </w:tc>
        <w:tc>
          <w:tcPr>
            <w:tcW w:w="1854" w:type="pct"/>
            <w:shd w:val="clear" w:color="auto" w:fill="auto"/>
          </w:tcPr>
          <w:p w:rsidR="00CE516C" w:rsidRPr="00D27F86" w:rsidRDefault="00CE516C"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Индикаторы</w:t>
            </w:r>
          </w:p>
        </w:tc>
        <w:tc>
          <w:tcPr>
            <w:tcW w:w="396" w:type="pct"/>
            <w:shd w:val="clear" w:color="auto" w:fill="auto"/>
          </w:tcPr>
          <w:p w:rsidR="00CE516C" w:rsidRPr="00D27F86" w:rsidRDefault="00CE516C"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 xml:space="preserve">Единица </w:t>
            </w:r>
          </w:p>
          <w:p w:rsidR="00CE516C" w:rsidRPr="00D27F86" w:rsidRDefault="00CE516C"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изменения</w:t>
            </w:r>
          </w:p>
        </w:tc>
        <w:tc>
          <w:tcPr>
            <w:tcW w:w="378" w:type="pct"/>
            <w:shd w:val="clear" w:color="auto" w:fill="auto"/>
            <w:vAlign w:val="center"/>
          </w:tcPr>
          <w:p w:rsidR="00CE516C" w:rsidRPr="00D27F86" w:rsidRDefault="00CE516C" w:rsidP="00CE516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2016 год</w:t>
            </w:r>
          </w:p>
        </w:tc>
        <w:tc>
          <w:tcPr>
            <w:tcW w:w="419" w:type="pct"/>
            <w:vAlign w:val="center"/>
          </w:tcPr>
          <w:p w:rsidR="00CE516C" w:rsidRPr="00D27F86" w:rsidRDefault="00CE516C" w:rsidP="00CE516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2017 год</w:t>
            </w:r>
          </w:p>
        </w:tc>
        <w:tc>
          <w:tcPr>
            <w:tcW w:w="419" w:type="pct"/>
            <w:shd w:val="clear" w:color="auto" w:fill="auto"/>
            <w:vAlign w:val="center"/>
          </w:tcPr>
          <w:p w:rsidR="00CE516C" w:rsidRPr="00D27F86" w:rsidRDefault="00CE516C" w:rsidP="00CE516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2018 год</w:t>
            </w:r>
          </w:p>
        </w:tc>
        <w:tc>
          <w:tcPr>
            <w:tcW w:w="335" w:type="pct"/>
            <w:shd w:val="clear" w:color="auto" w:fill="auto"/>
            <w:vAlign w:val="center"/>
          </w:tcPr>
          <w:p w:rsidR="00CE516C" w:rsidRPr="00D27F86" w:rsidRDefault="00CE516C" w:rsidP="00CE516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2020 год</w:t>
            </w:r>
          </w:p>
        </w:tc>
        <w:tc>
          <w:tcPr>
            <w:tcW w:w="335" w:type="pct"/>
            <w:vAlign w:val="center"/>
          </w:tcPr>
          <w:p w:rsidR="00CE516C" w:rsidRPr="00D27F86" w:rsidRDefault="00CE516C" w:rsidP="00CE516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2024 год</w:t>
            </w:r>
          </w:p>
        </w:tc>
        <w:tc>
          <w:tcPr>
            <w:tcW w:w="335" w:type="pct"/>
            <w:shd w:val="clear" w:color="auto" w:fill="auto"/>
            <w:vAlign w:val="center"/>
          </w:tcPr>
          <w:p w:rsidR="00CE516C" w:rsidRPr="00D27F86" w:rsidRDefault="00CE516C" w:rsidP="00CE516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2025 год</w:t>
            </w:r>
          </w:p>
        </w:tc>
        <w:tc>
          <w:tcPr>
            <w:tcW w:w="360" w:type="pct"/>
            <w:shd w:val="clear" w:color="auto" w:fill="auto"/>
            <w:vAlign w:val="center"/>
          </w:tcPr>
          <w:p w:rsidR="00CE516C" w:rsidRPr="00D27F86" w:rsidRDefault="00CE516C" w:rsidP="00CE516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2030 год</w:t>
            </w:r>
          </w:p>
        </w:tc>
      </w:tr>
      <w:tr w:rsidR="00CE516C" w:rsidRPr="00D27F86" w:rsidTr="00CE516C">
        <w:tc>
          <w:tcPr>
            <w:tcW w:w="169" w:type="pct"/>
            <w:shd w:val="clear" w:color="auto" w:fill="auto"/>
          </w:tcPr>
          <w:p w:rsidR="00CE516C" w:rsidRPr="00D27F86" w:rsidRDefault="00CE516C"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w:t>
            </w:r>
          </w:p>
        </w:tc>
        <w:tc>
          <w:tcPr>
            <w:tcW w:w="1854" w:type="pct"/>
            <w:shd w:val="clear" w:color="auto" w:fill="auto"/>
          </w:tcPr>
          <w:p w:rsidR="00CE516C" w:rsidRPr="00D27F86" w:rsidRDefault="00CE516C" w:rsidP="00CE516C">
            <w:pPr>
              <w:pStyle w:val="ConsPlusNormal"/>
              <w:jc w:val="both"/>
              <w:rPr>
                <w:rFonts w:ascii="Times New Roman" w:hAnsi="Times New Roman" w:cs="Times New Roman"/>
                <w:sz w:val="24"/>
                <w:szCs w:val="24"/>
              </w:rPr>
            </w:pPr>
            <w:r w:rsidRPr="00D27F86">
              <w:rPr>
                <w:rFonts w:ascii="Times New Roman" w:hAnsi="Times New Roman" w:cs="Times New Roman"/>
                <w:sz w:val="24"/>
                <w:szCs w:val="24"/>
              </w:rPr>
              <w:t>Индекс изменения средней заработной платы работников автомобильного транспорта к предшествующему отчетному периоду (2016 год принят за 100%)</w:t>
            </w:r>
          </w:p>
        </w:tc>
        <w:tc>
          <w:tcPr>
            <w:tcW w:w="396" w:type="pct"/>
            <w:shd w:val="clear" w:color="auto" w:fill="auto"/>
          </w:tcPr>
          <w:p w:rsidR="00CE516C" w:rsidRPr="00D27F86" w:rsidRDefault="00CE516C"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Индекс, %</w:t>
            </w:r>
          </w:p>
        </w:tc>
        <w:tc>
          <w:tcPr>
            <w:tcW w:w="378" w:type="pct"/>
            <w:shd w:val="clear" w:color="auto" w:fill="auto"/>
            <w:vAlign w:val="center"/>
          </w:tcPr>
          <w:p w:rsidR="00CE516C" w:rsidRPr="00D27F86" w:rsidRDefault="00CE516C" w:rsidP="00CE516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100</w:t>
            </w:r>
          </w:p>
        </w:tc>
        <w:tc>
          <w:tcPr>
            <w:tcW w:w="419" w:type="pct"/>
            <w:vAlign w:val="center"/>
          </w:tcPr>
          <w:p w:rsidR="00CE516C" w:rsidRPr="00D27F86" w:rsidRDefault="00CE516C" w:rsidP="00CE516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100,9</w:t>
            </w:r>
          </w:p>
        </w:tc>
        <w:tc>
          <w:tcPr>
            <w:tcW w:w="419" w:type="pct"/>
            <w:shd w:val="clear" w:color="auto" w:fill="auto"/>
            <w:vAlign w:val="center"/>
          </w:tcPr>
          <w:p w:rsidR="00CE516C" w:rsidRPr="00D27F86" w:rsidRDefault="00CE516C" w:rsidP="00CE516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101,0</w:t>
            </w:r>
          </w:p>
        </w:tc>
        <w:tc>
          <w:tcPr>
            <w:tcW w:w="335" w:type="pct"/>
            <w:shd w:val="clear" w:color="auto" w:fill="auto"/>
            <w:vAlign w:val="center"/>
          </w:tcPr>
          <w:p w:rsidR="00CE516C" w:rsidRPr="00D27F86" w:rsidRDefault="00CE516C" w:rsidP="00CE516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101,3</w:t>
            </w:r>
          </w:p>
        </w:tc>
        <w:tc>
          <w:tcPr>
            <w:tcW w:w="335" w:type="pct"/>
            <w:vAlign w:val="center"/>
          </w:tcPr>
          <w:p w:rsidR="00CE516C" w:rsidRPr="00D27F86" w:rsidRDefault="00CE516C" w:rsidP="00CE516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101,4</w:t>
            </w:r>
          </w:p>
        </w:tc>
        <w:tc>
          <w:tcPr>
            <w:tcW w:w="335" w:type="pct"/>
            <w:shd w:val="clear" w:color="auto" w:fill="auto"/>
            <w:vAlign w:val="center"/>
          </w:tcPr>
          <w:p w:rsidR="00CE516C" w:rsidRPr="00D27F86" w:rsidRDefault="00CE516C" w:rsidP="00CE516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101,4</w:t>
            </w:r>
          </w:p>
        </w:tc>
        <w:tc>
          <w:tcPr>
            <w:tcW w:w="360" w:type="pct"/>
            <w:shd w:val="clear" w:color="auto" w:fill="auto"/>
            <w:vAlign w:val="center"/>
          </w:tcPr>
          <w:p w:rsidR="00CE516C" w:rsidRPr="00D27F86" w:rsidRDefault="00CE516C" w:rsidP="00CE516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101,2</w:t>
            </w:r>
          </w:p>
        </w:tc>
      </w:tr>
      <w:tr w:rsidR="00CE516C" w:rsidRPr="00D27F86" w:rsidTr="00CE516C">
        <w:tc>
          <w:tcPr>
            <w:tcW w:w="169" w:type="pct"/>
            <w:shd w:val="clear" w:color="auto" w:fill="auto"/>
          </w:tcPr>
          <w:p w:rsidR="00CE516C" w:rsidRPr="00D27F86" w:rsidRDefault="00CE516C"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w:t>
            </w:r>
          </w:p>
        </w:tc>
        <w:tc>
          <w:tcPr>
            <w:tcW w:w="1854" w:type="pct"/>
            <w:shd w:val="clear" w:color="auto" w:fill="auto"/>
          </w:tcPr>
          <w:p w:rsidR="00CE516C" w:rsidRPr="00D27F86" w:rsidRDefault="00CE516C" w:rsidP="00CE516C">
            <w:pPr>
              <w:pStyle w:val="ConsPlusNormal"/>
              <w:jc w:val="both"/>
              <w:rPr>
                <w:rFonts w:ascii="Times New Roman" w:hAnsi="Times New Roman" w:cs="Times New Roman"/>
                <w:sz w:val="24"/>
                <w:szCs w:val="24"/>
              </w:rPr>
            </w:pPr>
            <w:r w:rsidRPr="00D27F86">
              <w:rPr>
                <w:rFonts w:ascii="Times New Roman" w:hAnsi="Times New Roman" w:cs="Times New Roman"/>
                <w:sz w:val="24"/>
                <w:szCs w:val="24"/>
              </w:rPr>
              <w:t>Индекс изменения средней заработной платы работников городского наземного электрического транспорта к предшествующему отчетному периоду (2016 год принят за100%)</w:t>
            </w:r>
          </w:p>
        </w:tc>
        <w:tc>
          <w:tcPr>
            <w:tcW w:w="396" w:type="pct"/>
            <w:shd w:val="clear" w:color="auto" w:fill="auto"/>
          </w:tcPr>
          <w:p w:rsidR="00CE516C" w:rsidRPr="00D27F86" w:rsidRDefault="00CE516C"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Индекс, %</w:t>
            </w:r>
          </w:p>
        </w:tc>
        <w:tc>
          <w:tcPr>
            <w:tcW w:w="378" w:type="pct"/>
            <w:shd w:val="clear" w:color="auto" w:fill="auto"/>
            <w:vAlign w:val="center"/>
          </w:tcPr>
          <w:p w:rsidR="00CE516C" w:rsidRPr="00D27F86" w:rsidRDefault="00CE516C" w:rsidP="00CE516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100</w:t>
            </w:r>
          </w:p>
        </w:tc>
        <w:tc>
          <w:tcPr>
            <w:tcW w:w="419" w:type="pct"/>
            <w:vAlign w:val="center"/>
          </w:tcPr>
          <w:p w:rsidR="00CE516C" w:rsidRPr="00D27F86" w:rsidRDefault="00CE516C" w:rsidP="00CE516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104,9</w:t>
            </w:r>
          </w:p>
        </w:tc>
        <w:tc>
          <w:tcPr>
            <w:tcW w:w="419" w:type="pct"/>
            <w:shd w:val="clear" w:color="auto" w:fill="auto"/>
            <w:vAlign w:val="center"/>
          </w:tcPr>
          <w:p w:rsidR="00CE516C" w:rsidRPr="00D27F86" w:rsidRDefault="00CE516C" w:rsidP="00CE516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105,9</w:t>
            </w:r>
          </w:p>
        </w:tc>
        <w:tc>
          <w:tcPr>
            <w:tcW w:w="335" w:type="pct"/>
            <w:shd w:val="clear" w:color="auto" w:fill="auto"/>
            <w:vAlign w:val="center"/>
          </w:tcPr>
          <w:p w:rsidR="00CE516C" w:rsidRPr="00D27F86" w:rsidRDefault="00CE516C" w:rsidP="00CE516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103,5</w:t>
            </w:r>
          </w:p>
        </w:tc>
        <w:tc>
          <w:tcPr>
            <w:tcW w:w="335" w:type="pct"/>
            <w:vAlign w:val="center"/>
          </w:tcPr>
          <w:p w:rsidR="00CE516C" w:rsidRPr="00D27F86" w:rsidRDefault="00CE516C" w:rsidP="00CE516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103,9</w:t>
            </w:r>
          </w:p>
        </w:tc>
        <w:tc>
          <w:tcPr>
            <w:tcW w:w="335" w:type="pct"/>
            <w:shd w:val="clear" w:color="auto" w:fill="auto"/>
            <w:vAlign w:val="center"/>
          </w:tcPr>
          <w:p w:rsidR="00CE516C" w:rsidRPr="00D27F86" w:rsidRDefault="00CE516C" w:rsidP="00CE516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104,2</w:t>
            </w:r>
          </w:p>
        </w:tc>
        <w:tc>
          <w:tcPr>
            <w:tcW w:w="360" w:type="pct"/>
            <w:shd w:val="clear" w:color="auto" w:fill="auto"/>
            <w:vAlign w:val="center"/>
          </w:tcPr>
          <w:p w:rsidR="00CE516C" w:rsidRPr="00D27F86" w:rsidRDefault="00CE516C" w:rsidP="00CE516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102,0</w:t>
            </w:r>
          </w:p>
        </w:tc>
      </w:tr>
    </w:tbl>
    <w:p w:rsidR="008238C4" w:rsidRPr="00D27F86" w:rsidRDefault="008238C4" w:rsidP="008238C4">
      <w:pPr>
        <w:spacing w:line="240" w:lineRule="auto"/>
        <w:jc w:val="center"/>
        <w:rPr>
          <w:color w:val="auto"/>
          <w:lang w:eastAsia="ru-RU"/>
        </w:rPr>
      </w:pPr>
      <w:r w:rsidRPr="00D27F86">
        <w:rPr>
          <w:color w:val="auto"/>
          <w:lang w:eastAsia="ru-RU"/>
        </w:rPr>
        <w:t>Цель 8 «Развитие системы высшего и среднего профессионального образования и осуществление отраслевых научных исследований в области эксплуатации автомобильного и наземного городского электрического транспорта, создания «устойчивых» городских транспортных систем»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5"/>
        <w:gridCol w:w="5334"/>
        <w:gridCol w:w="1140"/>
        <w:gridCol w:w="1085"/>
        <w:gridCol w:w="1208"/>
        <w:gridCol w:w="1208"/>
        <w:gridCol w:w="1208"/>
        <w:gridCol w:w="964"/>
        <w:gridCol w:w="964"/>
        <w:gridCol w:w="964"/>
      </w:tblGrid>
      <w:tr w:rsidR="009C745C" w:rsidRPr="00D27F86" w:rsidTr="009C745C">
        <w:tc>
          <w:tcPr>
            <w:tcW w:w="167" w:type="pct"/>
            <w:shd w:val="clear" w:color="auto" w:fill="auto"/>
          </w:tcPr>
          <w:p w:rsidR="009C745C" w:rsidRPr="00D27F86" w:rsidRDefault="009C745C" w:rsidP="00567765">
            <w:pPr>
              <w:pStyle w:val="ConsPlusNormal"/>
              <w:jc w:val="center"/>
              <w:rPr>
                <w:rFonts w:ascii="Times New Roman" w:hAnsi="Times New Roman" w:cs="Times New Roman"/>
                <w:sz w:val="24"/>
                <w:szCs w:val="24"/>
              </w:rPr>
            </w:pPr>
          </w:p>
        </w:tc>
        <w:tc>
          <w:tcPr>
            <w:tcW w:w="1832" w:type="pct"/>
            <w:shd w:val="clear" w:color="auto" w:fill="auto"/>
          </w:tcPr>
          <w:p w:rsidR="009C745C" w:rsidRPr="00D27F86" w:rsidRDefault="009C745C"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Индикаторы</w:t>
            </w:r>
          </w:p>
        </w:tc>
        <w:tc>
          <w:tcPr>
            <w:tcW w:w="390" w:type="pct"/>
            <w:shd w:val="clear" w:color="auto" w:fill="auto"/>
            <w:vAlign w:val="center"/>
          </w:tcPr>
          <w:p w:rsidR="009C745C" w:rsidRPr="00D27F86" w:rsidRDefault="009C745C"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Единица</w:t>
            </w:r>
          </w:p>
          <w:p w:rsidR="009C745C" w:rsidRPr="00D27F86" w:rsidRDefault="009C745C" w:rsidP="00567765">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изменения</w:t>
            </w:r>
          </w:p>
        </w:tc>
        <w:tc>
          <w:tcPr>
            <w:tcW w:w="373" w:type="pct"/>
            <w:shd w:val="clear" w:color="auto" w:fill="auto"/>
            <w:vAlign w:val="center"/>
          </w:tcPr>
          <w:p w:rsidR="009C745C" w:rsidRPr="00D27F86" w:rsidRDefault="009C745C" w:rsidP="009C745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2016 год</w:t>
            </w:r>
          </w:p>
        </w:tc>
        <w:tc>
          <w:tcPr>
            <w:tcW w:w="415" w:type="pct"/>
            <w:vAlign w:val="center"/>
          </w:tcPr>
          <w:p w:rsidR="009C745C" w:rsidRPr="00D27F86" w:rsidRDefault="009C745C" w:rsidP="009C745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2017 год</w:t>
            </w:r>
          </w:p>
        </w:tc>
        <w:tc>
          <w:tcPr>
            <w:tcW w:w="415" w:type="pct"/>
            <w:vAlign w:val="center"/>
          </w:tcPr>
          <w:p w:rsidR="009C745C" w:rsidRPr="00D27F86" w:rsidRDefault="009C745C" w:rsidP="009C745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2018 год</w:t>
            </w:r>
          </w:p>
        </w:tc>
        <w:tc>
          <w:tcPr>
            <w:tcW w:w="415" w:type="pct"/>
            <w:shd w:val="clear" w:color="auto" w:fill="auto"/>
            <w:vAlign w:val="center"/>
          </w:tcPr>
          <w:p w:rsidR="009C745C" w:rsidRPr="00D27F86" w:rsidRDefault="009C745C" w:rsidP="009C745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2020 год</w:t>
            </w:r>
          </w:p>
        </w:tc>
        <w:tc>
          <w:tcPr>
            <w:tcW w:w="331" w:type="pct"/>
            <w:vAlign w:val="center"/>
          </w:tcPr>
          <w:p w:rsidR="009C745C" w:rsidRPr="00D27F86" w:rsidRDefault="009C745C" w:rsidP="009C745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2024 год</w:t>
            </w:r>
          </w:p>
        </w:tc>
        <w:tc>
          <w:tcPr>
            <w:tcW w:w="331" w:type="pct"/>
            <w:shd w:val="clear" w:color="auto" w:fill="auto"/>
            <w:vAlign w:val="center"/>
          </w:tcPr>
          <w:p w:rsidR="009C745C" w:rsidRPr="00D27F86" w:rsidRDefault="009C745C" w:rsidP="009C745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2025 год</w:t>
            </w:r>
          </w:p>
        </w:tc>
        <w:tc>
          <w:tcPr>
            <w:tcW w:w="331" w:type="pct"/>
            <w:shd w:val="clear" w:color="auto" w:fill="auto"/>
            <w:vAlign w:val="center"/>
          </w:tcPr>
          <w:p w:rsidR="009C745C" w:rsidRPr="00D27F86" w:rsidRDefault="009C745C" w:rsidP="009C745C">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2030 год</w:t>
            </w:r>
          </w:p>
        </w:tc>
      </w:tr>
      <w:tr w:rsidR="009C745C" w:rsidRPr="00D27F86" w:rsidTr="00D3281F">
        <w:tc>
          <w:tcPr>
            <w:tcW w:w="167" w:type="pct"/>
            <w:shd w:val="clear" w:color="auto" w:fill="auto"/>
          </w:tcPr>
          <w:p w:rsidR="009C745C" w:rsidRPr="00D27F86" w:rsidRDefault="009C745C" w:rsidP="00567765">
            <w:pPr>
              <w:spacing w:line="240" w:lineRule="auto"/>
              <w:jc w:val="center"/>
              <w:rPr>
                <w:sz w:val="24"/>
                <w:szCs w:val="24"/>
              </w:rPr>
            </w:pPr>
            <w:r w:rsidRPr="00D27F86">
              <w:rPr>
                <w:sz w:val="24"/>
                <w:szCs w:val="24"/>
              </w:rPr>
              <w:lastRenderedPageBreak/>
              <w:t>1</w:t>
            </w:r>
          </w:p>
        </w:tc>
        <w:tc>
          <w:tcPr>
            <w:tcW w:w="1832" w:type="pct"/>
            <w:shd w:val="clear" w:color="auto" w:fill="auto"/>
          </w:tcPr>
          <w:p w:rsidR="009C745C" w:rsidRPr="00D27F86" w:rsidRDefault="009C745C" w:rsidP="00567765">
            <w:pPr>
              <w:spacing w:line="240" w:lineRule="auto"/>
              <w:rPr>
                <w:sz w:val="24"/>
                <w:szCs w:val="24"/>
              </w:rPr>
            </w:pPr>
            <w:r w:rsidRPr="00D27F86">
              <w:rPr>
                <w:sz w:val="24"/>
                <w:szCs w:val="24"/>
              </w:rPr>
              <w:t xml:space="preserve"> Доля студентов вузов и </w:t>
            </w:r>
            <w:proofErr w:type="spellStart"/>
            <w:r w:rsidRPr="00D27F86">
              <w:rPr>
                <w:sz w:val="24"/>
                <w:szCs w:val="24"/>
              </w:rPr>
              <w:t>ссузов</w:t>
            </w:r>
            <w:proofErr w:type="spellEnd"/>
            <w:r w:rsidRPr="00D27F86">
              <w:rPr>
                <w:sz w:val="24"/>
                <w:szCs w:val="24"/>
              </w:rPr>
              <w:t>, принятых на обучение в порядке целевого набора по перечню специальностей, устанавливаемому Министерством транспорта Российской Федерации (в проц</w:t>
            </w:r>
            <w:r w:rsidR="00D3281F" w:rsidRPr="00D27F86">
              <w:rPr>
                <w:sz w:val="24"/>
                <w:szCs w:val="24"/>
              </w:rPr>
              <w:t>ентах по отношению к уровню 2016</w:t>
            </w:r>
            <w:r w:rsidRPr="00D27F86">
              <w:rPr>
                <w:sz w:val="24"/>
                <w:szCs w:val="24"/>
              </w:rPr>
              <w:t xml:space="preserve"> года)</w:t>
            </w:r>
          </w:p>
        </w:tc>
        <w:tc>
          <w:tcPr>
            <w:tcW w:w="390" w:type="pct"/>
            <w:shd w:val="clear" w:color="auto" w:fill="auto"/>
            <w:vAlign w:val="center"/>
          </w:tcPr>
          <w:p w:rsidR="009C745C" w:rsidRPr="00D27F86" w:rsidRDefault="009C745C" w:rsidP="00567765">
            <w:pPr>
              <w:spacing w:line="240" w:lineRule="auto"/>
              <w:jc w:val="center"/>
              <w:rPr>
                <w:sz w:val="24"/>
                <w:szCs w:val="24"/>
              </w:rPr>
            </w:pPr>
            <w:r w:rsidRPr="00D27F86">
              <w:rPr>
                <w:sz w:val="24"/>
                <w:szCs w:val="24"/>
              </w:rPr>
              <w:t>%</w:t>
            </w:r>
          </w:p>
        </w:tc>
        <w:tc>
          <w:tcPr>
            <w:tcW w:w="373" w:type="pct"/>
            <w:shd w:val="clear" w:color="auto" w:fill="auto"/>
            <w:vAlign w:val="center"/>
          </w:tcPr>
          <w:p w:rsidR="009C745C" w:rsidRPr="00D27F86" w:rsidRDefault="009C745C" w:rsidP="00D3281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5</w:t>
            </w:r>
          </w:p>
        </w:tc>
        <w:tc>
          <w:tcPr>
            <w:tcW w:w="415" w:type="pct"/>
            <w:vAlign w:val="center"/>
          </w:tcPr>
          <w:p w:rsidR="009C745C" w:rsidRPr="00D27F86" w:rsidRDefault="00D3281F" w:rsidP="00D3281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6</w:t>
            </w:r>
          </w:p>
        </w:tc>
        <w:tc>
          <w:tcPr>
            <w:tcW w:w="415" w:type="pct"/>
            <w:vAlign w:val="center"/>
          </w:tcPr>
          <w:p w:rsidR="009C745C" w:rsidRPr="00D27F86" w:rsidRDefault="00D3281F" w:rsidP="00D3281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8</w:t>
            </w:r>
          </w:p>
        </w:tc>
        <w:tc>
          <w:tcPr>
            <w:tcW w:w="415" w:type="pct"/>
            <w:shd w:val="clear" w:color="auto" w:fill="auto"/>
            <w:vAlign w:val="center"/>
          </w:tcPr>
          <w:p w:rsidR="009C745C" w:rsidRPr="00D27F86" w:rsidRDefault="009C745C" w:rsidP="00D3281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10</w:t>
            </w:r>
          </w:p>
        </w:tc>
        <w:tc>
          <w:tcPr>
            <w:tcW w:w="331" w:type="pct"/>
            <w:vAlign w:val="center"/>
          </w:tcPr>
          <w:p w:rsidR="009C745C" w:rsidRPr="00D27F86" w:rsidRDefault="00D3281F" w:rsidP="00D3281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14</w:t>
            </w:r>
          </w:p>
        </w:tc>
        <w:tc>
          <w:tcPr>
            <w:tcW w:w="331" w:type="pct"/>
            <w:shd w:val="clear" w:color="auto" w:fill="auto"/>
            <w:vAlign w:val="center"/>
          </w:tcPr>
          <w:p w:rsidR="009C745C" w:rsidRPr="00D27F86" w:rsidRDefault="009C745C" w:rsidP="00D3281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15</w:t>
            </w:r>
          </w:p>
        </w:tc>
        <w:tc>
          <w:tcPr>
            <w:tcW w:w="331" w:type="pct"/>
            <w:shd w:val="clear" w:color="auto" w:fill="auto"/>
            <w:vAlign w:val="center"/>
          </w:tcPr>
          <w:p w:rsidR="009C745C" w:rsidRPr="00D27F86" w:rsidRDefault="009C745C" w:rsidP="00D3281F">
            <w:pPr>
              <w:pStyle w:val="ConsPlusNormal"/>
              <w:jc w:val="center"/>
              <w:rPr>
                <w:rFonts w:ascii="Times New Roman" w:hAnsi="Times New Roman" w:cs="Times New Roman"/>
                <w:sz w:val="24"/>
                <w:szCs w:val="24"/>
              </w:rPr>
            </w:pPr>
            <w:r w:rsidRPr="00D27F86">
              <w:rPr>
                <w:rFonts w:ascii="Times New Roman" w:hAnsi="Times New Roman" w:cs="Times New Roman"/>
                <w:sz w:val="24"/>
                <w:szCs w:val="24"/>
              </w:rPr>
              <w:t>18</w:t>
            </w:r>
          </w:p>
        </w:tc>
      </w:tr>
      <w:tr w:rsidR="009C745C" w:rsidRPr="00D27F86" w:rsidTr="00D3281F">
        <w:tc>
          <w:tcPr>
            <w:tcW w:w="167" w:type="pct"/>
            <w:shd w:val="clear" w:color="auto" w:fill="auto"/>
          </w:tcPr>
          <w:p w:rsidR="009C745C" w:rsidRPr="00D27F86" w:rsidRDefault="009C745C" w:rsidP="00567765">
            <w:pPr>
              <w:spacing w:line="240" w:lineRule="auto"/>
              <w:jc w:val="center"/>
              <w:rPr>
                <w:sz w:val="24"/>
                <w:szCs w:val="24"/>
              </w:rPr>
            </w:pPr>
            <w:r w:rsidRPr="00D27F86">
              <w:rPr>
                <w:sz w:val="24"/>
                <w:szCs w:val="24"/>
              </w:rPr>
              <w:t>2</w:t>
            </w:r>
          </w:p>
        </w:tc>
        <w:tc>
          <w:tcPr>
            <w:tcW w:w="1832" w:type="pct"/>
            <w:shd w:val="clear" w:color="auto" w:fill="auto"/>
          </w:tcPr>
          <w:p w:rsidR="009C745C" w:rsidRPr="00D27F86" w:rsidRDefault="009C745C" w:rsidP="00567765">
            <w:pPr>
              <w:spacing w:line="240" w:lineRule="auto"/>
              <w:rPr>
                <w:sz w:val="24"/>
                <w:szCs w:val="24"/>
              </w:rPr>
            </w:pPr>
            <w:r w:rsidRPr="00D27F86">
              <w:rPr>
                <w:sz w:val="24"/>
                <w:szCs w:val="24"/>
              </w:rPr>
              <w:t xml:space="preserve">Доля средств, выделенных на НИР и НИОКР в сфере транспорта в бюджетах всех уровней </w:t>
            </w:r>
          </w:p>
        </w:tc>
        <w:tc>
          <w:tcPr>
            <w:tcW w:w="390" w:type="pct"/>
            <w:shd w:val="clear" w:color="auto" w:fill="auto"/>
            <w:vAlign w:val="center"/>
          </w:tcPr>
          <w:p w:rsidR="009C745C" w:rsidRPr="00D27F86" w:rsidRDefault="009C745C" w:rsidP="00567765">
            <w:pPr>
              <w:spacing w:line="240" w:lineRule="auto"/>
              <w:jc w:val="center"/>
              <w:rPr>
                <w:sz w:val="24"/>
                <w:szCs w:val="24"/>
              </w:rPr>
            </w:pPr>
            <w:r w:rsidRPr="00D27F86">
              <w:rPr>
                <w:sz w:val="24"/>
                <w:szCs w:val="24"/>
              </w:rPr>
              <w:t>%</w:t>
            </w:r>
          </w:p>
        </w:tc>
        <w:tc>
          <w:tcPr>
            <w:tcW w:w="373" w:type="pct"/>
            <w:shd w:val="clear" w:color="auto" w:fill="auto"/>
            <w:vAlign w:val="center"/>
          </w:tcPr>
          <w:p w:rsidR="009C745C" w:rsidRPr="00D27F86" w:rsidRDefault="009C745C" w:rsidP="00D3281F">
            <w:pPr>
              <w:spacing w:line="240" w:lineRule="auto"/>
              <w:jc w:val="center"/>
              <w:rPr>
                <w:sz w:val="24"/>
                <w:szCs w:val="24"/>
              </w:rPr>
            </w:pPr>
            <w:r w:rsidRPr="00D27F86">
              <w:rPr>
                <w:sz w:val="24"/>
                <w:szCs w:val="24"/>
              </w:rPr>
              <w:t>3,25</w:t>
            </w:r>
          </w:p>
        </w:tc>
        <w:tc>
          <w:tcPr>
            <w:tcW w:w="415" w:type="pct"/>
            <w:vAlign w:val="center"/>
          </w:tcPr>
          <w:p w:rsidR="009C745C" w:rsidRPr="00D27F86" w:rsidRDefault="00D3281F" w:rsidP="00D3281F">
            <w:pPr>
              <w:spacing w:line="240" w:lineRule="auto"/>
              <w:jc w:val="center"/>
              <w:rPr>
                <w:sz w:val="24"/>
                <w:szCs w:val="24"/>
              </w:rPr>
            </w:pPr>
            <w:r w:rsidRPr="00D27F86">
              <w:rPr>
                <w:sz w:val="24"/>
                <w:szCs w:val="24"/>
              </w:rPr>
              <w:t>3,8</w:t>
            </w:r>
          </w:p>
        </w:tc>
        <w:tc>
          <w:tcPr>
            <w:tcW w:w="415" w:type="pct"/>
            <w:vAlign w:val="center"/>
          </w:tcPr>
          <w:p w:rsidR="009C745C" w:rsidRPr="00D27F86" w:rsidRDefault="00D3281F" w:rsidP="00D3281F">
            <w:pPr>
              <w:spacing w:line="240" w:lineRule="auto"/>
              <w:jc w:val="center"/>
              <w:rPr>
                <w:sz w:val="24"/>
                <w:szCs w:val="24"/>
              </w:rPr>
            </w:pPr>
            <w:r w:rsidRPr="00D27F86">
              <w:rPr>
                <w:sz w:val="24"/>
                <w:szCs w:val="24"/>
              </w:rPr>
              <w:t>4,2</w:t>
            </w:r>
          </w:p>
        </w:tc>
        <w:tc>
          <w:tcPr>
            <w:tcW w:w="415" w:type="pct"/>
            <w:shd w:val="clear" w:color="auto" w:fill="auto"/>
            <w:vAlign w:val="center"/>
          </w:tcPr>
          <w:p w:rsidR="009C745C" w:rsidRPr="00D27F86" w:rsidRDefault="009C745C" w:rsidP="00D3281F">
            <w:pPr>
              <w:spacing w:line="240" w:lineRule="auto"/>
              <w:jc w:val="center"/>
              <w:rPr>
                <w:sz w:val="24"/>
                <w:szCs w:val="24"/>
              </w:rPr>
            </w:pPr>
            <w:r w:rsidRPr="00D27F86">
              <w:rPr>
                <w:sz w:val="24"/>
                <w:szCs w:val="24"/>
              </w:rPr>
              <w:t>5</w:t>
            </w:r>
          </w:p>
        </w:tc>
        <w:tc>
          <w:tcPr>
            <w:tcW w:w="331" w:type="pct"/>
            <w:vAlign w:val="center"/>
          </w:tcPr>
          <w:p w:rsidR="009C745C" w:rsidRPr="00D27F86" w:rsidRDefault="00D3281F" w:rsidP="00D3281F">
            <w:pPr>
              <w:spacing w:line="240" w:lineRule="auto"/>
              <w:jc w:val="center"/>
              <w:rPr>
                <w:sz w:val="24"/>
                <w:szCs w:val="24"/>
              </w:rPr>
            </w:pPr>
            <w:r w:rsidRPr="00D27F86">
              <w:rPr>
                <w:sz w:val="24"/>
                <w:szCs w:val="24"/>
              </w:rPr>
              <w:t>5,5</w:t>
            </w:r>
          </w:p>
        </w:tc>
        <w:tc>
          <w:tcPr>
            <w:tcW w:w="331" w:type="pct"/>
            <w:shd w:val="clear" w:color="auto" w:fill="auto"/>
            <w:vAlign w:val="center"/>
          </w:tcPr>
          <w:p w:rsidR="009C745C" w:rsidRPr="00D27F86" w:rsidRDefault="009C745C" w:rsidP="00D3281F">
            <w:pPr>
              <w:spacing w:line="240" w:lineRule="auto"/>
              <w:jc w:val="center"/>
              <w:rPr>
                <w:sz w:val="24"/>
                <w:szCs w:val="24"/>
              </w:rPr>
            </w:pPr>
            <w:r w:rsidRPr="00D27F86">
              <w:rPr>
                <w:sz w:val="24"/>
                <w:szCs w:val="24"/>
              </w:rPr>
              <w:t>6</w:t>
            </w:r>
          </w:p>
        </w:tc>
        <w:tc>
          <w:tcPr>
            <w:tcW w:w="331" w:type="pct"/>
            <w:shd w:val="clear" w:color="auto" w:fill="auto"/>
            <w:vAlign w:val="center"/>
          </w:tcPr>
          <w:p w:rsidR="009C745C" w:rsidRPr="00D27F86" w:rsidRDefault="009C745C" w:rsidP="00D3281F">
            <w:pPr>
              <w:spacing w:line="240" w:lineRule="auto"/>
              <w:jc w:val="center"/>
              <w:rPr>
                <w:sz w:val="24"/>
                <w:szCs w:val="24"/>
              </w:rPr>
            </w:pPr>
            <w:r w:rsidRPr="00D27F86">
              <w:rPr>
                <w:sz w:val="24"/>
                <w:szCs w:val="24"/>
              </w:rPr>
              <w:t>8</w:t>
            </w:r>
          </w:p>
        </w:tc>
      </w:tr>
    </w:tbl>
    <w:p w:rsidR="008238C4" w:rsidRPr="00D27F86" w:rsidRDefault="008238C4" w:rsidP="008238C4">
      <w:pPr>
        <w:pStyle w:val="ConsPlusNormal"/>
        <w:jc w:val="both"/>
        <w:rPr>
          <w:rFonts w:ascii="Times New Roman" w:hAnsi="Times New Roman" w:cs="Times New Roman"/>
          <w:sz w:val="24"/>
          <w:szCs w:val="24"/>
        </w:rPr>
      </w:pPr>
      <w:r w:rsidRPr="00D27F86">
        <w:rPr>
          <w:rFonts w:ascii="Times New Roman" w:hAnsi="Times New Roman" w:cs="Times New Roman"/>
          <w:sz w:val="24"/>
          <w:szCs w:val="24"/>
        </w:rPr>
        <w:t>*) – обозначены индикаторы, приведенные в Транспортной стратегии Российской Федерации на период до 2030 года (в редакции распоряжения Правительства Российской Федерации от 11.06.2014 г. № 1032)</w:t>
      </w:r>
    </w:p>
    <w:p w:rsidR="00203C00" w:rsidRPr="00D27F86" w:rsidRDefault="00203C00" w:rsidP="008238C4">
      <w:pPr>
        <w:pStyle w:val="ConsPlusNormal"/>
        <w:jc w:val="both"/>
      </w:pPr>
      <w:r w:rsidRPr="00D27F86">
        <w:rPr>
          <w:rFonts w:ascii="Times New Roman" w:hAnsi="Times New Roman" w:cs="Times New Roman"/>
          <w:sz w:val="24"/>
          <w:szCs w:val="24"/>
        </w:rPr>
        <w:t>***) – с учетом перевозок электробусами</w:t>
      </w:r>
    </w:p>
    <w:p w:rsidR="008238C4" w:rsidRPr="00D27F86" w:rsidRDefault="008238C4" w:rsidP="008238C4">
      <w:pPr>
        <w:widowControl w:val="0"/>
        <w:autoSpaceDE w:val="0"/>
        <w:autoSpaceDN w:val="0"/>
        <w:spacing w:line="240" w:lineRule="auto"/>
        <w:jc w:val="right"/>
        <w:sectPr w:rsidR="008238C4" w:rsidRPr="00D27F86" w:rsidSect="00567765">
          <w:pgSz w:w="16838" w:h="11906" w:orient="landscape"/>
          <w:pgMar w:top="850" w:right="1134" w:bottom="709" w:left="1134" w:header="708" w:footer="708" w:gutter="0"/>
          <w:cols w:space="708"/>
          <w:docGrid w:linePitch="360"/>
        </w:sectPr>
      </w:pPr>
    </w:p>
    <w:p w:rsidR="008238C4" w:rsidRPr="00D27F86" w:rsidRDefault="008238C4" w:rsidP="008238C4">
      <w:pPr>
        <w:pStyle w:val="ConsPlusNormal"/>
        <w:jc w:val="right"/>
        <w:rPr>
          <w:rFonts w:ascii="Times New Roman" w:hAnsi="Times New Roman" w:cs="Times New Roman"/>
          <w:sz w:val="28"/>
          <w:szCs w:val="28"/>
        </w:rPr>
      </w:pPr>
      <w:r w:rsidRPr="00D27F86">
        <w:rPr>
          <w:rFonts w:ascii="Times New Roman" w:hAnsi="Times New Roman" w:cs="Times New Roman"/>
          <w:sz w:val="28"/>
          <w:szCs w:val="28"/>
        </w:rPr>
        <w:lastRenderedPageBreak/>
        <w:t>Приложение № 4</w:t>
      </w:r>
    </w:p>
    <w:p w:rsidR="008238C4" w:rsidRPr="00D27F86" w:rsidRDefault="008238C4" w:rsidP="008238C4">
      <w:pPr>
        <w:pStyle w:val="ConsPlusNormal"/>
        <w:jc w:val="right"/>
        <w:rPr>
          <w:rFonts w:ascii="Times New Roman" w:hAnsi="Times New Roman" w:cs="Times New Roman"/>
          <w:sz w:val="28"/>
          <w:szCs w:val="28"/>
        </w:rPr>
      </w:pPr>
      <w:r w:rsidRPr="00D27F86">
        <w:rPr>
          <w:rFonts w:ascii="Times New Roman" w:hAnsi="Times New Roman" w:cs="Times New Roman"/>
          <w:sz w:val="28"/>
          <w:szCs w:val="28"/>
        </w:rPr>
        <w:t xml:space="preserve">к Стратегии развития автомобильного </w:t>
      </w:r>
      <w:r w:rsidR="006D1031" w:rsidRPr="00D27F86">
        <w:rPr>
          <w:rFonts w:ascii="Times New Roman" w:hAnsi="Times New Roman" w:cs="Times New Roman"/>
          <w:sz w:val="28"/>
          <w:szCs w:val="28"/>
        </w:rPr>
        <w:t xml:space="preserve">транспорта </w:t>
      </w:r>
      <w:r w:rsidRPr="00D27F86">
        <w:rPr>
          <w:rFonts w:ascii="Times New Roman" w:hAnsi="Times New Roman" w:cs="Times New Roman"/>
          <w:sz w:val="28"/>
          <w:szCs w:val="28"/>
        </w:rPr>
        <w:br/>
        <w:t xml:space="preserve">и городского </w:t>
      </w:r>
      <w:r w:rsidR="006D1031" w:rsidRPr="00D27F86">
        <w:rPr>
          <w:rFonts w:ascii="Times New Roman" w:hAnsi="Times New Roman" w:cs="Times New Roman"/>
          <w:sz w:val="28"/>
          <w:szCs w:val="28"/>
        </w:rPr>
        <w:t xml:space="preserve">наземного </w:t>
      </w:r>
      <w:r w:rsidRPr="00D27F86">
        <w:rPr>
          <w:rFonts w:ascii="Times New Roman" w:hAnsi="Times New Roman" w:cs="Times New Roman"/>
          <w:sz w:val="28"/>
          <w:szCs w:val="28"/>
        </w:rPr>
        <w:t>электрического транспорта</w:t>
      </w:r>
    </w:p>
    <w:p w:rsidR="008238C4" w:rsidRPr="00D27F86" w:rsidRDefault="008238C4" w:rsidP="008238C4">
      <w:pPr>
        <w:pStyle w:val="ConsPlusNormal"/>
        <w:jc w:val="right"/>
        <w:rPr>
          <w:rFonts w:ascii="Times New Roman" w:hAnsi="Times New Roman" w:cs="Times New Roman"/>
          <w:sz w:val="28"/>
          <w:szCs w:val="28"/>
        </w:rPr>
      </w:pPr>
      <w:r w:rsidRPr="00D27F86">
        <w:rPr>
          <w:rFonts w:ascii="Times New Roman" w:hAnsi="Times New Roman" w:cs="Times New Roman"/>
          <w:sz w:val="28"/>
          <w:szCs w:val="28"/>
        </w:rPr>
        <w:t>Российской Федерации на период до 2030 года</w:t>
      </w:r>
    </w:p>
    <w:p w:rsidR="008238C4" w:rsidRPr="00D27F86" w:rsidRDefault="008238C4" w:rsidP="008238C4">
      <w:pPr>
        <w:spacing w:line="240" w:lineRule="auto"/>
        <w:jc w:val="center"/>
        <w:rPr>
          <w:b/>
          <w:color w:val="auto"/>
        </w:rPr>
      </w:pPr>
    </w:p>
    <w:p w:rsidR="008238C4" w:rsidRPr="00D27F86" w:rsidRDefault="008238C4" w:rsidP="008238C4">
      <w:pPr>
        <w:pStyle w:val="ConsPlusNormal"/>
        <w:jc w:val="center"/>
        <w:rPr>
          <w:rFonts w:ascii="Times New Roman" w:hAnsi="Times New Roman" w:cs="Times New Roman"/>
          <w:b/>
          <w:sz w:val="28"/>
          <w:szCs w:val="28"/>
        </w:rPr>
      </w:pPr>
      <w:r w:rsidRPr="00D27F86">
        <w:rPr>
          <w:rFonts w:ascii="Times New Roman" w:hAnsi="Times New Roman" w:cs="Times New Roman"/>
          <w:b/>
          <w:sz w:val="28"/>
          <w:szCs w:val="28"/>
        </w:rPr>
        <w:t xml:space="preserve">«Дорожная карта» (план мероприятий) по реализации Стратегии развития автомобильного </w:t>
      </w:r>
      <w:r w:rsidR="006D1031" w:rsidRPr="00D27F86">
        <w:rPr>
          <w:rFonts w:ascii="Times New Roman" w:hAnsi="Times New Roman" w:cs="Times New Roman"/>
          <w:b/>
          <w:sz w:val="28"/>
          <w:szCs w:val="28"/>
        </w:rPr>
        <w:t>транспорта</w:t>
      </w:r>
      <w:r w:rsidRPr="00D27F86">
        <w:rPr>
          <w:rFonts w:ascii="Times New Roman" w:hAnsi="Times New Roman" w:cs="Times New Roman"/>
          <w:b/>
          <w:sz w:val="28"/>
          <w:szCs w:val="28"/>
        </w:rPr>
        <w:br/>
        <w:t xml:space="preserve">и городского </w:t>
      </w:r>
      <w:r w:rsidR="006D1031" w:rsidRPr="00D27F86">
        <w:rPr>
          <w:rFonts w:ascii="Times New Roman" w:hAnsi="Times New Roman" w:cs="Times New Roman"/>
          <w:b/>
          <w:sz w:val="28"/>
          <w:szCs w:val="28"/>
        </w:rPr>
        <w:t xml:space="preserve">наземного </w:t>
      </w:r>
      <w:r w:rsidRPr="00D27F86">
        <w:rPr>
          <w:rFonts w:ascii="Times New Roman" w:hAnsi="Times New Roman" w:cs="Times New Roman"/>
          <w:b/>
          <w:sz w:val="28"/>
          <w:szCs w:val="28"/>
        </w:rPr>
        <w:t>электрического транспорта Российской Федерации на период до 2030 года</w:t>
      </w:r>
    </w:p>
    <w:p w:rsidR="008238C4" w:rsidRPr="00D27F86" w:rsidRDefault="008238C4" w:rsidP="008238C4">
      <w:pPr>
        <w:spacing w:line="240" w:lineRule="auto"/>
        <w:jc w:val="center"/>
        <w:rPr>
          <w:color w:val="auto"/>
        </w:rPr>
      </w:pPr>
      <w:r w:rsidRPr="00D27F86">
        <w:rPr>
          <w:color w:val="auto"/>
        </w:rPr>
        <w:t>(оптимистический вариант)</w:t>
      </w:r>
    </w:p>
    <w:p w:rsidR="008238C4" w:rsidRPr="00D27F86" w:rsidRDefault="008238C4" w:rsidP="008238C4">
      <w:pPr>
        <w:spacing w:line="240" w:lineRule="auto"/>
        <w:jc w:val="right"/>
        <w:rPr>
          <w:color w:val="auto"/>
          <w:sz w:val="24"/>
          <w:szCs w:val="22"/>
        </w:rPr>
      </w:pPr>
    </w:p>
    <w:tbl>
      <w:tblPr>
        <w:tblStyle w:val="18"/>
        <w:tblW w:w="5001" w:type="pct"/>
        <w:tblLayout w:type="fixed"/>
        <w:tblCellMar>
          <w:left w:w="28" w:type="dxa"/>
          <w:right w:w="28" w:type="dxa"/>
        </w:tblCellMar>
        <w:tblLook w:val="04A0" w:firstRow="1" w:lastRow="0" w:firstColumn="1" w:lastColumn="0" w:noHBand="0" w:noVBand="1"/>
      </w:tblPr>
      <w:tblGrid>
        <w:gridCol w:w="3827"/>
        <w:gridCol w:w="7538"/>
        <w:gridCol w:w="1366"/>
        <w:gridCol w:w="1832"/>
      </w:tblGrid>
      <w:tr w:rsidR="008238C4" w:rsidRPr="00D27F86" w:rsidTr="001C43A6">
        <w:tc>
          <w:tcPr>
            <w:tcW w:w="1314" w:type="pct"/>
            <w:shd w:val="clear" w:color="auto" w:fill="auto"/>
            <w:tcMar>
              <w:left w:w="28" w:type="dxa"/>
              <w:right w:w="28" w:type="dxa"/>
            </w:tcMar>
          </w:tcPr>
          <w:p w:rsidR="008238C4" w:rsidRPr="00D27F86" w:rsidRDefault="008238C4" w:rsidP="00567765">
            <w:pPr>
              <w:spacing w:line="240" w:lineRule="auto"/>
              <w:jc w:val="center"/>
              <w:rPr>
                <w:rFonts w:eastAsia="Calibri"/>
                <w:color w:val="auto"/>
                <w:sz w:val="24"/>
                <w:szCs w:val="24"/>
              </w:rPr>
            </w:pPr>
            <w:r w:rsidRPr="00D27F86">
              <w:rPr>
                <w:rFonts w:eastAsia="Calibri"/>
                <w:color w:val="auto"/>
                <w:sz w:val="24"/>
                <w:szCs w:val="24"/>
              </w:rPr>
              <w:t>Наименование задачи</w:t>
            </w:r>
          </w:p>
        </w:tc>
        <w:tc>
          <w:tcPr>
            <w:tcW w:w="2588" w:type="pct"/>
            <w:shd w:val="clear" w:color="auto" w:fill="auto"/>
            <w:tcMar>
              <w:left w:w="28" w:type="dxa"/>
              <w:right w:w="28" w:type="dxa"/>
            </w:tcMar>
          </w:tcPr>
          <w:p w:rsidR="008238C4" w:rsidRPr="00D27F86" w:rsidRDefault="008238C4" w:rsidP="00567765">
            <w:pPr>
              <w:spacing w:line="240" w:lineRule="auto"/>
              <w:jc w:val="center"/>
              <w:rPr>
                <w:rFonts w:eastAsia="Calibri"/>
                <w:color w:val="auto"/>
                <w:sz w:val="24"/>
                <w:szCs w:val="24"/>
              </w:rPr>
            </w:pPr>
            <w:r w:rsidRPr="00D27F86">
              <w:rPr>
                <w:rFonts w:eastAsia="Calibri"/>
                <w:color w:val="auto"/>
                <w:sz w:val="24"/>
                <w:szCs w:val="24"/>
              </w:rPr>
              <w:t>Наименование мероприятий</w:t>
            </w:r>
          </w:p>
        </w:tc>
        <w:tc>
          <w:tcPr>
            <w:tcW w:w="469" w:type="pct"/>
            <w:shd w:val="clear" w:color="auto" w:fill="auto"/>
            <w:tcMar>
              <w:left w:w="28" w:type="dxa"/>
              <w:right w:w="28" w:type="dxa"/>
            </w:tcMar>
          </w:tcPr>
          <w:p w:rsidR="008238C4" w:rsidRPr="00D27F86" w:rsidRDefault="008238C4" w:rsidP="00567765">
            <w:pPr>
              <w:spacing w:line="240" w:lineRule="auto"/>
              <w:jc w:val="center"/>
              <w:rPr>
                <w:rFonts w:eastAsia="Calibri"/>
                <w:color w:val="auto"/>
                <w:sz w:val="24"/>
                <w:szCs w:val="24"/>
              </w:rPr>
            </w:pPr>
            <w:r w:rsidRPr="00D27F86">
              <w:rPr>
                <w:rFonts w:eastAsia="Calibri"/>
                <w:color w:val="auto"/>
                <w:sz w:val="24"/>
                <w:szCs w:val="24"/>
              </w:rPr>
              <w:t>Срок</w:t>
            </w:r>
          </w:p>
        </w:tc>
        <w:tc>
          <w:tcPr>
            <w:tcW w:w="629" w:type="pct"/>
            <w:shd w:val="clear" w:color="auto" w:fill="auto"/>
          </w:tcPr>
          <w:p w:rsidR="008238C4" w:rsidRPr="00D27F86" w:rsidRDefault="008238C4" w:rsidP="00567765">
            <w:pPr>
              <w:spacing w:line="240" w:lineRule="auto"/>
              <w:jc w:val="center"/>
              <w:rPr>
                <w:rFonts w:eastAsia="Calibri"/>
                <w:color w:val="auto"/>
                <w:sz w:val="24"/>
                <w:szCs w:val="24"/>
              </w:rPr>
            </w:pPr>
            <w:r w:rsidRPr="00D27F86">
              <w:rPr>
                <w:rFonts w:eastAsia="Calibri"/>
                <w:color w:val="auto"/>
                <w:sz w:val="24"/>
                <w:szCs w:val="24"/>
              </w:rPr>
              <w:t>Ответственные</w:t>
            </w:r>
          </w:p>
        </w:tc>
      </w:tr>
      <w:tr w:rsidR="008238C4" w:rsidRPr="00D27F86" w:rsidTr="001C43A6">
        <w:tc>
          <w:tcPr>
            <w:tcW w:w="5000" w:type="pct"/>
            <w:gridSpan w:val="4"/>
            <w:shd w:val="clear" w:color="auto" w:fill="auto"/>
            <w:tcMar>
              <w:left w:w="28" w:type="dxa"/>
              <w:right w:w="28" w:type="dxa"/>
            </w:tcMar>
          </w:tcPr>
          <w:p w:rsidR="008238C4" w:rsidRPr="00D27F86" w:rsidRDefault="008238C4" w:rsidP="00567765">
            <w:pPr>
              <w:spacing w:line="240" w:lineRule="auto"/>
              <w:jc w:val="left"/>
              <w:rPr>
                <w:rFonts w:eastAsia="Calibri"/>
                <w:color w:val="auto"/>
                <w:sz w:val="24"/>
                <w:szCs w:val="24"/>
              </w:rPr>
            </w:pPr>
            <w:r w:rsidRPr="00D27F86">
              <w:rPr>
                <w:rFonts w:eastAsia="Calibri"/>
                <w:color w:val="auto"/>
                <w:sz w:val="24"/>
                <w:szCs w:val="24"/>
              </w:rPr>
              <w:t xml:space="preserve">Цель 1 «Обеспечение доступности и качества услуг автомобильного </w:t>
            </w:r>
            <w:r w:rsidR="006D1031" w:rsidRPr="00D27F86">
              <w:rPr>
                <w:rFonts w:eastAsia="Calibri"/>
                <w:color w:val="auto"/>
                <w:sz w:val="24"/>
                <w:szCs w:val="24"/>
              </w:rPr>
              <w:t xml:space="preserve">транспорта </w:t>
            </w:r>
            <w:r w:rsidRPr="00D27F86">
              <w:rPr>
                <w:rFonts w:eastAsia="Calibri"/>
                <w:color w:val="auto"/>
                <w:sz w:val="24"/>
                <w:szCs w:val="24"/>
              </w:rPr>
              <w:t xml:space="preserve">и городского </w:t>
            </w:r>
            <w:r w:rsidR="006D1031" w:rsidRPr="00D27F86">
              <w:rPr>
                <w:rFonts w:eastAsia="Calibri"/>
                <w:color w:val="auto"/>
                <w:sz w:val="24"/>
                <w:szCs w:val="24"/>
              </w:rPr>
              <w:t xml:space="preserve">наземного </w:t>
            </w:r>
            <w:r w:rsidRPr="00D27F86">
              <w:rPr>
                <w:rFonts w:eastAsia="Calibri"/>
                <w:color w:val="auto"/>
                <w:sz w:val="24"/>
                <w:szCs w:val="24"/>
              </w:rPr>
              <w:t>электрического транспорта в сфере пассажирских перевозок в соответствии с транспортными стандартами»</w:t>
            </w:r>
          </w:p>
        </w:tc>
      </w:tr>
      <w:tr w:rsidR="008238C4" w:rsidRPr="00D27F86" w:rsidTr="001C43A6">
        <w:tc>
          <w:tcPr>
            <w:tcW w:w="1314" w:type="pct"/>
            <w:vMerge w:val="restart"/>
            <w:shd w:val="clear" w:color="auto" w:fill="auto"/>
          </w:tcPr>
          <w:p w:rsidR="008238C4" w:rsidRPr="00D27F86" w:rsidRDefault="008238C4" w:rsidP="00567765">
            <w:pPr>
              <w:spacing w:line="240" w:lineRule="auto"/>
              <w:jc w:val="left"/>
              <w:rPr>
                <w:rFonts w:eastAsia="Calibri"/>
                <w:color w:val="auto"/>
                <w:sz w:val="24"/>
                <w:szCs w:val="24"/>
              </w:rPr>
            </w:pPr>
            <w:r w:rsidRPr="00D27F86">
              <w:rPr>
                <w:rFonts w:eastAsia="Calibri"/>
                <w:color w:val="auto"/>
                <w:sz w:val="24"/>
                <w:szCs w:val="22"/>
              </w:rPr>
              <w:t xml:space="preserve">1.1. </w:t>
            </w:r>
            <w:r w:rsidRPr="00D27F86">
              <w:rPr>
                <w:rFonts w:eastAsia="Calibri"/>
                <w:color w:val="auto"/>
                <w:sz w:val="24"/>
                <w:szCs w:val="24"/>
              </w:rPr>
              <w:t xml:space="preserve">Определение </w:t>
            </w:r>
            <w:r w:rsidRPr="00D27F86">
              <w:rPr>
                <w:sz w:val="24"/>
                <w:szCs w:val="24"/>
              </w:rPr>
              <w:t>требований к субъектам транспортной деятельности, к субъектам рынка пассажирских перевозок, к органам власти, ответственным за организацию транспортного обслуживания населения, к качеству услуг, предоставляемых потребителям, формам и механизмам предъявления этих требований, включая транспортные стандарты, правила</w:t>
            </w:r>
          </w:p>
        </w:tc>
        <w:tc>
          <w:tcPr>
            <w:tcW w:w="2588" w:type="pct"/>
            <w:shd w:val="clear" w:color="auto" w:fill="auto"/>
          </w:tcPr>
          <w:p w:rsidR="008238C4" w:rsidRPr="00D27F86" w:rsidRDefault="008238C4" w:rsidP="00567765">
            <w:pPr>
              <w:spacing w:line="240" w:lineRule="auto"/>
              <w:jc w:val="left"/>
              <w:rPr>
                <w:rFonts w:eastAsia="Calibri"/>
                <w:color w:val="auto"/>
                <w:sz w:val="24"/>
                <w:szCs w:val="24"/>
              </w:rPr>
            </w:pPr>
            <w:r w:rsidRPr="00D27F86">
              <w:rPr>
                <w:rFonts w:eastAsia="Calibri"/>
                <w:color w:val="auto"/>
                <w:sz w:val="24"/>
                <w:szCs w:val="22"/>
              </w:rPr>
              <w:t xml:space="preserve">1.1.1. Введение нормативно-правовых требований к финансовой устойчивости, деловой репутации и профессиональной компетентности субъектов транспортной деятельности, механизмов контроля их соблюдения, а также </w:t>
            </w:r>
            <w:r w:rsidRPr="00D27F86">
              <w:rPr>
                <w:rFonts w:eastAsia="Calibri"/>
                <w:bCs/>
                <w:iCs/>
                <w:color w:val="auto"/>
                <w:sz w:val="24"/>
                <w:szCs w:val="22"/>
              </w:rPr>
              <w:t xml:space="preserve">обеспечение общедоступности информации по этим показателям для всех пользователей и перевозчиков </w:t>
            </w:r>
            <w:proofErr w:type="gramStart"/>
            <w:r w:rsidRPr="00D27F86">
              <w:rPr>
                <w:rFonts w:eastAsia="Calibri"/>
                <w:bCs/>
                <w:iCs/>
                <w:color w:val="auto"/>
                <w:sz w:val="24"/>
                <w:szCs w:val="22"/>
              </w:rPr>
              <w:t>автомобильного  транспорта</w:t>
            </w:r>
            <w:proofErr w:type="gramEnd"/>
            <w:r w:rsidRPr="00D27F86">
              <w:rPr>
                <w:rFonts w:eastAsia="Calibri"/>
                <w:bCs/>
                <w:iCs/>
                <w:color w:val="auto"/>
                <w:sz w:val="24"/>
                <w:szCs w:val="22"/>
              </w:rPr>
              <w:t>. Разработка и внедрение электронных реестров субъектов транспортной деятельности, организация обмена информацией между контрольно-надзорными органами</w:t>
            </w:r>
          </w:p>
        </w:tc>
        <w:tc>
          <w:tcPr>
            <w:tcW w:w="469" w:type="pct"/>
            <w:shd w:val="clear" w:color="auto" w:fill="auto"/>
          </w:tcPr>
          <w:p w:rsidR="008238C4" w:rsidRPr="00D27F86" w:rsidRDefault="000C5169" w:rsidP="00567765">
            <w:pPr>
              <w:spacing w:line="240" w:lineRule="auto"/>
              <w:jc w:val="center"/>
              <w:rPr>
                <w:rFonts w:eastAsia="Calibri"/>
                <w:color w:val="auto"/>
                <w:sz w:val="24"/>
                <w:szCs w:val="24"/>
              </w:rPr>
            </w:pPr>
            <w:r w:rsidRPr="00D27F86">
              <w:rPr>
                <w:rFonts w:eastAsia="Calibri"/>
                <w:color w:val="auto"/>
                <w:sz w:val="24"/>
                <w:szCs w:val="24"/>
              </w:rPr>
              <w:t>2019-2021</w:t>
            </w:r>
            <w:r w:rsidR="008238C4" w:rsidRPr="00D27F86">
              <w:rPr>
                <w:rFonts w:eastAsia="Calibri"/>
                <w:color w:val="auto"/>
                <w:sz w:val="24"/>
                <w:szCs w:val="24"/>
              </w:rPr>
              <w:t xml:space="preserve"> гг.</w:t>
            </w:r>
          </w:p>
        </w:tc>
        <w:tc>
          <w:tcPr>
            <w:tcW w:w="629" w:type="pct"/>
            <w:shd w:val="clear" w:color="auto" w:fill="auto"/>
          </w:tcPr>
          <w:p w:rsidR="008238C4" w:rsidRPr="00D27F86" w:rsidRDefault="008238C4" w:rsidP="00567765">
            <w:pPr>
              <w:widowControl w:val="0"/>
              <w:autoSpaceDE w:val="0"/>
              <w:autoSpaceDN w:val="0"/>
              <w:adjustRightInd w:val="0"/>
              <w:spacing w:line="240" w:lineRule="auto"/>
              <w:jc w:val="center"/>
              <w:rPr>
                <w:rFonts w:eastAsia="Calibri"/>
                <w:sz w:val="24"/>
                <w:szCs w:val="24"/>
              </w:rPr>
            </w:pPr>
            <w:r w:rsidRPr="00D27F86">
              <w:rPr>
                <w:rFonts w:eastAsia="Calibri"/>
                <w:sz w:val="24"/>
                <w:szCs w:val="24"/>
              </w:rPr>
              <w:t>Минтранс России,</w:t>
            </w:r>
          </w:p>
          <w:p w:rsidR="008238C4" w:rsidRPr="00D27F86" w:rsidRDefault="000C5169" w:rsidP="00567765">
            <w:pPr>
              <w:spacing w:line="240" w:lineRule="auto"/>
              <w:jc w:val="left"/>
              <w:rPr>
                <w:rFonts w:eastAsia="Calibri"/>
                <w:color w:val="auto"/>
                <w:sz w:val="24"/>
                <w:szCs w:val="24"/>
              </w:rPr>
            </w:pPr>
            <w:proofErr w:type="spellStart"/>
            <w:r w:rsidRPr="00D27F86">
              <w:rPr>
                <w:rFonts w:eastAsia="Calibri"/>
                <w:sz w:val="24"/>
                <w:szCs w:val="24"/>
              </w:rPr>
              <w:t>Ространснадзор</w:t>
            </w:r>
            <w:proofErr w:type="spellEnd"/>
          </w:p>
        </w:tc>
      </w:tr>
      <w:tr w:rsidR="0037581D" w:rsidRPr="00D27F86" w:rsidTr="001C43A6">
        <w:tc>
          <w:tcPr>
            <w:tcW w:w="1314" w:type="pct"/>
            <w:vMerge/>
            <w:shd w:val="clear" w:color="auto" w:fill="auto"/>
          </w:tcPr>
          <w:p w:rsidR="0037581D" w:rsidRPr="00D27F86" w:rsidRDefault="0037581D" w:rsidP="00567765">
            <w:pPr>
              <w:spacing w:line="240" w:lineRule="auto"/>
              <w:jc w:val="left"/>
              <w:rPr>
                <w:rFonts w:eastAsia="Calibri"/>
                <w:color w:val="auto"/>
                <w:sz w:val="24"/>
                <w:szCs w:val="24"/>
              </w:rPr>
            </w:pPr>
          </w:p>
        </w:tc>
        <w:tc>
          <w:tcPr>
            <w:tcW w:w="2588" w:type="pct"/>
            <w:shd w:val="clear" w:color="auto" w:fill="auto"/>
          </w:tcPr>
          <w:p w:rsidR="0037581D" w:rsidRPr="00D27F86" w:rsidRDefault="0037581D" w:rsidP="005651AE">
            <w:pPr>
              <w:spacing w:line="240" w:lineRule="auto"/>
              <w:jc w:val="left"/>
              <w:rPr>
                <w:rFonts w:eastAsia="Calibri"/>
                <w:b/>
                <w:i/>
                <w:color w:val="auto"/>
                <w:sz w:val="24"/>
                <w:szCs w:val="24"/>
              </w:rPr>
            </w:pPr>
            <w:r w:rsidRPr="00D27F86">
              <w:rPr>
                <w:rFonts w:eastAsia="Calibri"/>
                <w:color w:val="auto"/>
                <w:sz w:val="24"/>
                <w:szCs w:val="22"/>
              </w:rPr>
              <w:t xml:space="preserve">1.1.2. Внедрение стандартов качества </w:t>
            </w:r>
            <w:r w:rsidRPr="00D27F86">
              <w:rPr>
                <w:rFonts w:eastAsia="Calibri"/>
                <w:bCs/>
                <w:iCs/>
                <w:color w:val="auto"/>
                <w:sz w:val="24"/>
                <w:szCs w:val="22"/>
              </w:rPr>
              <w:t xml:space="preserve">транспортного обслуживания населения, </w:t>
            </w:r>
            <w:r w:rsidRPr="00D27F86">
              <w:rPr>
                <w:rFonts w:eastAsia="Calibri"/>
                <w:color w:val="auto"/>
                <w:sz w:val="24"/>
                <w:szCs w:val="22"/>
              </w:rPr>
              <w:t>автомобильным транспортом и городским наземным электрическим транспортом всех форм собственности, законодательное установление ответственности администраций субъектов Российской Федерации и муниципальных образований за их выполнение</w:t>
            </w:r>
          </w:p>
        </w:tc>
        <w:tc>
          <w:tcPr>
            <w:tcW w:w="469" w:type="pct"/>
            <w:shd w:val="clear" w:color="auto" w:fill="auto"/>
          </w:tcPr>
          <w:p w:rsidR="0037581D" w:rsidRPr="00D27F86" w:rsidRDefault="0037581D" w:rsidP="00567765">
            <w:pPr>
              <w:spacing w:line="240" w:lineRule="auto"/>
              <w:jc w:val="center"/>
              <w:rPr>
                <w:rFonts w:eastAsia="Calibri"/>
                <w:color w:val="auto"/>
                <w:sz w:val="24"/>
                <w:szCs w:val="24"/>
              </w:rPr>
            </w:pPr>
            <w:r w:rsidRPr="00D27F86">
              <w:rPr>
                <w:rFonts w:eastAsia="Calibri"/>
                <w:color w:val="auto"/>
                <w:sz w:val="24"/>
                <w:szCs w:val="24"/>
              </w:rPr>
              <w:t>2019-2024 гг.</w:t>
            </w:r>
          </w:p>
        </w:tc>
        <w:tc>
          <w:tcPr>
            <w:tcW w:w="629" w:type="pct"/>
            <w:shd w:val="clear" w:color="auto" w:fill="auto"/>
          </w:tcPr>
          <w:p w:rsidR="0037581D" w:rsidRPr="00D27F86" w:rsidRDefault="0037581D" w:rsidP="00567765">
            <w:pPr>
              <w:widowControl w:val="0"/>
              <w:autoSpaceDE w:val="0"/>
              <w:autoSpaceDN w:val="0"/>
              <w:adjustRightInd w:val="0"/>
              <w:spacing w:line="240" w:lineRule="auto"/>
              <w:jc w:val="center"/>
              <w:rPr>
                <w:rFonts w:eastAsia="Calibri"/>
                <w:sz w:val="24"/>
                <w:szCs w:val="24"/>
              </w:rPr>
            </w:pPr>
            <w:r w:rsidRPr="00D27F86">
              <w:rPr>
                <w:rFonts w:eastAsia="Calibri"/>
                <w:sz w:val="24"/>
                <w:szCs w:val="24"/>
              </w:rPr>
              <w:t>Минтранс России</w:t>
            </w:r>
            <w:r w:rsidR="00C20140" w:rsidRPr="00D27F86">
              <w:rPr>
                <w:rFonts w:eastAsia="Calibri"/>
                <w:sz w:val="24"/>
                <w:szCs w:val="24"/>
              </w:rPr>
              <w:t>,</w:t>
            </w:r>
          </w:p>
          <w:p w:rsidR="0037581D" w:rsidRPr="00D27F86" w:rsidRDefault="00C20140" w:rsidP="00D8345D">
            <w:pPr>
              <w:spacing w:line="240" w:lineRule="auto"/>
              <w:jc w:val="center"/>
              <w:rPr>
                <w:rFonts w:eastAsia="Calibri"/>
                <w:color w:val="auto"/>
                <w:sz w:val="24"/>
                <w:szCs w:val="24"/>
              </w:rPr>
            </w:pPr>
            <w:r w:rsidRPr="00D27F86">
              <w:rPr>
                <w:rFonts w:eastAsia="Calibri"/>
                <w:color w:val="auto"/>
                <w:sz w:val="24"/>
                <w:szCs w:val="24"/>
                <w:lang w:eastAsia="ru-RU"/>
              </w:rPr>
              <w:t>органы исполнительной власти субъектов Р</w:t>
            </w:r>
            <w:r w:rsidR="00D8345D">
              <w:rPr>
                <w:rFonts w:eastAsia="Calibri"/>
                <w:color w:val="auto"/>
                <w:sz w:val="24"/>
                <w:szCs w:val="24"/>
                <w:lang w:eastAsia="ru-RU"/>
              </w:rPr>
              <w:t>оссийской Федерации</w:t>
            </w:r>
            <w:r w:rsidRPr="00D27F86">
              <w:rPr>
                <w:rFonts w:eastAsia="Calibri"/>
                <w:color w:val="auto"/>
                <w:sz w:val="24"/>
                <w:szCs w:val="24"/>
                <w:lang w:eastAsia="ru-RU"/>
              </w:rPr>
              <w:t xml:space="preserve">, </w:t>
            </w:r>
            <w:r w:rsidRPr="00D27F86">
              <w:rPr>
                <w:rFonts w:eastAsia="Calibri"/>
                <w:color w:val="auto"/>
                <w:sz w:val="24"/>
                <w:szCs w:val="24"/>
              </w:rPr>
              <w:t>муниципальных образований</w:t>
            </w:r>
          </w:p>
        </w:tc>
      </w:tr>
      <w:tr w:rsidR="0037581D" w:rsidRPr="00D27F86" w:rsidTr="001C43A6">
        <w:trPr>
          <w:trHeight w:val="416"/>
        </w:trPr>
        <w:tc>
          <w:tcPr>
            <w:tcW w:w="1314" w:type="pct"/>
            <w:vMerge/>
            <w:shd w:val="clear" w:color="auto" w:fill="auto"/>
          </w:tcPr>
          <w:p w:rsidR="0037581D" w:rsidRPr="00D27F86" w:rsidRDefault="0037581D" w:rsidP="00567765">
            <w:pPr>
              <w:spacing w:line="240" w:lineRule="auto"/>
              <w:jc w:val="left"/>
              <w:rPr>
                <w:rFonts w:eastAsia="Calibri"/>
                <w:color w:val="auto"/>
                <w:sz w:val="24"/>
                <w:szCs w:val="24"/>
              </w:rPr>
            </w:pPr>
          </w:p>
        </w:tc>
        <w:tc>
          <w:tcPr>
            <w:tcW w:w="2588" w:type="pct"/>
            <w:shd w:val="clear" w:color="auto" w:fill="auto"/>
          </w:tcPr>
          <w:p w:rsidR="0037581D" w:rsidRPr="00D27F86" w:rsidRDefault="0037581D" w:rsidP="00567765">
            <w:pPr>
              <w:spacing w:line="240" w:lineRule="auto"/>
              <w:jc w:val="left"/>
              <w:rPr>
                <w:rFonts w:eastAsia="Calibri"/>
                <w:color w:val="auto"/>
                <w:sz w:val="24"/>
                <w:szCs w:val="22"/>
              </w:rPr>
            </w:pPr>
            <w:r w:rsidRPr="00D27F86">
              <w:rPr>
                <w:rFonts w:eastAsia="Calibri"/>
                <w:color w:val="auto"/>
                <w:sz w:val="24"/>
                <w:szCs w:val="22"/>
              </w:rPr>
              <w:t>1.1.3. Установление единого порядка (Правил) оказания услуг легковым такси в транспортно-пересадочных узлах</w:t>
            </w:r>
          </w:p>
        </w:tc>
        <w:tc>
          <w:tcPr>
            <w:tcW w:w="469" w:type="pct"/>
            <w:shd w:val="clear" w:color="auto" w:fill="auto"/>
          </w:tcPr>
          <w:p w:rsidR="0037581D" w:rsidRPr="00D27F86" w:rsidRDefault="0037581D" w:rsidP="00567765">
            <w:pPr>
              <w:spacing w:line="240" w:lineRule="auto"/>
              <w:jc w:val="center"/>
              <w:rPr>
                <w:rFonts w:eastAsia="Calibri"/>
                <w:color w:val="auto"/>
                <w:sz w:val="24"/>
                <w:szCs w:val="24"/>
              </w:rPr>
            </w:pPr>
            <w:r w:rsidRPr="00D27F86">
              <w:rPr>
                <w:rFonts w:eastAsia="Calibri"/>
                <w:color w:val="auto"/>
                <w:sz w:val="24"/>
                <w:szCs w:val="24"/>
              </w:rPr>
              <w:t>2019-2024 гг.</w:t>
            </w:r>
          </w:p>
        </w:tc>
        <w:tc>
          <w:tcPr>
            <w:tcW w:w="629" w:type="pct"/>
            <w:shd w:val="clear" w:color="auto" w:fill="auto"/>
          </w:tcPr>
          <w:p w:rsidR="0037581D" w:rsidRPr="00D27F86" w:rsidRDefault="0037581D" w:rsidP="00567765">
            <w:pPr>
              <w:widowControl w:val="0"/>
              <w:autoSpaceDE w:val="0"/>
              <w:autoSpaceDN w:val="0"/>
              <w:adjustRightInd w:val="0"/>
              <w:spacing w:line="240" w:lineRule="auto"/>
              <w:jc w:val="center"/>
              <w:rPr>
                <w:rFonts w:eastAsia="Calibri"/>
                <w:sz w:val="24"/>
                <w:szCs w:val="24"/>
              </w:rPr>
            </w:pPr>
            <w:r w:rsidRPr="00D27F86">
              <w:rPr>
                <w:rFonts w:eastAsia="Calibri"/>
                <w:sz w:val="24"/>
                <w:szCs w:val="24"/>
              </w:rPr>
              <w:t>Минтранс России</w:t>
            </w:r>
          </w:p>
        </w:tc>
      </w:tr>
      <w:tr w:rsidR="0037581D" w:rsidRPr="00D27F86" w:rsidTr="001C43A6">
        <w:tc>
          <w:tcPr>
            <w:tcW w:w="1314" w:type="pct"/>
            <w:vMerge w:val="restart"/>
            <w:shd w:val="clear" w:color="auto" w:fill="auto"/>
          </w:tcPr>
          <w:p w:rsidR="0037581D" w:rsidRPr="00D27F86" w:rsidRDefault="0037581D" w:rsidP="00567765">
            <w:pPr>
              <w:spacing w:line="240" w:lineRule="auto"/>
              <w:jc w:val="left"/>
              <w:rPr>
                <w:rFonts w:eastAsia="Calibri"/>
                <w:color w:val="auto"/>
                <w:sz w:val="24"/>
                <w:szCs w:val="22"/>
              </w:rPr>
            </w:pPr>
            <w:r w:rsidRPr="00D27F86">
              <w:rPr>
                <w:rFonts w:eastAsia="Calibri"/>
                <w:color w:val="auto"/>
                <w:sz w:val="24"/>
                <w:szCs w:val="22"/>
              </w:rPr>
              <w:t xml:space="preserve">1.2. Разработка и внедрение институциональных и правовых механизмов регулирования транспортной деятельности в </w:t>
            </w:r>
            <w:r w:rsidRPr="00D27F86">
              <w:rPr>
                <w:rFonts w:eastAsia="Calibri"/>
                <w:color w:val="auto"/>
                <w:sz w:val="24"/>
                <w:szCs w:val="22"/>
              </w:rPr>
              <w:lastRenderedPageBreak/>
              <w:t>рассматриваемой сфере, в т. ч. с учётом требований транспортных стандартов</w:t>
            </w:r>
          </w:p>
        </w:tc>
        <w:tc>
          <w:tcPr>
            <w:tcW w:w="2588" w:type="pct"/>
            <w:shd w:val="clear" w:color="auto" w:fill="auto"/>
          </w:tcPr>
          <w:p w:rsidR="0037581D" w:rsidRPr="00D27F86" w:rsidRDefault="0037581D" w:rsidP="00567765">
            <w:pPr>
              <w:spacing w:line="240" w:lineRule="auto"/>
              <w:jc w:val="left"/>
              <w:rPr>
                <w:rFonts w:eastAsia="Calibri"/>
                <w:color w:val="auto"/>
                <w:sz w:val="24"/>
                <w:szCs w:val="24"/>
              </w:rPr>
            </w:pPr>
            <w:r w:rsidRPr="00D27F86">
              <w:rPr>
                <w:rFonts w:eastAsia="Calibri"/>
                <w:color w:val="auto"/>
                <w:sz w:val="24"/>
                <w:szCs w:val="24"/>
              </w:rPr>
              <w:lastRenderedPageBreak/>
              <w:t>1.2.1. Ф</w:t>
            </w:r>
            <w:r w:rsidRPr="00D27F86">
              <w:rPr>
                <w:rFonts w:eastAsia="Calibri"/>
                <w:color w:val="auto"/>
                <w:sz w:val="24"/>
                <w:szCs w:val="22"/>
              </w:rPr>
              <w:t xml:space="preserve">ормирование и внедрение нормативно правовых актов, </w:t>
            </w:r>
            <w:r w:rsidRPr="00D27F86">
              <w:rPr>
                <w:rFonts w:eastAsia="Calibri"/>
                <w:color w:val="auto"/>
                <w:sz w:val="24"/>
                <w:szCs w:val="24"/>
              </w:rPr>
              <w:t>устанавливающих перечень обязательных функций администраций субъектов Российской Федерации и муниципальных образований по организации транспортного обслуживания населения, включая:</w:t>
            </w:r>
          </w:p>
          <w:p w:rsidR="0037581D" w:rsidRPr="00D27F86" w:rsidRDefault="0037581D" w:rsidP="00567765">
            <w:pPr>
              <w:widowControl w:val="0"/>
              <w:autoSpaceDE w:val="0"/>
              <w:autoSpaceDN w:val="0"/>
              <w:adjustRightInd w:val="0"/>
              <w:spacing w:line="240" w:lineRule="auto"/>
              <w:rPr>
                <w:rFonts w:eastAsia="Calibri"/>
                <w:bCs/>
                <w:iCs/>
                <w:color w:val="auto"/>
                <w:sz w:val="20"/>
                <w:szCs w:val="20"/>
                <w:lang w:eastAsia="ru-RU"/>
              </w:rPr>
            </w:pPr>
            <w:r w:rsidRPr="00D27F86">
              <w:rPr>
                <w:rFonts w:eastAsia="Calibri"/>
                <w:bCs/>
                <w:iCs/>
                <w:color w:val="auto"/>
                <w:sz w:val="20"/>
                <w:szCs w:val="20"/>
                <w:lang w:eastAsia="ru-RU"/>
              </w:rPr>
              <w:lastRenderedPageBreak/>
              <w:t>- транспортное планирование на основе обязательного периодического мониторинга транспортных потребностей и платёжеспособного спроса населения, обследований транспортных и пассажирских потоков, мониторинга качества транспортного обслуживания; формализация процессов транспортного планирования в виде документа, образец которого устанавливается на федеральном уровне;</w:t>
            </w:r>
          </w:p>
          <w:p w:rsidR="0037581D" w:rsidRPr="00D27F86" w:rsidRDefault="0037581D" w:rsidP="00567765">
            <w:pPr>
              <w:widowControl w:val="0"/>
              <w:autoSpaceDE w:val="0"/>
              <w:autoSpaceDN w:val="0"/>
              <w:adjustRightInd w:val="0"/>
              <w:spacing w:line="240" w:lineRule="auto"/>
              <w:rPr>
                <w:rFonts w:eastAsia="Calibri"/>
                <w:bCs/>
                <w:iCs/>
                <w:color w:val="auto"/>
                <w:sz w:val="20"/>
                <w:szCs w:val="20"/>
                <w:lang w:eastAsia="ru-RU"/>
              </w:rPr>
            </w:pPr>
            <w:r w:rsidRPr="00D27F86">
              <w:rPr>
                <w:rFonts w:eastAsia="Calibri"/>
                <w:bCs/>
                <w:iCs/>
                <w:color w:val="auto"/>
                <w:sz w:val="20"/>
                <w:szCs w:val="20"/>
                <w:lang w:eastAsia="ru-RU"/>
              </w:rPr>
              <w:t xml:space="preserve">- управление соотношением использования общественного и личного транспорта с помощью тарифного регулирования, организации дорожного движения, в </w:t>
            </w:r>
            <w:proofErr w:type="spellStart"/>
            <w:r w:rsidRPr="00D27F86">
              <w:rPr>
                <w:rFonts w:eastAsia="Calibri"/>
                <w:bCs/>
                <w:iCs/>
                <w:color w:val="auto"/>
                <w:sz w:val="20"/>
                <w:szCs w:val="20"/>
                <w:lang w:eastAsia="ru-RU"/>
              </w:rPr>
              <w:t>т.ч</w:t>
            </w:r>
            <w:proofErr w:type="spellEnd"/>
            <w:r w:rsidRPr="00D27F86">
              <w:rPr>
                <w:rFonts w:eastAsia="Calibri"/>
                <w:bCs/>
                <w:iCs/>
                <w:color w:val="auto"/>
                <w:sz w:val="20"/>
                <w:szCs w:val="20"/>
                <w:lang w:eastAsia="ru-RU"/>
              </w:rPr>
              <w:t>. путем организации выделенных полос, парковочной политики;</w:t>
            </w:r>
          </w:p>
          <w:p w:rsidR="0037581D" w:rsidRPr="00D27F86" w:rsidRDefault="0037581D" w:rsidP="00567765">
            <w:pPr>
              <w:autoSpaceDE w:val="0"/>
              <w:autoSpaceDN w:val="0"/>
              <w:adjustRightInd w:val="0"/>
              <w:spacing w:line="240" w:lineRule="auto"/>
              <w:rPr>
                <w:rFonts w:eastAsia="Calibri"/>
                <w:bCs/>
                <w:iCs/>
                <w:color w:val="auto"/>
                <w:sz w:val="20"/>
                <w:szCs w:val="20"/>
              </w:rPr>
            </w:pPr>
            <w:r w:rsidRPr="00D27F86">
              <w:rPr>
                <w:rFonts w:eastAsia="Calibri"/>
                <w:bCs/>
                <w:iCs/>
                <w:color w:val="auto"/>
                <w:sz w:val="20"/>
                <w:szCs w:val="20"/>
              </w:rPr>
              <w:t>- разработку рациональных маршрутной сети и расписаний движения пассажирского транспорта, исключающих дублирование маршрутов и выполнение дублирующих рейсов различными перевозчиками;</w:t>
            </w:r>
          </w:p>
          <w:p w:rsidR="0037581D" w:rsidRPr="00D27F86" w:rsidRDefault="0037581D" w:rsidP="00567765">
            <w:pPr>
              <w:autoSpaceDE w:val="0"/>
              <w:autoSpaceDN w:val="0"/>
              <w:adjustRightInd w:val="0"/>
              <w:spacing w:line="240" w:lineRule="auto"/>
              <w:rPr>
                <w:rFonts w:eastAsia="Calibri"/>
                <w:bCs/>
                <w:iCs/>
                <w:color w:val="auto"/>
                <w:sz w:val="20"/>
                <w:szCs w:val="20"/>
              </w:rPr>
            </w:pPr>
            <w:r w:rsidRPr="00D27F86">
              <w:rPr>
                <w:rFonts w:eastAsia="Calibri"/>
                <w:bCs/>
                <w:iCs/>
                <w:color w:val="auto"/>
                <w:sz w:val="20"/>
                <w:szCs w:val="20"/>
              </w:rPr>
              <w:t xml:space="preserve">- подготовку маршрутов к эксплуатации и допуск перевозчиков на основании государственного или муниципального контракта, </w:t>
            </w:r>
            <w:r w:rsidRPr="00D27F86">
              <w:rPr>
                <w:rFonts w:eastAsia="Calibri"/>
                <w:bCs/>
                <w:iCs/>
                <w:sz w:val="20"/>
                <w:szCs w:val="20"/>
              </w:rPr>
              <w:t>контроль выполнения графиков (расписаний) движения и показателей качества транспортного обслуживания, независимо от наличия или отсутствия бюджетного финансирования перевозчика, борьбу с нелегальными перевозчиками</w:t>
            </w:r>
            <w:r w:rsidRPr="00D27F86">
              <w:rPr>
                <w:rFonts w:eastAsia="Calibri"/>
                <w:bCs/>
                <w:iCs/>
                <w:color w:val="auto"/>
                <w:sz w:val="20"/>
                <w:szCs w:val="20"/>
              </w:rPr>
              <w:t>;</w:t>
            </w:r>
          </w:p>
          <w:p w:rsidR="0037581D" w:rsidRPr="00D27F86" w:rsidRDefault="0037581D" w:rsidP="00567765">
            <w:pPr>
              <w:autoSpaceDE w:val="0"/>
              <w:autoSpaceDN w:val="0"/>
              <w:adjustRightInd w:val="0"/>
              <w:spacing w:line="240" w:lineRule="auto"/>
              <w:rPr>
                <w:rFonts w:eastAsia="Calibri"/>
                <w:bCs/>
                <w:iCs/>
                <w:color w:val="auto"/>
                <w:sz w:val="20"/>
                <w:szCs w:val="20"/>
              </w:rPr>
            </w:pPr>
            <w:r w:rsidRPr="00D27F86">
              <w:rPr>
                <w:rFonts w:eastAsia="Calibri"/>
                <w:bCs/>
                <w:iCs/>
                <w:color w:val="auto"/>
                <w:sz w:val="20"/>
                <w:szCs w:val="20"/>
              </w:rPr>
              <w:t>- организацию единой тарифной системы, включающей оплату поездок на пассажирском транспорте, независимо от организационно-правовой формы перевозчика, оплату парковок и проезда по платным участкам улично-дорожной сети;</w:t>
            </w:r>
          </w:p>
          <w:p w:rsidR="0037581D" w:rsidRPr="00D27F86" w:rsidRDefault="0037581D" w:rsidP="00567765">
            <w:pPr>
              <w:autoSpaceDE w:val="0"/>
              <w:autoSpaceDN w:val="0"/>
              <w:adjustRightInd w:val="0"/>
              <w:spacing w:line="240" w:lineRule="auto"/>
              <w:rPr>
                <w:rFonts w:eastAsia="Calibri"/>
                <w:bCs/>
                <w:iCs/>
                <w:color w:val="auto"/>
                <w:sz w:val="20"/>
                <w:szCs w:val="20"/>
              </w:rPr>
            </w:pPr>
            <w:r w:rsidRPr="00D27F86">
              <w:rPr>
                <w:rFonts w:eastAsia="Calibri"/>
                <w:bCs/>
                <w:iCs/>
                <w:sz w:val="20"/>
                <w:szCs w:val="20"/>
              </w:rPr>
              <w:t xml:space="preserve">- консолидацию сбора платы за проезд при перевозках с государственным (муниципальным) финансированием и оплаты парковок с последующим использованием собранных средств для </w:t>
            </w:r>
            <w:r w:rsidRPr="00D27F86">
              <w:rPr>
                <w:rFonts w:eastAsia="Calibri"/>
                <w:bCs/>
                <w:iCs/>
                <w:color w:val="auto"/>
                <w:sz w:val="20"/>
                <w:szCs w:val="20"/>
              </w:rPr>
              <w:t>оплаты выполненного пробега транспортных средств на маршруте в соответствие с контрактом (</w:t>
            </w:r>
            <w:r w:rsidRPr="00D27F86">
              <w:rPr>
                <w:rFonts w:eastAsia="Calibri"/>
                <w:bCs/>
                <w:iCs/>
                <w:sz w:val="20"/>
                <w:szCs w:val="20"/>
              </w:rPr>
              <w:t>единая касса);</w:t>
            </w:r>
          </w:p>
          <w:p w:rsidR="0037581D" w:rsidRPr="00D27F86" w:rsidRDefault="0037581D" w:rsidP="00567765">
            <w:pPr>
              <w:autoSpaceDE w:val="0"/>
              <w:autoSpaceDN w:val="0"/>
              <w:adjustRightInd w:val="0"/>
              <w:spacing w:line="240" w:lineRule="auto"/>
              <w:rPr>
                <w:rFonts w:eastAsia="Calibri"/>
                <w:bCs/>
                <w:iCs/>
                <w:sz w:val="20"/>
                <w:szCs w:val="20"/>
              </w:rPr>
            </w:pPr>
            <w:r w:rsidRPr="00D27F86">
              <w:rPr>
                <w:rFonts w:eastAsia="Calibri"/>
                <w:bCs/>
                <w:iCs/>
                <w:sz w:val="20"/>
                <w:szCs w:val="20"/>
              </w:rPr>
              <w:t>- созданию служб, имеющих достаточный перечень полномочий для контроля оплаты проезда пассажирами и оформления соответствующих штрафных санкций, независимо от наличия или отсутствия бюджетного финансирования перевозчика;</w:t>
            </w:r>
          </w:p>
          <w:p w:rsidR="0037581D" w:rsidRPr="00D27F86" w:rsidRDefault="0037581D" w:rsidP="00567765">
            <w:pPr>
              <w:autoSpaceDE w:val="0"/>
              <w:autoSpaceDN w:val="0"/>
              <w:adjustRightInd w:val="0"/>
              <w:spacing w:line="240" w:lineRule="auto"/>
              <w:rPr>
                <w:rFonts w:ascii="TimesNewRomanPSMT" w:eastAsia="Calibri" w:hAnsi="TimesNewRomanPSMT" w:cs="TimesNewRomanPSMT"/>
                <w:bCs/>
                <w:iCs/>
                <w:color w:val="auto"/>
              </w:rPr>
            </w:pPr>
            <w:r w:rsidRPr="00D27F86">
              <w:rPr>
                <w:rFonts w:eastAsia="Calibri"/>
                <w:bCs/>
                <w:iCs/>
                <w:color w:val="auto"/>
                <w:sz w:val="20"/>
                <w:szCs w:val="20"/>
              </w:rPr>
              <w:t xml:space="preserve">- информирование населения о доступных транспортных услугах, предоставляемых единой транспортной системой (расписаниях движения транспорта общего пользования, скорости и времени сообщения, альтернативных маршрутах проезда, стоимости проезда, </w:t>
            </w:r>
            <w:proofErr w:type="spellStart"/>
            <w:r w:rsidRPr="00D27F86">
              <w:rPr>
                <w:rFonts w:eastAsia="Calibri"/>
                <w:bCs/>
                <w:iCs/>
                <w:color w:val="auto"/>
                <w:sz w:val="20"/>
                <w:szCs w:val="20"/>
              </w:rPr>
              <w:t>каршэринге</w:t>
            </w:r>
            <w:proofErr w:type="spellEnd"/>
            <w:r w:rsidRPr="00D27F86">
              <w:rPr>
                <w:rFonts w:eastAsia="Calibri"/>
                <w:bCs/>
                <w:iCs/>
                <w:color w:val="auto"/>
                <w:sz w:val="20"/>
                <w:szCs w:val="20"/>
              </w:rPr>
              <w:t>, и др.).</w:t>
            </w:r>
          </w:p>
        </w:tc>
        <w:tc>
          <w:tcPr>
            <w:tcW w:w="469" w:type="pct"/>
            <w:shd w:val="clear" w:color="auto" w:fill="auto"/>
          </w:tcPr>
          <w:p w:rsidR="0037581D" w:rsidRPr="00D27F86" w:rsidRDefault="0037581D" w:rsidP="00567765">
            <w:pPr>
              <w:spacing w:line="240" w:lineRule="auto"/>
              <w:jc w:val="center"/>
              <w:rPr>
                <w:rFonts w:eastAsia="Calibri"/>
                <w:color w:val="auto"/>
                <w:sz w:val="24"/>
                <w:szCs w:val="24"/>
              </w:rPr>
            </w:pPr>
            <w:r w:rsidRPr="00D27F86">
              <w:rPr>
                <w:rFonts w:eastAsia="Calibri"/>
                <w:color w:val="auto"/>
                <w:sz w:val="24"/>
                <w:szCs w:val="24"/>
              </w:rPr>
              <w:lastRenderedPageBreak/>
              <w:t>2019-2021 гг.</w:t>
            </w:r>
          </w:p>
        </w:tc>
        <w:tc>
          <w:tcPr>
            <w:tcW w:w="629" w:type="pct"/>
            <w:shd w:val="clear" w:color="auto" w:fill="auto"/>
          </w:tcPr>
          <w:p w:rsidR="0037581D" w:rsidRPr="00D27F86" w:rsidRDefault="0037581D" w:rsidP="00567765">
            <w:pPr>
              <w:widowControl w:val="0"/>
              <w:autoSpaceDE w:val="0"/>
              <w:autoSpaceDN w:val="0"/>
              <w:adjustRightInd w:val="0"/>
              <w:spacing w:line="240" w:lineRule="auto"/>
              <w:jc w:val="center"/>
              <w:rPr>
                <w:rFonts w:eastAsia="Calibri"/>
                <w:sz w:val="24"/>
                <w:szCs w:val="24"/>
              </w:rPr>
            </w:pPr>
            <w:r w:rsidRPr="00D27F86">
              <w:rPr>
                <w:rFonts w:eastAsia="Calibri"/>
                <w:sz w:val="24"/>
                <w:szCs w:val="24"/>
              </w:rPr>
              <w:t>Минтранс России,</w:t>
            </w:r>
          </w:p>
          <w:p w:rsidR="0037581D" w:rsidRPr="00D27F86" w:rsidRDefault="0037581D" w:rsidP="00567765">
            <w:pPr>
              <w:widowControl w:val="0"/>
              <w:autoSpaceDE w:val="0"/>
              <w:autoSpaceDN w:val="0"/>
              <w:spacing w:line="240" w:lineRule="auto"/>
              <w:jc w:val="center"/>
              <w:rPr>
                <w:rFonts w:eastAsia="Calibri"/>
                <w:sz w:val="24"/>
                <w:szCs w:val="24"/>
              </w:rPr>
            </w:pPr>
            <w:r w:rsidRPr="00D27F86">
              <w:rPr>
                <w:rFonts w:eastAsia="Calibri"/>
                <w:color w:val="auto"/>
                <w:sz w:val="24"/>
                <w:szCs w:val="24"/>
                <w:lang w:eastAsia="ru-RU"/>
              </w:rPr>
              <w:t xml:space="preserve">органы исполнительной </w:t>
            </w:r>
            <w:r w:rsidRPr="00D27F86">
              <w:rPr>
                <w:rFonts w:eastAsia="Calibri"/>
                <w:color w:val="auto"/>
                <w:sz w:val="24"/>
                <w:szCs w:val="24"/>
                <w:lang w:eastAsia="ru-RU"/>
              </w:rPr>
              <w:lastRenderedPageBreak/>
              <w:t xml:space="preserve">власти субъектов </w:t>
            </w:r>
            <w:r w:rsidR="00D8345D" w:rsidRPr="00D27F86">
              <w:rPr>
                <w:rFonts w:eastAsia="Calibri"/>
                <w:color w:val="auto"/>
                <w:sz w:val="24"/>
                <w:szCs w:val="24"/>
                <w:lang w:eastAsia="ru-RU"/>
              </w:rPr>
              <w:t>Р</w:t>
            </w:r>
            <w:r w:rsidR="00D8345D">
              <w:rPr>
                <w:rFonts w:eastAsia="Calibri"/>
                <w:color w:val="auto"/>
                <w:sz w:val="24"/>
                <w:szCs w:val="24"/>
                <w:lang w:eastAsia="ru-RU"/>
              </w:rPr>
              <w:t>оссийской Федерации</w:t>
            </w:r>
            <w:r w:rsidRPr="00D27F86">
              <w:rPr>
                <w:rFonts w:eastAsia="Calibri"/>
                <w:color w:val="auto"/>
                <w:sz w:val="24"/>
                <w:szCs w:val="24"/>
                <w:lang w:eastAsia="ru-RU"/>
              </w:rPr>
              <w:t xml:space="preserve">, </w:t>
            </w:r>
            <w:r w:rsidRPr="00D27F86">
              <w:rPr>
                <w:rFonts w:eastAsia="Calibri"/>
                <w:color w:val="auto"/>
                <w:sz w:val="24"/>
                <w:szCs w:val="24"/>
              </w:rPr>
              <w:t>муниципальных образований</w:t>
            </w:r>
          </w:p>
          <w:p w:rsidR="0037581D" w:rsidRPr="00D27F86" w:rsidRDefault="0037581D" w:rsidP="00567765">
            <w:pPr>
              <w:spacing w:line="240" w:lineRule="auto"/>
              <w:jc w:val="center"/>
              <w:rPr>
                <w:rFonts w:eastAsia="Calibri"/>
                <w:color w:val="auto"/>
                <w:sz w:val="24"/>
                <w:szCs w:val="24"/>
              </w:rPr>
            </w:pPr>
          </w:p>
        </w:tc>
      </w:tr>
      <w:tr w:rsidR="0037581D" w:rsidRPr="00D27F86" w:rsidTr="001C43A6">
        <w:tc>
          <w:tcPr>
            <w:tcW w:w="1314" w:type="pct"/>
            <w:vMerge/>
            <w:shd w:val="clear" w:color="auto" w:fill="auto"/>
          </w:tcPr>
          <w:p w:rsidR="0037581D" w:rsidRPr="00D27F86" w:rsidRDefault="0037581D" w:rsidP="00567765">
            <w:pPr>
              <w:spacing w:line="240" w:lineRule="auto"/>
              <w:jc w:val="left"/>
              <w:rPr>
                <w:rFonts w:eastAsia="Calibri"/>
                <w:color w:val="auto"/>
                <w:sz w:val="24"/>
                <w:szCs w:val="24"/>
              </w:rPr>
            </w:pPr>
          </w:p>
        </w:tc>
        <w:tc>
          <w:tcPr>
            <w:tcW w:w="2588" w:type="pct"/>
            <w:shd w:val="clear" w:color="auto" w:fill="auto"/>
          </w:tcPr>
          <w:p w:rsidR="0037581D" w:rsidRPr="00D27F86" w:rsidRDefault="0037581D" w:rsidP="007B7A2E">
            <w:pPr>
              <w:spacing w:line="240" w:lineRule="auto"/>
              <w:rPr>
                <w:rFonts w:eastAsia="Calibri"/>
                <w:color w:val="auto"/>
                <w:sz w:val="24"/>
                <w:szCs w:val="24"/>
              </w:rPr>
            </w:pPr>
            <w:r w:rsidRPr="00D27F86">
              <w:rPr>
                <w:rFonts w:eastAsia="Calibri"/>
                <w:color w:val="auto"/>
                <w:sz w:val="24"/>
                <w:szCs w:val="24"/>
              </w:rPr>
              <w:t>1.2.2. В</w:t>
            </w:r>
            <w:r w:rsidRPr="00D27F86">
              <w:rPr>
                <w:rFonts w:eastAsia="Calibri"/>
                <w:color w:val="auto"/>
                <w:sz w:val="24"/>
                <w:szCs w:val="22"/>
              </w:rPr>
              <w:t xml:space="preserve">недрение механизмов государственно-частного партнерства (далее – ГЧП) для обеспечения инновационного сценария развития </w:t>
            </w:r>
            <w:r w:rsidR="00552619" w:rsidRPr="00D27F86">
              <w:rPr>
                <w:rFonts w:eastAsia="Calibri"/>
                <w:color w:val="auto"/>
                <w:sz w:val="24"/>
                <w:szCs w:val="24"/>
              </w:rPr>
              <w:t xml:space="preserve">транспорта общего пользования, </w:t>
            </w:r>
            <w:r w:rsidR="002817AC" w:rsidRPr="00D27F86">
              <w:rPr>
                <w:rFonts w:eastAsia="Calibri"/>
                <w:color w:val="auto"/>
                <w:sz w:val="24"/>
                <w:szCs w:val="24"/>
              </w:rPr>
              <w:t>осуществляющего</w:t>
            </w:r>
            <w:r w:rsidR="00552619" w:rsidRPr="00D27F86">
              <w:rPr>
                <w:rFonts w:eastAsia="Calibri"/>
                <w:color w:val="auto"/>
                <w:sz w:val="24"/>
                <w:szCs w:val="24"/>
              </w:rPr>
              <w:t xml:space="preserve"> перевозки пассажиров на регулярных маршрутах по регулируемых тарифам и</w:t>
            </w:r>
            <w:r w:rsidRPr="00D27F86">
              <w:rPr>
                <w:rFonts w:eastAsia="Calibri"/>
                <w:color w:val="auto"/>
                <w:sz w:val="24"/>
                <w:szCs w:val="24"/>
              </w:rPr>
              <w:t xml:space="preserve"> </w:t>
            </w:r>
            <w:r w:rsidRPr="00D27F86">
              <w:rPr>
                <w:sz w:val="24"/>
                <w:szCs w:val="24"/>
              </w:rPr>
              <w:t>на условиях обеспечения стандартов транспортного обслуживания</w:t>
            </w:r>
            <w:r w:rsidRPr="00D27F86">
              <w:rPr>
                <w:rFonts w:eastAsia="Calibri"/>
                <w:color w:val="auto"/>
                <w:sz w:val="24"/>
                <w:szCs w:val="22"/>
              </w:rPr>
              <w:t xml:space="preserve">, в </w:t>
            </w:r>
            <w:proofErr w:type="spellStart"/>
            <w:r w:rsidRPr="00D27F86">
              <w:rPr>
                <w:rFonts w:eastAsia="Calibri"/>
                <w:color w:val="auto"/>
                <w:sz w:val="24"/>
                <w:szCs w:val="22"/>
              </w:rPr>
              <w:t>т.ч</w:t>
            </w:r>
            <w:proofErr w:type="spellEnd"/>
            <w:r w:rsidRPr="00D27F86">
              <w:rPr>
                <w:rFonts w:eastAsia="Calibri"/>
                <w:color w:val="auto"/>
                <w:sz w:val="24"/>
                <w:szCs w:val="22"/>
              </w:rPr>
              <w:t>. отраслевых</w:t>
            </w:r>
            <w:r w:rsidRPr="00D27F86">
              <w:rPr>
                <w:rFonts w:eastAsia="Calibri"/>
                <w:b/>
                <w:color w:val="auto"/>
                <w:sz w:val="24"/>
                <w:szCs w:val="22"/>
              </w:rPr>
              <w:t xml:space="preserve"> </w:t>
            </w:r>
            <w:r w:rsidRPr="00D27F86">
              <w:rPr>
                <w:rFonts w:eastAsia="Calibri"/>
                <w:color w:val="auto"/>
                <w:sz w:val="24"/>
                <w:szCs w:val="22"/>
              </w:rPr>
              <w:t>типовых механизмов обеспечения предоставления государственных гарантий инвесторам, передачи частному бизнесу в концессию инфраструктурных объектов и др.</w:t>
            </w:r>
          </w:p>
        </w:tc>
        <w:tc>
          <w:tcPr>
            <w:tcW w:w="469" w:type="pct"/>
            <w:shd w:val="clear" w:color="auto" w:fill="auto"/>
          </w:tcPr>
          <w:p w:rsidR="0037581D" w:rsidRPr="00D27F86" w:rsidRDefault="0037581D" w:rsidP="00567765">
            <w:pPr>
              <w:spacing w:line="240" w:lineRule="auto"/>
              <w:jc w:val="center"/>
              <w:rPr>
                <w:rFonts w:eastAsia="Calibri"/>
                <w:color w:val="auto"/>
                <w:sz w:val="24"/>
                <w:szCs w:val="24"/>
              </w:rPr>
            </w:pPr>
            <w:r w:rsidRPr="00D27F86">
              <w:rPr>
                <w:rFonts w:eastAsia="Calibri"/>
                <w:color w:val="auto"/>
                <w:sz w:val="24"/>
                <w:szCs w:val="24"/>
              </w:rPr>
              <w:t>2019-2026 гг.</w:t>
            </w:r>
          </w:p>
        </w:tc>
        <w:tc>
          <w:tcPr>
            <w:tcW w:w="629" w:type="pct"/>
            <w:shd w:val="clear" w:color="auto" w:fill="auto"/>
          </w:tcPr>
          <w:p w:rsidR="0037581D" w:rsidRPr="00D27F86" w:rsidRDefault="0037581D" w:rsidP="00567765">
            <w:pPr>
              <w:widowControl w:val="0"/>
              <w:autoSpaceDE w:val="0"/>
              <w:autoSpaceDN w:val="0"/>
              <w:adjustRightInd w:val="0"/>
              <w:spacing w:line="240" w:lineRule="auto"/>
              <w:jc w:val="center"/>
              <w:rPr>
                <w:rFonts w:eastAsia="Calibri"/>
                <w:sz w:val="24"/>
                <w:szCs w:val="24"/>
              </w:rPr>
            </w:pPr>
            <w:r w:rsidRPr="00D27F86">
              <w:rPr>
                <w:rFonts w:eastAsia="Calibri"/>
                <w:sz w:val="24"/>
                <w:szCs w:val="24"/>
              </w:rPr>
              <w:t>Минтранс России,</w:t>
            </w:r>
          </w:p>
          <w:p w:rsidR="0037581D" w:rsidRPr="00D27F86" w:rsidRDefault="0037581D" w:rsidP="00567765">
            <w:pPr>
              <w:spacing w:line="240" w:lineRule="auto"/>
              <w:jc w:val="center"/>
              <w:rPr>
                <w:rFonts w:eastAsia="Calibri"/>
                <w:sz w:val="24"/>
                <w:szCs w:val="24"/>
              </w:rPr>
            </w:pPr>
            <w:r w:rsidRPr="00D27F86">
              <w:rPr>
                <w:rFonts w:eastAsia="Calibri"/>
                <w:sz w:val="24"/>
                <w:szCs w:val="24"/>
              </w:rPr>
              <w:t>Минфин России, Минэкономразвития России,</w:t>
            </w:r>
          </w:p>
          <w:p w:rsidR="0037581D" w:rsidRPr="00D27F86" w:rsidRDefault="0037581D" w:rsidP="005651AE">
            <w:pPr>
              <w:widowControl w:val="0"/>
              <w:autoSpaceDE w:val="0"/>
              <w:autoSpaceDN w:val="0"/>
              <w:spacing w:line="240" w:lineRule="auto"/>
              <w:jc w:val="center"/>
              <w:rPr>
                <w:rFonts w:eastAsia="Calibri"/>
                <w:sz w:val="24"/>
                <w:szCs w:val="24"/>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r w:rsidRPr="00D27F86">
              <w:rPr>
                <w:rFonts w:eastAsia="Calibri"/>
                <w:sz w:val="24"/>
                <w:szCs w:val="24"/>
              </w:rPr>
              <w:t xml:space="preserve"> </w:t>
            </w:r>
          </w:p>
        </w:tc>
      </w:tr>
      <w:tr w:rsidR="0037581D" w:rsidRPr="00D27F86" w:rsidTr="001C43A6">
        <w:tc>
          <w:tcPr>
            <w:tcW w:w="1314" w:type="pct"/>
            <w:vMerge/>
            <w:shd w:val="clear" w:color="auto" w:fill="auto"/>
          </w:tcPr>
          <w:p w:rsidR="0037581D" w:rsidRPr="00D27F86" w:rsidRDefault="0037581D" w:rsidP="00567765">
            <w:pPr>
              <w:spacing w:line="240" w:lineRule="auto"/>
              <w:jc w:val="left"/>
              <w:rPr>
                <w:rFonts w:eastAsia="Calibri"/>
                <w:color w:val="auto"/>
                <w:sz w:val="24"/>
                <w:szCs w:val="24"/>
              </w:rPr>
            </w:pPr>
          </w:p>
        </w:tc>
        <w:tc>
          <w:tcPr>
            <w:tcW w:w="2588" w:type="pct"/>
            <w:shd w:val="clear" w:color="auto" w:fill="auto"/>
          </w:tcPr>
          <w:p w:rsidR="0037581D" w:rsidRPr="00D27F86" w:rsidRDefault="0037581D" w:rsidP="005651AE">
            <w:pPr>
              <w:spacing w:line="240" w:lineRule="auto"/>
              <w:jc w:val="left"/>
              <w:rPr>
                <w:rFonts w:eastAsia="Calibri"/>
                <w:color w:val="auto"/>
                <w:sz w:val="24"/>
                <w:szCs w:val="24"/>
              </w:rPr>
            </w:pPr>
            <w:r w:rsidRPr="00D27F86">
              <w:rPr>
                <w:rFonts w:eastAsia="Calibri"/>
                <w:color w:val="auto"/>
                <w:sz w:val="24"/>
                <w:szCs w:val="24"/>
              </w:rPr>
              <w:t>1.2.3. Внедрение субъектами Российской Федерации механизмов квотирования рынка перевозок легковыми такси в соответствии с Методическими рекомендациями, подготовленными на федеральном уровне</w:t>
            </w:r>
          </w:p>
        </w:tc>
        <w:tc>
          <w:tcPr>
            <w:tcW w:w="469" w:type="pct"/>
            <w:shd w:val="clear" w:color="auto" w:fill="auto"/>
          </w:tcPr>
          <w:p w:rsidR="0037581D" w:rsidRPr="00D27F86" w:rsidRDefault="0037581D" w:rsidP="00567765">
            <w:pPr>
              <w:spacing w:line="240" w:lineRule="auto"/>
              <w:jc w:val="center"/>
              <w:rPr>
                <w:rFonts w:eastAsia="Calibri"/>
                <w:color w:val="auto"/>
                <w:sz w:val="24"/>
                <w:szCs w:val="24"/>
              </w:rPr>
            </w:pPr>
            <w:r w:rsidRPr="00D27F86">
              <w:rPr>
                <w:rFonts w:eastAsia="Calibri"/>
                <w:color w:val="auto"/>
                <w:sz w:val="24"/>
                <w:szCs w:val="24"/>
              </w:rPr>
              <w:t>2019-2024 гг.</w:t>
            </w:r>
          </w:p>
        </w:tc>
        <w:tc>
          <w:tcPr>
            <w:tcW w:w="629" w:type="pct"/>
            <w:shd w:val="clear" w:color="auto" w:fill="auto"/>
          </w:tcPr>
          <w:p w:rsidR="0037581D" w:rsidRPr="00D27F86" w:rsidRDefault="0037581D" w:rsidP="00567765">
            <w:pPr>
              <w:widowControl w:val="0"/>
              <w:autoSpaceDE w:val="0"/>
              <w:autoSpaceDN w:val="0"/>
              <w:spacing w:line="240" w:lineRule="auto"/>
              <w:jc w:val="center"/>
              <w:rPr>
                <w:rFonts w:eastAsia="Calibri"/>
                <w:sz w:val="24"/>
                <w:szCs w:val="24"/>
              </w:rPr>
            </w:pPr>
            <w:r w:rsidRPr="00D27F86">
              <w:rPr>
                <w:rFonts w:eastAsia="Calibri"/>
                <w:sz w:val="24"/>
                <w:szCs w:val="24"/>
              </w:rPr>
              <w:t>Минтранс России,</w:t>
            </w:r>
            <w:r w:rsidRPr="00D27F86">
              <w:rPr>
                <w:rFonts w:eastAsia="Calibri"/>
                <w:color w:val="auto"/>
                <w:sz w:val="24"/>
                <w:szCs w:val="24"/>
                <w:lang w:eastAsia="ru-RU"/>
              </w:rPr>
              <w:t xml:space="preserve"> органы исполнительной власти субъектов Российской Федерации</w:t>
            </w:r>
          </w:p>
        </w:tc>
      </w:tr>
      <w:tr w:rsidR="008238C4" w:rsidRPr="00D27F86" w:rsidTr="001C43A6">
        <w:tc>
          <w:tcPr>
            <w:tcW w:w="1314" w:type="pct"/>
            <w:vMerge/>
            <w:shd w:val="clear" w:color="auto" w:fill="auto"/>
          </w:tcPr>
          <w:p w:rsidR="008238C4" w:rsidRPr="00D27F86" w:rsidRDefault="008238C4" w:rsidP="00567765">
            <w:pPr>
              <w:spacing w:line="240" w:lineRule="auto"/>
              <w:jc w:val="left"/>
              <w:rPr>
                <w:rFonts w:eastAsia="Calibri"/>
                <w:color w:val="auto"/>
                <w:sz w:val="24"/>
                <w:szCs w:val="24"/>
              </w:rPr>
            </w:pPr>
          </w:p>
        </w:tc>
        <w:tc>
          <w:tcPr>
            <w:tcW w:w="2588" w:type="pct"/>
            <w:shd w:val="clear" w:color="auto" w:fill="auto"/>
          </w:tcPr>
          <w:p w:rsidR="008238C4" w:rsidRPr="00D27F86" w:rsidRDefault="008238C4" w:rsidP="00567765">
            <w:pPr>
              <w:spacing w:line="240" w:lineRule="auto"/>
              <w:jc w:val="left"/>
              <w:rPr>
                <w:bCs/>
                <w:iCs/>
                <w:color w:val="auto"/>
                <w:sz w:val="24"/>
                <w:szCs w:val="24"/>
              </w:rPr>
            </w:pPr>
            <w:r w:rsidRPr="00D27F86">
              <w:rPr>
                <w:bCs/>
                <w:iCs/>
                <w:color w:val="auto"/>
                <w:sz w:val="24"/>
                <w:szCs w:val="24"/>
              </w:rPr>
              <w:t>1.2.4. Разработка подпрограммы развития пассажирско</w:t>
            </w:r>
            <w:r w:rsidR="005651AE" w:rsidRPr="00D27F86">
              <w:rPr>
                <w:bCs/>
                <w:iCs/>
                <w:color w:val="auto"/>
                <w:sz w:val="24"/>
                <w:szCs w:val="24"/>
              </w:rPr>
              <w:t>го автомобильного и городского наземного э</w:t>
            </w:r>
            <w:r w:rsidRPr="00D27F86">
              <w:rPr>
                <w:bCs/>
                <w:iCs/>
                <w:color w:val="auto"/>
                <w:sz w:val="24"/>
                <w:szCs w:val="24"/>
              </w:rPr>
              <w:t>лектрического транспорта общего пользования в рамках Государственной программы «Развитие транспортной системы», включающей:</w:t>
            </w:r>
          </w:p>
          <w:p w:rsidR="008238C4" w:rsidRPr="00D27F86" w:rsidRDefault="008238C4" w:rsidP="00567765">
            <w:pPr>
              <w:spacing w:line="240" w:lineRule="auto"/>
              <w:ind w:firstLine="548"/>
              <w:jc w:val="left"/>
              <w:rPr>
                <w:color w:val="auto"/>
                <w:sz w:val="24"/>
                <w:szCs w:val="24"/>
              </w:rPr>
            </w:pPr>
            <w:r w:rsidRPr="00D27F86">
              <w:rPr>
                <w:color w:val="auto"/>
                <w:sz w:val="24"/>
                <w:szCs w:val="24"/>
              </w:rPr>
              <w:t>- комплексный анализ состояния и проблем развития отрасли;</w:t>
            </w:r>
          </w:p>
          <w:p w:rsidR="008238C4" w:rsidRPr="00D27F86" w:rsidRDefault="008238C4" w:rsidP="00567765">
            <w:pPr>
              <w:spacing w:line="240" w:lineRule="auto"/>
              <w:ind w:left="689" w:hanging="141"/>
              <w:jc w:val="left"/>
              <w:rPr>
                <w:color w:val="auto"/>
                <w:sz w:val="24"/>
                <w:szCs w:val="24"/>
              </w:rPr>
            </w:pPr>
            <w:r w:rsidRPr="00D27F86">
              <w:rPr>
                <w:color w:val="auto"/>
                <w:sz w:val="24"/>
                <w:szCs w:val="24"/>
              </w:rPr>
              <w:t>- предложения по законодательным и нормативным правовым механизмам, регулирующим деятельность пассажирского транспорта общего пользования, обеспечивающим его приоритетное развитие и финансирование;</w:t>
            </w:r>
          </w:p>
          <w:p w:rsidR="008238C4" w:rsidRPr="00D27F86" w:rsidRDefault="008238C4" w:rsidP="00567765">
            <w:pPr>
              <w:spacing w:line="240" w:lineRule="auto"/>
              <w:ind w:left="689" w:hanging="141"/>
              <w:rPr>
                <w:rFonts w:eastAsia="Calibri"/>
                <w:color w:val="auto"/>
                <w:sz w:val="24"/>
                <w:szCs w:val="24"/>
              </w:rPr>
            </w:pPr>
            <w:r w:rsidRPr="00D27F86">
              <w:rPr>
                <w:color w:val="auto"/>
                <w:sz w:val="24"/>
                <w:szCs w:val="24"/>
              </w:rPr>
              <w:t>- разработку сценариев развития отрасли при различных вариантах ее финансирования, соответствующих планов развития инфраструктуры пассажирского транспорта в городах России.</w:t>
            </w:r>
          </w:p>
        </w:tc>
        <w:tc>
          <w:tcPr>
            <w:tcW w:w="469" w:type="pct"/>
            <w:shd w:val="clear" w:color="auto" w:fill="auto"/>
          </w:tcPr>
          <w:p w:rsidR="008238C4" w:rsidRPr="00D27F86" w:rsidRDefault="005721E3" w:rsidP="00567765">
            <w:pPr>
              <w:spacing w:line="240" w:lineRule="auto"/>
              <w:jc w:val="center"/>
              <w:rPr>
                <w:rFonts w:eastAsia="Calibri"/>
                <w:color w:val="auto"/>
                <w:sz w:val="24"/>
                <w:szCs w:val="24"/>
              </w:rPr>
            </w:pPr>
            <w:r w:rsidRPr="00D27F86">
              <w:rPr>
                <w:rFonts w:eastAsia="Calibri"/>
                <w:color w:val="auto"/>
                <w:sz w:val="24"/>
                <w:szCs w:val="24"/>
              </w:rPr>
              <w:t>2020- 2022</w:t>
            </w:r>
            <w:r w:rsidR="008238C4" w:rsidRPr="00D27F86">
              <w:rPr>
                <w:rFonts w:eastAsia="Calibri"/>
                <w:color w:val="auto"/>
                <w:sz w:val="24"/>
                <w:szCs w:val="24"/>
              </w:rPr>
              <w:t xml:space="preserve"> гг.</w:t>
            </w:r>
          </w:p>
        </w:tc>
        <w:tc>
          <w:tcPr>
            <w:tcW w:w="629" w:type="pct"/>
            <w:shd w:val="clear" w:color="auto" w:fill="auto"/>
          </w:tcPr>
          <w:p w:rsidR="008238C4" w:rsidRPr="00D27F86" w:rsidRDefault="008238C4" w:rsidP="00567765">
            <w:pPr>
              <w:spacing w:line="240" w:lineRule="auto"/>
              <w:jc w:val="center"/>
              <w:rPr>
                <w:rFonts w:eastAsia="Calibri"/>
                <w:sz w:val="24"/>
                <w:szCs w:val="24"/>
              </w:rPr>
            </w:pPr>
            <w:r w:rsidRPr="00D27F86">
              <w:rPr>
                <w:rFonts w:eastAsia="Calibri"/>
                <w:sz w:val="24"/>
                <w:szCs w:val="24"/>
              </w:rPr>
              <w:t>Минтранс России</w:t>
            </w:r>
            <w:r w:rsidR="005721E3" w:rsidRPr="00D27F86">
              <w:rPr>
                <w:rFonts w:eastAsia="Calibri"/>
                <w:sz w:val="24"/>
                <w:szCs w:val="24"/>
              </w:rPr>
              <w:t>,</w:t>
            </w:r>
          </w:p>
          <w:p w:rsidR="005721E3" w:rsidRPr="00D27F86" w:rsidRDefault="005721E3" w:rsidP="00567765">
            <w:pPr>
              <w:spacing w:line="240" w:lineRule="auto"/>
              <w:jc w:val="center"/>
              <w:rPr>
                <w:rFonts w:eastAsia="Calibri"/>
                <w:color w:val="auto"/>
                <w:sz w:val="24"/>
                <w:szCs w:val="24"/>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p>
        </w:tc>
      </w:tr>
      <w:tr w:rsidR="00727B3A" w:rsidRPr="00D27F86" w:rsidTr="001C43A6">
        <w:tc>
          <w:tcPr>
            <w:tcW w:w="1314" w:type="pct"/>
            <w:vMerge/>
            <w:shd w:val="clear" w:color="auto" w:fill="auto"/>
          </w:tcPr>
          <w:p w:rsidR="00727B3A" w:rsidRPr="00D27F86" w:rsidRDefault="00727B3A" w:rsidP="00567765">
            <w:pPr>
              <w:spacing w:line="240" w:lineRule="auto"/>
              <w:jc w:val="left"/>
              <w:rPr>
                <w:rFonts w:eastAsia="Calibri"/>
                <w:color w:val="auto"/>
                <w:sz w:val="24"/>
                <w:szCs w:val="24"/>
              </w:rPr>
            </w:pPr>
          </w:p>
        </w:tc>
        <w:tc>
          <w:tcPr>
            <w:tcW w:w="2588" w:type="pct"/>
            <w:shd w:val="clear" w:color="auto" w:fill="auto"/>
          </w:tcPr>
          <w:p w:rsidR="00727B3A" w:rsidRPr="00D27F86" w:rsidRDefault="00727B3A" w:rsidP="005651AE">
            <w:pPr>
              <w:spacing w:line="240" w:lineRule="auto"/>
              <w:jc w:val="left"/>
              <w:rPr>
                <w:rFonts w:eastAsia="Calibri"/>
                <w:color w:val="auto"/>
                <w:sz w:val="24"/>
                <w:szCs w:val="24"/>
              </w:rPr>
            </w:pPr>
            <w:r w:rsidRPr="00D27F86">
              <w:rPr>
                <w:rFonts w:eastAsia="Calibri"/>
                <w:color w:val="auto"/>
                <w:sz w:val="24"/>
                <w:szCs w:val="24"/>
              </w:rPr>
              <w:t>1.2.5. Разработка нормативных и методических документов в сфере организации движения городского наземного электрического транспорта, технического обслуживания подвижного состава городского наземного электрического транспорта</w:t>
            </w:r>
          </w:p>
        </w:tc>
        <w:tc>
          <w:tcPr>
            <w:tcW w:w="469" w:type="pct"/>
            <w:shd w:val="clear" w:color="auto" w:fill="auto"/>
          </w:tcPr>
          <w:p w:rsidR="00727B3A" w:rsidRPr="00D27F86" w:rsidRDefault="00727B3A" w:rsidP="00567765">
            <w:pPr>
              <w:spacing w:line="240" w:lineRule="auto"/>
              <w:jc w:val="center"/>
              <w:rPr>
                <w:rFonts w:eastAsia="Calibri"/>
                <w:color w:val="auto"/>
                <w:sz w:val="24"/>
                <w:szCs w:val="24"/>
              </w:rPr>
            </w:pPr>
            <w:r w:rsidRPr="00D27F86">
              <w:rPr>
                <w:rFonts w:eastAsia="Calibri"/>
                <w:color w:val="auto"/>
                <w:sz w:val="24"/>
                <w:szCs w:val="24"/>
              </w:rPr>
              <w:t>2019-2020 гг.</w:t>
            </w:r>
          </w:p>
        </w:tc>
        <w:tc>
          <w:tcPr>
            <w:tcW w:w="629" w:type="pct"/>
            <w:shd w:val="clear" w:color="auto" w:fill="auto"/>
          </w:tcPr>
          <w:p w:rsidR="00727B3A" w:rsidRPr="00D27F86" w:rsidRDefault="00727B3A" w:rsidP="00567765">
            <w:pPr>
              <w:widowControl w:val="0"/>
              <w:autoSpaceDE w:val="0"/>
              <w:autoSpaceDN w:val="0"/>
              <w:adjustRightInd w:val="0"/>
              <w:spacing w:line="240" w:lineRule="auto"/>
              <w:jc w:val="center"/>
              <w:rPr>
                <w:rFonts w:eastAsia="Calibri"/>
                <w:sz w:val="24"/>
                <w:szCs w:val="24"/>
              </w:rPr>
            </w:pPr>
            <w:r w:rsidRPr="00D27F86">
              <w:rPr>
                <w:rFonts w:eastAsia="Calibri"/>
                <w:sz w:val="24"/>
                <w:szCs w:val="24"/>
              </w:rPr>
              <w:t>Минтранс России</w:t>
            </w:r>
          </w:p>
        </w:tc>
      </w:tr>
      <w:tr w:rsidR="00727B3A" w:rsidRPr="00D27F86" w:rsidTr="001C43A6">
        <w:tc>
          <w:tcPr>
            <w:tcW w:w="1314" w:type="pct"/>
            <w:vMerge/>
            <w:shd w:val="clear" w:color="auto" w:fill="auto"/>
          </w:tcPr>
          <w:p w:rsidR="00727B3A" w:rsidRPr="00D27F86" w:rsidRDefault="00727B3A" w:rsidP="00567765">
            <w:pPr>
              <w:spacing w:line="240" w:lineRule="auto"/>
              <w:jc w:val="left"/>
              <w:rPr>
                <w:rFonts w:eastAsia="Calibri"/>
                <w:color w:val="auto"/>
                <w:sz w:val="24"/>
                <w:szCs w:val="24"/>
              </w:rPr>
            </w:pPr>
          </w:p>
        </w:tc>
        <w:tc>
          <w:tcPr>
            <w:tcW w:w="2588" w:type="pct"/>
            <w:shd w:val="clear" w:color="auto" w:fill="auto"/>
          </w:tcPr>
          <w:p w:rsidR="00727B3A" w:rsidRPr="00D27F86" w:rsidRDefault="00727B3A" w:rsidP="005651AE">
            <w:pPr>
              <w:spacing w:line="240" w:lineRule="auto"/>
              <w:jc w:val="left"/>
              <w:rPr>
                <w:rFonts w:eastAsia="Calibri"/>
                <w:color w:val="auto"/>
                <w:sz w:val="24"/>
                <w:szCs w:val="24"/>
              </w:rPr>
            </w:pPr>
            <w:r w:rsidRPr="00D27F86">
              <w:rPr>
                <w:rFonts w:eastAsia="Calibri"/>
                <w:color w:val="auto"/>
                <w:sz w:val="24"/>
                <w:szCs w:val="24"/>
              </w:rPr>
              <w:t xml:space="preserve">1.2.6. Подготовка законодательных инициатив в целях обеспечения государственной поддержки производителей </w:t>
            </w:r>
            <w:proofErr w:type="gramStart"/>
            <w:r w:rsidRPr="00D27F86">
              <w:rPr>
                <w:rFonts w:eastAsia="Calibri"/>
                <w:color w:val="auto"/>
                <w:sz w:val="24"/>
                <w:szCs w:val="24"/>
              </w:rPr>
              <w:t>подвижного  состава</w:t>
            </w:r>
            <w:proofErr w:type="gramEnd"/>
            <w:r w:rsidRPr="00D27F86">
              <w:rPr>
                <w:rFonts w:eastAsia="Calibri"/>
                <w:color w:val="auto"/>
                <w:sz w:val="24"/>
                <w:szCs w:val="24"/>
              </w:rPr>
              <w:t xml:space="preserve"> городского наземного электрического транспорта.</w:t>
            </w:r>
          </w:p>
        </w:tc>
        <w:tc>
          <w:tcPr>
            <w:tcW w:w="469" w:type="pct"/>
            <w:shd w:val="clear" w:color="auto" w:fill="auto"/>
          </w:tcPr>
          <w:p w:rsidR="00727B3A" w:rsidRPr="00D27F86" w:rsidRDefault="00727B3A" w:rsidP="00567765">
            <w:pPr>
              <w:spacing w:line="240" w:lineRule="auto"/>
              <w:jc w:val="center"/>
              <w:rPr>
                <w:rFonts w:eastAsia="Calibri"/>
                <w:color w:val="auto"/>
                <w:sz w:val="24"/>
                <w:szCs w:val="24"/>
              </w:rPr>
            </w:pPr>
            <w:r w:rsidRPr="00D27F86">
              <w:rPr>
                <w:rFonts w:eastAsia="Calibri"/>
                <w:color w:val="auto"/>
                <w:sz w:val="24"/>
                <w:szCs w:val="24"/>
              </w:rPr>
              <w:t>2019-2020 гг.</w:t>
            </w:r>
          </w:p>
        </w:tc>
        <w:tc>
          <w:tcPr>
            <w:tcW w:w="629" w:type="pct"/>
            <w:shd w:val="clear" w:color="auto" w:fill="auto"/>
          </w:tcPr>
          <w:p w:rsidR="00727B3A" w:rsidRPr="00D27F86" w:rsidRDefault="00727B3A" w:rsidP="00567765">
            <w:pPr>
              <w:widowControl w:val="0"/>
              <w:autoSpaceDE w:val="0"/>
              <w:autoSpaceDN w:val="0"/>
              <w:adjustRightInd w:val="0"/>
              <w:spacing w:line="240" w:lineRule="auto"/>
              <w:jc w:val="center"/>
              <w:rPr>
                <w:rFonts w:eastAsia="Calibri"/>
                <w:sz w:val="24"/>
                <w:szCs w:val="24"/>
              </w:rPr>
            </w:pPr>
            <w:proofErr w:type="spellStart"/>
            <w:r w:rsidRPr="00D27F86">
              <w:rPr>
                <w:rFonts w:eastAsia="Calibri"/>
                <w:sz w:val="24"/>
                <w:szCs w:val="24"/>
              </w:rPr>
              <w:t>Минпромторг</w:t>
            </w:r>
            <w:proofErr w:type="spellEnd"/>
            <w:r w:rsidRPr="00D27F86">
              <w:rPr>
                <w:rFonts w:eastAsia="Calibri"/>
                <w:sz w:val="24"/>
                <w:szCs w:val="24"/>
              </w:rPr>
              <w:t xml:space="preserve"> России</w:t>
            </w:r>
          </w:p>
          <w:p w:rsidR="00727B3A" w:rsidRPr="00D27F86" w:rsidRDefault="00727B3A" w:rsidP="00567765">
            <w:pPr>
              <w:widowControl w:val="0"/>
              <w:autoSpaceDE w:val="0"/>
              <w:autoSpaceDN w:val="0"/>
              <w:adjustRightInd w:val="0"/>
              <w:spacing w:line="240" w:lineRule="auto"/>
              <w:jc w:val="center"/>
              <w:rPr>
                <w:rFonts w:eastAsia="Calibri"/>
                <w:sz w:val="24"/>
                <w:szCs w:val="24"/>
              </w:rPr>
            </w:pPr>
            <w:r w:rsidRPr="00D27F86">
              <w:rPr>
                <w:rFonts w:eastAsia="Calibri"/>
                <w:sz w:val="24"/>
                <w:szCs w:val="24"/>
              </w:rPr>
              <w:t>Минтранс России</w:t>
            </w:r>
          </w:p>
        </w:tc>
      </w:tr>
      <w:tr w:rsidR="00727B3A" w:rsidRPr="00D27F86" w:rsidTr="001C43A6">
        <w:tc>
          <w:tcPr>
            <w:tcW w:w="1314" w:type="pct"/>
            <w:vMerge/>
            <w:shd w:val="clear" w:color="auto" w:fill="auto"/>
          </w:tcPr>
          <w:p w:rsidR="00727B3A" w:rsidRPr="00D27F86" w:rsidRDefault="00727B3A" w:rsidP="00567765">
            <w:pPr>
              <w:spacing w:line="240" w:lineRule="auto"/>
              <w:jc w:val="left"/>
              <w:rPr>
                <w:rFonts w:eastAsia="Calibri"/>
                <w:color w:val="auto"/>
                <w:sz w:val="24"/>
                <w:szCs w:val="24"/>
              </w:rPr>
            </w:pPr>
          </w:p>
        </w:tc>
        <w:tc>
          <w:tcPr>
            <w:tcW w:w="2588" w:type="pct"/>
            <w:shd w:val="clear" w:color="auto" w:fill="auto"/>
          </w:tcPr>
          <w:p w:rsidR="00727B3A" w:rsidRPr="00D27F86" w:rsidRDefault="00727B3A" w:rsidP="00567765">
            <w:pPr>
              <w:spacing w:line="240" w:lineRule="auto"/>
              <w:jc w:val="left"/>
              <w:rPr>
                <w:rFonts w:eastAsia="Calibri"/>
                <w:color w:val="auto"/>
                <w:sz w:val="24"/>
                <w:szCs w:val="24"/>
              </w:rPr>
            </w:pPr>
            <w:r w:rsidRPr="00D27F86">
              <w:rPr>
                <w:rFonts w:eastAsia="Calibri"/>
                <w:color w:val="auto"/>
                <w:sz w:val="24"/>
                <w:szCs w:val="24"/>
              </w:rPr>
              <w:t>1.2.7. Установление нормативно-правового регулирования деятельности диспетчерских центров легковых такси и ответственности перед потребителями транспортных услуг</w:t>
            </w:r>
          </w:p>
        </w:tc>
        <w:tc>
          <w:tcPr>
            <w:tcW w:w="469" w:type="pct"/>
            <w:shd w:val="clear" w:color="auto" w:fill="auto"/>
          </w:tcPr>
          <w:p w:rsidR="00727B3A" w:rsidRPr="00D27F86" w:rsidRDefault="00727B3A" w:rsidP="00727B3A">
            <w:pPr>
              <w:spacing w:line="240" w:lineRule="auto"/>
              <w:jc w:val="center"/>
              <w:rPr>
                <w:rFonts w:eastAsia="Calibri"/>
                <w:color w:val="auto"/>
                <w:sz w:val="24"/>
                <w:szCs w:val="24"/>
              </w:rPr>
            </w:pPr>
            <w:r w:rsidRPr="00D27F86">
              <w:rPr>
                <w:rFonts w:eastAsia="Calibri"/>
                <w:color w:val="auto"/>
                <w:sz w:val="24"/>
                <w:szCs w:val="24"/>
              </w:rPr>
              <w:t>2019-2020</w:t>
            </w:r>
          </w:p>
          <w:p w:rsidR="00727B3A" w:rsidRPr="00D27F86" w:rsidRDefault="00727B3A" w:rsidP="00567765">
            <w:pPr>
              <w:spacing w:line="240" w:lineRule="auto"/>
              <w:jc w:val="center"/>
              <w:rPr>
                <w:rFonts w:eastAsia="Calibri"/>
                <w:color w:val="auto"/>
                <w:sz w:val="24"/>
                <w:szCs w:val="24"/>
              </w:rPr>
            </w:pPr>
            <w:r w:rsidRPr="00D27F86">
              <w:rPr>
                <w:rFonts w:eastAsia="Calibri"/>
                <w:color w:val="auto"/>
                <w:sz w:val="24"/>
                <w:szCs w:val="24"/>
              </w:rPr>
              <w:t>гг.</w:t>
            </w:r>
          </w:p>
        </w:tc>
        <w:tc>
          <w:tcPr>
            <w:tcW w:w="629" w:type="pct"/>
            <w:shd w:val="clear" w:color="auto" w:fill="auto"/>
          </w:tcPr>
          <w:p w:rsidR="00727B3A" w:rsidRPr="00D27F86" w:rsidRDefault="00727B3A" w:rsidP="00567765">
            <w:pPr>
              <w:widowControl w:val="0"/>
              <w:autoSpaceDE w:val="0"/>
              <w:autoSpaceDN w:val="0"/>
              <w:adjustRightInd w:val="0"/>
              <w:spacing w:line="240" w:lineRule="auto"/>
              <w:jc w:val="center"/>
              <w:rPr>
                <w:rFonts w:eastAsia="Calibri"/>
                <w:sz w:val="24"/>
                <w:szCs w:val="24"/>
              </w:rPr>
            </w:pPr>
            <w:r w:rsidRPr="00D27F86">
              <w:rPr>
                <w:rFonts w:eastAsia="Calibri"/>
                <w:sz w:val="24"/>
                <w:szCs w:val="24"/>
              </w:rPr>
              <w:t>Минтранс России</w:t>
            </w:r>
          </w:p>
        </w:tc>
      </w:tr>
      <w:tr w:rsidR="00727B3A" w:rsidRPr="00D27F86" w:rsidTr="001C43A6">
        <w:tc>
          <w:tcPr>
            <w:tcW w:w="1314" w:type="pct"/>
            <w:vMerge/>
            <w:shd w:val="clear" w:color="auto" w:fill="auto"/>
          </w:tcPr>
          <w:p w:rsidR="00727B3A" w:rsidRPr="00D27F86" w:rsidRDefault="00727B3A" w:rsidP="00567765">
            <w:pPr>
              <w:spacing w:line="240" w:lineRule="auto"/>
              <w:jc w:val="left"/>
              <w:rPr>
                <w:rFonts w:eastAsia="Calibri"/>
                <w:color w:val="auto"/>
                <w:sz w:val="24"/>
                <w:szCs w:val="24"/>
              </w:rPr>
            </w:pPr>
          </w:p>
        </w:tc>
        <w:tc>
          <w:tcPr>
            <w:tcW w:w="2588" w:type="pct"/>
            <w:shd w:val="clear" w:color="auto" w:fill="auto"/>
          </w:tcPr>
          <w:p w:rsidR="00727B3A" w:rsidRPr="00D27F86" w:rsidRDefault="00727B3A" w:rsidP="00567765">
            <w:pPr>
              <w:spacing w:line="240" w:lineRule="auto"/>
              <w:jc w:val="left"/>
              <w:rPr>
                <w:rFonts w:eastAsia="Calibri"/>
                <w:color w:val="auto"/>
                <w:sz w:val="24"/>
                <w:szCs w:val="24"/>
              </w:rPr>
            </w:pPr>
            <w:r w:rsidRPr="00D27F86">
              <w:rPr>
                <w:rFonts w:eastAsia="Calibri"/>
                <w:color w:val="auto"/>
                <w:sz w:val="24"/>
                <w:szCs w:val="24"/>
              </w:rPr>
              <w:t xml:space="preserve">1.2.8. Внедрение бесконтактных </w:t>
            </w:r>
            <w:r w:rsidRPr="00D27F86">
              <w:rPr>
                <w:rFonts w:eastAsia="Calibri"/>
                <w:bCs/>
                <w:color w:val="auto"/>
                <w:sz w:val="24"/>
                <w:szCs w:val="24"/>
              </w:rPr>
              <w:t>автоматизированных</w:t>
            </w:r>
            <w:r w:rsidRPr="00D27F86">
              <w:rPr>
                <w:rFonts w:eastAsia="Calibri"/>
                <w:color w:val="auto"/>
                <w:sz w:val="24"/>
                <w:szCs w:val="24"/>
              </w:rPr>
              <w:t xml:space="preserve"> </w:t>
            </w:r>
            <w:r w:rsidRPr="00D27F86">
              <w:rPr>
                <w:rFonts w:eastAsia="Calibri"/>
                <w:bCs/>
                <w:color w:val="auto"/>
                <w:sz w:val="24"/>
                <w:szCs w:val="24"/>
              </w:rPr>
              <w:t>систем</w:t>
            </w:r>
            <w:r w:rsidRPr="00D27F86">
              <w:rPr>
                <w:rFonts w:eastAsia="Calibri"/>
                <w:color w:val="auto"/>
                <w:sz w:val="24"/>
                <w:szCs w:val="24"/>
              </w:rPr>
              <w:t xml:space="preserve"> </w:t>
            </w:r>
            <w:r w:rsidRPr="00D27F86">
              <w:rPr>
                <w:rFonts w:eastAsia="Calibri"/>
                <w:bCs/>
                <w:color w:val="auto"/>
                <w:sz w:val="24"/>
                <w:szCs w:val="24"/>
              </w:rPr>
              <w:t>контроля</w:t>
            </w:r>
            <w:r w:rsidRPr="00D27F86">
              <w:rPr>
                <w:rFonts w:eastAsia="Calibri"/>
                <w:color w:val="auto"/>
                <w:sz w:val="24"/>
                <w:szCs w:val="24"/>
              </w:rPr>
              <w:t xml:space="preserve"> </w:t>
            </w:r>
            <w:r w:rsidRPr="00D27F86">
              <w:rPr>
                <w:rFonts w:eastAsia="Calibri"/>
                <w:bCs/>
                <w:color w:val="auto"/>
                <w:sz w:val="24"/>
                <w:szCs w:val="24"/>
              </w:rPr>
              <w:t>проезда</w:t>
            </w:r>
            <w:r w:rsidRPr="00D27F86">
              <w:rPr>
                <w:rFonts w:eastAsia="Calibri"/>
                <w:color w:val="auto"/>
                <w:sz w:val="24"/>
                <w:szCs w:val="24"/>
              </w:rPr>
              <w:t xml:space="preserve"> (АСКП), в </w:t>
            </w:r>
            <w:proofErr w:type="spellStart"/>
            <w:r w:rsidRPr="00D27F86">
              <w:rPr>
                <w:rFonts w:eastAsia="Calibri"/>
                <w:color w:val="auto"/>
                <w:sz w:val="24"/>
                <w:szCs w:val="24"/>
              </w:rPr>
              <w:t>т.ч</w:t>
            </w:r>
            <w:proofErr w:type="spellEnd"/>
            <w:r w:rsidRPr="00D27F86">
              <w:rPr>
                <w:rFonts w:eastAsia="Calibri"/>
                <w:color w:val="auto"/>
                <w:sz w:val="24"/>
                <w:szCs w:val="24"/>
              </w:rPr>
              <w:t>. с использованием современных облачных и интернет технологий.</w:t>
            </w:r>
          </w:p>
          <w:p w:rsidR="00727B3A" w:rsidRPr="00D27F86" w:rsidRDefault="00727B3A" w:rsidP="00567765">
            <w:pPr>
              <w:spacing w:line="240" w:lineRule="auto"/>
              <w:jc w:val="left"/>
              <w:rPr>
                <w:rFonts w:eastAsia="Calibri"/>
                <w:color w:val="auto"/>
                <w:sz w:val="24"/>
                <w:szCs w:val="24"/>
              </w:rPr>
            </w:pPr>
            <w:r w:rsidRPr="00D27F86">
              <w:rPr>
                <w:sz w:val="24"/>
                <w:szCs w:val="24"/>
              </w:rPr>
              <w:t>Создание единой технологической платформы для организации универсального средства оплаты проезда и получения льгот на городском транспорте, единого для всех городов России</w:t>
            </w:r>
          </w:p>
        </w:tc>
        <w:tc>
          <w:tcPr>
            <w:tcW w:w="469" w:type="pct"/>
            <w:shd w:val="clear" w:color="auto" w:fill="auto"/>
          </w:tcPr>
          <w:p w:rsidR="00727B3A" w:rsidRPr="00D27F86" w:rsidRDefault="00727B3A" w:rsidP="00567765">
            <w:pPr>
              <w:spacing w:line="240" w:lineRule="auto"/>
              <w:jc w:val="center"/>
              <w:rPr>
                <w:rFonts w:eastAsia="Calibri"/>
                <w:color w:val="auto"/>
                <w:sz w:val="24"/>
                <w:szCs w:val="24"/>
              </w:rPr>
            </w:pPr>
            <w:r w:rsidRPr="00D27F86">
              <w:rPr>
                <w:rFonts w:eastAsia="Calibri"/>
                <w:color w:val="auto"/>
                <w:sz w:val="24"/>
                <w:szCs w:val="24"/>
              </w:rPr>
              <w:t>2019-2026 гг.</w:t>
            </w:r>
          </w:p>
        </w:tc>
        <w:tc>
          <w:tcPr>
            <w:tcW w:w="629" w:type="pct"/>
            <w:shd w:val="clear" w:color="auto" w:fill="auto"/>
          </w:tcPr>
          <w:p w:rsidR="00727B3A" w:rsidRPr="00D27F86" w:rsidRDefault="00727B3A" w:rsidP="00567765">
            <w:pPr>
              <w:widowControl w:val="0"/>
              <w:autoSpaceDE w:val="0"/>
              <w:autoSpaceDN w:val="0"/>
              <w:adjustRightInd w:val="0"/>
              <w:spacing w:line="240" w:lineRule="auto"/>
              <w:jc w:val="center"/>
              <w:rPr>
                <w:rFonts w:eastAsia="Calibri"/>
                <w:sz w:val="24"/>
                <w:szCs w:val="24"/>
              </w:rPr>
            </w:pPr>
            <w:r w:rsidRPr="00D27F86">
              <w:rPr>
                <w:rFonts w:eastAsia="Calibri"/>
                <w:sz w:val="24"/>
                <w:szCs w:val="24"/>
              </w:rPr>
              <w:t>Минтранс России,</w:t>
            </w:r>
          </w:p>
          <w:p w:rsidR="00727B3A" w:rsidRPr="00D27F86" w:rsidRDefault="00727B3A" w:rsidP="005651AE">
            <w:pPr>
              <w:widowControl w:val="0"/>
              <w:autoSpaceDE w:val="0"/>
              <w:autoSpaceDN w:val="0"/>
              <w:spacing w:line="240" w:lineRule="auto"/>
              <w:jc w:val="center"/>
              <w:rPr>
                <w:rFonts w:eastAsia="Calibri"/>
                <w:sz w:val="24"/>
                <w:szCs w:val="24"/>
              </w:rPr>
            </w:pPr>
            <w:r w:rsidRPr="00D27F86">
              <w:rPr>
                <w:rFonts w:eastAsia="Calibri"/>
                <w:color w:val="auto"/>
                <w:sz w:val="24"/>
                <w:szCs w:val="24"/>
                <w:lang w:eastAsia="ru-RU"/>
              </w:rPr>
              <w:t xml:space="preserve">Минтруд России, органы исполнительной власти субъектов Российской Федерации, </w:t>
            </w:r>
            <w:r w:rsidRPr="00D27F86">
              <w:rPr>
                <w:rFonts w:eastAsia="Calibri"/>
                <w:color w:val="auto"/>
                <w:sz w:val="24"/>
                <w:szCs w:val="24"/>
              </w:rPr>
              <w:lastRenderedPageBreak/>
              <w:t>муниципальных образований</w:t>
            </w:r>
          </w:p>
        </w:tc>
      </w:tr>
      <w:tr w:rsidR="00727B3A" w:rsidRPr="00D27F86" w:rsidTr="001C43A6">
        <w:tc>
          <w:tcPr>
            <w:tcW w:w="1314" w:type="pct"/>
            <w:vMerge/>
            <w:shd w:val="clear" w:color="auto" w:fill="auto"/>
          </w:tcPr>
          <w:p w:rsidR="00727B3A" w:rsidRPr="00D27F86" w:rsidRDefault="00727B3A" w:rsidP="00567765">
            <w:pPr>
              <w:spacing w:line="240" w:lineRule="auto"/>
              <w:jc w:val="left"/>
              <w:rPr>
                <w:rFonts w:eastAsia="Calibri"/>
                <w:color w:val="auto"/>
                <w:sz w:val="24"/>
                <w:szCs w:val="24"/>
              </w:rPr>
            </w:pPr>
          </w:p>
        </w:tc>
        <w:tc>
          <w:tcPr>
            <w:tcW w:w="2588" w:type="pct"/>
            <w:shd w:val="clear" w:color="auto" w:fill="auto"/>
          </w:tcPr>
          <w:p w:rsidR="00727B3A" w:rsidRPr="00D27F86" w:rsidRDefault="00727B3A" w:rsidP="00567765">
            <w:pPr>
              <w:spacing w:line="240" w:lineRule="auto"/>
              <w:jc w:val="left"/>
              <w:rPr>
                <w:rFonts w:eastAsia="Calibri"/>
                <w:color w:val="auto"/>
                <w:sz w:val="24"/>
                <w:szCs w:val="22"/>
              </w:rPr>
            </w:pPr>
            <w:r w:rsidRPr="00D27F86">
              <w:rPr>
                <w:rFonts w:eastAsia="Calibri"/>
                <w:color w:val="auto"/>
                <w:sz w:val="24"/>
                <w:szCs w:val="24"/>
              </w:rPr>
              <w:t xml:space="preserve">1.2.9. </w:t>
            </w:r>
            <w:r w:rsidRPr="00D27F86">
              <w:rPr>
                <w:rFonts w:eastAsia="Calibri"/>
                <w:color w:val="auto"/>
                <w:sz w:val="24"/>
                <w:szCs w:val="22"/>
              </w:rPr>
              <w:t>Разделение ответственности между перевозчиками и органами власти за выполнение транспортом перевозочных и социальных функций путём внедрения системы средне- и долгосрочных контрактов на перевозки по регулярным маршрутам по государственным (субъектов РФ) и муниципальным заказам, предусматривающую:</w:t>
            </w:r>
          </w:p>
          <w:p w:rsidR="00727B3A" w:rsidRPr="00D27F86" w:rsidRDefault="00727B3A" w:rsidP="00567765">
            <w:pPr>
              <w:spacing w:line="240" w:lineRule="auto"/>
              <w:jc w:val="left"/>
              <w:rPr>
                <w:rFonts w:eastAsia="Calibri"/>
                <w:color w:val="auto"/>
                <w:sz w:val="24"/>
                <w:szCs w:val="22"/>
              </w:rPr>
            </w:pPr>
            <w:r w:rsidRPr="00D27F86">
              <w:rPr>
                <w:rFonts w:eastAsia="Calibri"/>
                <w:color w:val="auto"/>
                <w:sz w:val="24"/>
                <w:szCs w:val="22"/>
              </w:rPr>
              <w:t>- определение цены контракта на конкурсной основе;</w:t>
            </w:r>
          </w:p>
          <w:p w:rsidR="00727B3A" w:rsidRPr="00D27F86" w:rsidRDefault="00727B3A" w:rsidP="00567765">
            <w:pPr>
              <w:spacing w:line="240" w:lineRule="auto"/>
              <w:jc w:val="left"/>
              <w:rPr>
                <w:rFonts w:eastAsia="Calibri"/>
                <w:color w:val="auto"/>
                <w:sz w:val="24"/>
                <w:szCs w:val="22"/>
              </w:rPr>
            </w:pPr>
            <w:r w:rsidRPr="00D27F86">
              <w:rPr>
                <w:rFonts w:eastAsia="Calibri"/>
                <w:color w:val="auto"/>
                <w:sz w:val="24"/>
                <w:szCs w:val="22"/>
              </w:rPr>
              <w:t>- оплату перевозчику фактически выполненного пробега транспортных средств на маршруте;</w:t>
            </w:r>
          </w:p>
          <w:p w:rsidR="00727B3A" w:rsidRPr="00D27F86" w:rsidRDefault="00727B3A" w:rsidP="00567765">
            <w:pPr>
              <w:spacing w:line="240" w:lineRule="auto"/>
              <w:jc w:val="left"/>
              <w:rPr>
                <w:rFonts w:eastAsia="Calibri"/>
                <w:sz w:val="24"/>
                <w:szCs w:val="22"/>
              </w:rPr>
            </w:pPr>
            <w:r w:rsidRPr="00D27F86">
              <w:rPr>
                <w:rFonts w:eastAsia="Calibri"/>
                <w:color w:val="auto"/>
                <w:sz w:val="24"/>
                <w:szCs w:val="22"/>
              </w:rPr>
              <w:t xml:space="preserve">- </w:t>
            </w:r>
            <w:r w:rsidRPr="00D27F86">
              <w:rPr>
                <w:rFonts w:eastAsia="Calibri"/>
                <w:sz w:val="24"/>
                <w:szCs w:val="22"/>
              </w:rPr>
              <w:t>консолидацию государственным (муниципальным) заказчиком сбора платы за проезд и субсидий на перевозки («единая касса»);</w:t>
            </w:r>
          </w:p>
          <w:p w:rsidR="00727B3A" w:rsidRPr="00D27F86" w:rsidRDefault="00727B3A" w:rsidP="00567765">
            <w:pPr>
              <w:spacing w:line="240" w:lineRule="auto"/>
              <w:jc w:val="left"/>
              <w:rPr>
                <w:rFonts w:eastAsia="Calibri"/>
                <w:color w:val="auto"/>
                <w:sz w:val="24"/>
                <w:szCs w:val="22"/>
              </w:rPr>
            </w:pPr>
            <w:r w:rsidRPr="00D27F86">
              <w:rPr>
                <w:rFonts w:eastAsia="Calibri"/>
                <w:sz w:val="24"/>
                <w:szCs w:val="22"/>
              </w:rPr>
              <w:t>-</w:t>
            </w:r>
            <w:r w:rsidRPr="00D27F86">
              <w:rPr>
                <w:rFonts w:eastAsia="Calibri"/>
                <w:color w:val="auto"/>
                <w:sz w:val="24"/>
                <w:szCs w:val="22"/>
              </w:rPr>
              <w:t xml:space="preserve"> возможность в течение срока действия контракта индексации цены контракта и ограниченного варьирования объемов заказываемой транспортной работы с учётом изменения местных условий на маршрутах (чрезвычайные сит</w:t>
            </w:r>
            <w:r w:rsidR="00626E0C" w:rsidRPr="00D27F86">
              <w:rPr>
                <w:rFonts w:eastAsia="Calibri"/>
                <w:color w:val="auto"/>
                <w:sz w:val="24"/>
                <w:szCs w:val="22"/>
              </w:rPr>
              <w:t>уации, ремонтные работы и т.д.).</w:t>
            </w:r>
          </w:p>
          <w:p w:rsidR="00626E0C" w:rsidRPr="00D27F86" w:rsidRDefault="00626E0C" w:rsidP="00567765">
            <w:pPr>
              <w:spacing w:line="240" w:lineRule="auto"/>
              <w:jc w:val="left"/>
              <w:rPr>
                <w:rFonts w:eastAsia="Calibri"/>
                <w:color w:val="auto"/>
                <w:sz w:val="24"/>
                <w:szCs w:val="24"/>
              </w:rPr>
            </w:pPr>
            <w:r w:rsidRPr="00D27F86">
              <w:rPr>
                <w:rFonts w:eastAsia="Calibri"/>
                <w:color w:val="auto"/>
                <w:sz w:val="24"/>
                <w:szCs w:val="22"/>
              </w:rPr>
              <w:t>Разработка нормативно-правовых актов, обеспечивающих разделение ответственности между перевозчиками и органами власти</w:t>
            </w:r>
            <w:r w:rsidR="00104AFE" w:rsidRPr="00D27F86">
              <w:rPr>
                <w:rFonts w:eastAsia="Calibri"/>
                <w:color w:val="auto"/>
                <w:sz w:val="24"/>
                <w:szCs w:val="22"/>
              </w:rPr>
              <w:t>.</w:t>
            </w:r>
          </w:p>
        </w:tc>
        <w:tc>
          <w:tcPr>
            <w:tcW w:w="469" w:type="pct"/>
            <w:shd w:val="clear" w:color="auto" w:fill="auto"/>
          </w:tcPr>
          <w:p w:rsidR="00727B3A" w:rsidRPr="00D27F86" w:rsidRDefault="00727B3A" w:rsidP="00567765">
            <w:pPr>
              <w:spacing w:line="240" w:lineRule="auto"/>
              <w:jc w:val="center"/>
              <w:rPr>
                <w:rFonts w:eastAsia="Calibri"/>
                <w:color w:val="auto"/>
                <w:sz w:val="24"/>
                <w:szCs w:val="24"/>
              </w:rPr>
            </w:pPr>
            <w:r w:rsidRPr="00D27F86">
              <w:rPr>
                <w:rFonts w:eastAsia="Calibri"/>
                <w:color w:val="auto"/>
                <w:sz w:val="24"/>
                <w:szCs w:val="24"/>
              </w:rPr>
              <w:t>2019-2023 гг.</w:t>
            </w:r>
          </w:p>
        </w:tc>
        <w:tc>
          <w:tcPr>
            <w:tcW w:w="629" w:type="pct"/>
            <w:shd w:val="clear" w:color="auto" w:fill="auto"/>
          </w:tcPr>
          <w:p w:rsidR="00727B3A" w:rsidRPr="00D27F86" w:rsidRDefault="00727B3A" w:rsidP="00567765">
            <w:pPr>
              <w:widowControl w:val="0"/>
              <w:autoSpaceDE w:val="0"/>
              <w:autoSpaceDN w:val="0"/>
              <w:adjustRightInd w:val="0"/>
              <w:spacing w:line="240" w:lineRule="auto"/>
              <w:jc w:val="center"/>
              <w:rPr>
                <w:rFonts w:eastAsia="Calibri"/>
                <w:sz w:val="24"/>
                <w:szCs w:val="24"/>
              </w:rPr>
            </w:pPr>
            <w:r w:rsidRPr="00D27F86">
              <w:rPr>
                <w:rFonts w:eastAsia="Calibri"/>
                <w:sz w:val="24"/>
                <w:szCs w:val="24"/>
              </w:rPr>
              <w:t>Минтранс России,</w:t>
            </w:r>
          </w:p>
          <w:p w:rsidR="00727B3A" w:rsidRPr="00D27F86" w:rsidRDefault="00727B3A" w:rsidP="00567765">
            <w:pPr>
              <w:widowControl w:val="0"/>
              <w:autoSpaceDE w:val="0"/>
              <w:autoSpaceDN w:val="0"/>
              <w:spacing w:line="240" w:lineRule="auto"/>
              <w:jc w:val="center"/>
              <w:rPr>
                <w:rFonts w:eastAsia="Calibri"/>
                <w:sz w:val="24"/>
                <w:szCs w:val="24"/>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p>
        </w:tc>
      </w:tr>
      <w:tr w:rsidR="00727B3A" w:rsidRPr="00D27F86" w:rsidTr="001C43A6">
        <w:tc>
          <w:tcPr>
            <w:tcW w:w="1314" w:type="pct"/>
            <w:vMerge/>
            <w:shd w:val="clear" w:color="auto" w:fill="auto"/>
          </w:tcPr>
          <w:p w:rsidR="00727B3A" w:rsidRPr="00D27F86" w:rsidRDefault="00727B3A" w:rsidP="00567765">
            <w:pPr>
              <w:spacing w:line="240" w:lineRule="auto"/>
              <w:jc w:val="left"/>
              <w:rPr>
                <w:rFonts w:eastAsia="Calibri"/>
                <w:color w:val="auto"/>
                <w:sz w:val="24"/>
                <w:szCs w:val="24"/>
              </w:rPr>
            </w:pPr>
          </w:p>
        </w:tc>
        <w:tc>
          <w:tcPr>
            <w:tcW w:w="2588" w:type="pct"/>
            <w:shd w:val="clear" w:color="auto" w:fill="auto"/>
          </w:tcPr>
          <w:p w:rsidR="00727B3A" w:rsidRPr="00D27F86" w:rsidRDefault="00727B3A" w:rsidP="00567765">
            <w:pPr>
              <w:spacing w:line="240" w:lineRule="auto"/>
              <w:jc w:val="left"/>
              <w:rPr>
                <w:rFonts w:eastAsia="Calibri"/>
                <w:color w:val="auto"/>
                <w:sz w:val="24"/>
                <w:szCs w:val="24"/>
              </w:rPr>
            </w:pPr>
            <w:r w:rsidRPr="00D27F86">
              <w:rPr>
                <w:rFonts w:eastAsia="Calibri"/>
                <w:color w:val="auto"/>
                <w:sz w:val="24"/>
                <w:szCs w:val="24"/>
              </w:rPr>
              <w:t>1.2.10. Внедрение риск-ориентированного подхода при осуществлении контрольно-надзорной деятельности в сфере пассажирских перевозок автомобильным транспортом.</w:t>
            </w:r>
          </w:p>
        </w:tc>
        <w:tc>
          <w:tcPr>
            <w:tcW w:w="469" w:type="pct"/>
            <w:shd w:val="clear" w:color="auto" w:fill="auto"/>
          </w:tcPr>
          <w:p w:rsidR="00727B3A" w:rsidRPr="00D27F86" w:rsidRDefault="00727B3A" w:rsidP="00567765">
            <w:pPr>
              <w:spacing w:line="240" w:lineRule="auto"/>
              <w:jc w:val="center"/>
              <w:rPr>
                <w:rFonts w:eastAsia="Calibri"/>
                <w:color w:val="auto"/>
                <w:sz w:val="24"/>
                <w:szCs w:val="24"/>
              </w:rPr>
            </w:pPr>
            <w:r w:rsidRPr="00D27F86">
              <w:rPr>
                <w:rFonts w:eastAsia="Calibri"/>
                <w:color w:val="auto"/>
                <w:sz w:val="24"/>
                <w:szCs w:val="24"/>
              </w:rPr>
              <w:t>2019-2021 гг.</w:t>
            </w:r>
          </w:p>
        </w:tc>
        <w:tc>
          <w:tcPr>
            <w:tcW w:w="629" w:type="pct"/>
            <w:shd w:val="clear" w:color="auto" w:fill="auto"/>
          </w:tcPr>
          <w:p w:rsidR="00727B3A" w:rsidRPr="00D27F86" w:rsidRDefault="00727B3A" w:rsidP="00567765">
            <w:pPr>
              <w:spacing w:line="240" w:lineRule="auto"/>
              <w:jc w:val="center"/>
              <w:rPr>
                <w:rFonts w:eastAsia="Calibri"/>
                <w:color w:val="auto"/>
                <w:sz w:val="24"/>
                <w:szCs w:val="24"/>
              </w:rPr>
            </w:pPr>
            <w:r w:rsidRPr="00D27F86">
              <w:rPr>
                <w:rFonts w:eastAsia="Calibri"/>
                <w:sz w:val="24"/>
                <w:szCs w:val="24"/>
              </w:rPr>
              <w:t xml:space="preserve">Минтранс России, </w:t>
            </w:r>
            <w:proofErr w:type="spellStart"/>
            <w:r w:rsidRPr="00D27F86">
              <w:rPr>
                <w:rFonts w:eastAsia="Calibri"/>
                <w:sz w:val="24"/>
                <w:szCs w:val="24"/>
              </w:rPr>
              <w:t>Ространснадзор</w:t>
            </w:r>
            <w:proofErr w:type="spellEnd"/>
          </w:p>
        </w:tc>
      </w:tr>
      <w:tr w:rsidR="00727B3A" w:rsidRPr="00D27F86" w:rsidTr="001C43A6">
        <w:tc>
          <w:tcPr>
            <w:tcW w:w="1314" w:type="pct"/>
            <w:vMerge w:val="restart"/>
            <w:shd w:val="clear" w:color="auto" w:fill="auto"/>
          </w:tcPr>
          <w:p w:rsidR="00727B3A" w:rsidRPr="00D27F86" w:rsidRDefault="00727B3A" w:rsidP="00567765">
            <w:pPr>
              <w:spacing w:line="240" w:lineRule="auto"/>
              <w:jc w:val="left"/>
              <w:rPr>
                <w:rFonts w:eastAsia="Calibri"/>
                <w:color w:val="auto"/>
                <w:sz w:val="24"/>
                <w:szCs w:val="24"/>
              </w:rPr>
            </w:pPr>
            <w:r w:rsidRPr="00D27F86">
              <w:rPr>
                <w:rFonts w:eastAsia="Calibri"/>
                <w:color w:val="auto"/>
                <w:sz w:val="24"/>
                <w:szCs w:val="22"/>
              </w:rPr>
              <w:t>1.3. Разработка эффективных способов и методов управления процессами перевозок пассажиров автомобильным транспортом и городским наземным электрическим транспортом</w:t>
            </w:r>
          </w:p>
        </w:tc>
        <w:tc>
          <w:tcPr>
            <w:tcW w:w="2588" w:type="pct"/>
            <w:shd w:val="clear" w:color="auto" w:fill="auto"/>
          </w:tcPr>
          <w:p w:rsidR="00727B3A" w:rsidRPr="00D27F86" w:rsidRDefault="00727B3A" w:rsidP="00567765">
            <w:pPr>
              <w:spacing w:line="240" w:lineRule="auto"/>
              <w:jc w:val="left"/>
              <w:rPr>
                <w:rFonts w:eastAsia="Calibri"/>
                <w:color w:val="auto"/>
                <w:sz w:val="24"/>
                <w:szCs w:val="24"/>
              </w:rPr>
            </w:pPr>
            <w:r w:rsidRPr="00D27F86">
              <w:rPr>
                <w:rFonts w:eastAsia="Calibri"/>
                <w:color w:val="auto"/>
                <w:sz w:val="24"/>
                <w:szCs w:val="24"/>
              </w:rPr>
              <w:t>1.3.1. С</w:t>
            </w:r>
            <w:r w:rsidRPr="00D27F86">
              <w:rPr>
                <w:rFonts w:eastAsia="Calibri"/>
                <w:color w:val="auto"/>
                <w:sz w:val="24"/>
                <w:szCs w:val="22"/>
              </w:rPr>
              <w:t>оздание единых центров управления движением пассажирского транспорта на региональном и местном уровнях, использующих объединенные базы данных</w:t>
            </w:r>
          </w:p>
        </w:tc>
        <w:tc>
          <w:tcPr>
            <w:tcW w:w="469" w:type="pct"/>
            <w:shd w:val="clear" w:color="auto" w:fill="auto"/>
          </w:tcPr>
          <w:p w:rsidR="00727B3A" w:rsidRPr="00D27F86" w:rsidRDefault="00727B3A" w:rsidP="00567765">
            <w:pPr>
              <w:spacing w:line="240" w:lineRule="auto"/>
              <w:jc w:val="center"/>
              <w:rPr>
                <w:rFonts w:eastAsia="Calibri"/>
                <w:color w:val="auto"/>
                <w:sz w:val="24"/>
                <w:szCs w:val="24"/>
              </w:rPr>
            </w:pPr>
            <w:r w:rsidRPr="00D27F86">
              <w:rPr>
                <w:rFonts w:eastAsia="Calibri"/>
                <w:color w:val="auto"/>
                <w:sz w:val="24"/>
                <w:szCs w:val="24"/>
              </w:rPr>
              <w:t>2020-2030 гг.</w:t>
            </w:r>
          </w:p>
        </w:tc>
        <w:tc>
          <w:tcPr>
            <w:tcW w:w="629" w:type="pct"/>
            <w:shd w:val="clear" w:color="auto" w:fill="auto"/>
          </w:tcPr>
          <w:p w:rsidR="00727B3A" w:rsidRPr="00D27F86" w:rsidRDefault="00727B3A" w:rsidP="00567765">
            <w:pPr>
              <w:spacing w:line="240" w:lineRule="auto"/>
              <w:jc w:val="center"/>
              <w:rPr>
                <w:rFonts w:eastAsia="Calibri"/>
                <w:color w:val="auto"/>
                <w:sz w:val="24"/>
                <w:szCs w:val="24"/>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p>
        </w:tc>
      </w:tr>
      <w:tr w:rsidR="00727B3A" w:rsidRPr="00D27F86" w:rsidTr="001C43A6">
        <w:tc>
          <w:tcPr>
            <w:tcW w:w="1314" w:type="pct"/>
            <w:vMerge/>
            <w:shd w:val="clear" w:color="auto" w:fill="auto"/>
          </w:tcPr>
          <w:p w:rsidR="00727B3A" w:rsidRPr="00D27F86" w:rsidRDefault="00727B3A" w:rsidP="00567765">
            <w:pPr>
              <w:spacing w:line="240" w:lineRule="auto"/>
              <w:jc w:val="left"/>
              <w:rPr>
                <w:rFonts w:eastAsia="Calibri"/>
                <w:color w:val="auto"/>
                <w:sz w:val="24"/>
                <w:szCs w:val="22"/>
              </w:rPr>
            </w:pPr>
          </w:p>
        </w:tc>
        <w:tc>
          <w:tcPr>
            <w:tcW w:w="2588" w:type="pct"/>
            <w:shd w:val="clear" w:color="auto" w:fill="auto"/>
          </w:tcPr>
          <w:p w:rsidR="00727B3A" w:rsidRPr="00D27F86" w:rsidRDefault="00727B3A" w:rsidP="00567765">
            <w:pPr>
              <w:spacing w:line="240" w:lineRule="auto"/>
              <w:rPr>
                <w:color w:val="auto"/>
                <w:sz w:val="24"/>
                <w:szCs w:val="24"/>
              </w:rPr>
            </w:pPr>
            <w:r w:rsidRPr="00D27F86">
              <w:rPr>
                <w:rFonts w:eastAsia="Calibri"/>
                <w:color w:val="auto"/>
                <w:sz w:val="24"/>
                <w:szCs w:val="24"/>
              </w:rPr>
              <w:t>1.3.2. В</w:t>
            </w:r>
            <w:r w:rsidRPr="00D27F86">
              <w:rPr>
                <w:sz w:val="24"/>
                <w:szCs w:val="24"/>
              </w:rPr>
              <w:t>недрение системы контроля показателей качества транспортного обслуживания по данным систем оплаты проезда и навигации в городах с численностью населения свыше 250 тыс. жителей.</w:t>
            </w:r>
          </w:p>
        </w:tc>
        <w:tc>
          <w:tcPr>
            <w:tcW w:w="469" w:type="pct"/>
            <w:shd w:val="clear" w:color="auto" w:fill="auto"/>
          </w:tcPr>
          <w:p w:rsidR="00727B3A" w:rsidRPr="00D27F86" w:rsidRDefault="00727B3A" w:rsidP="00567765">
            <w:pPr>
              <w:spacing w:line="240" w:lineRule="auto"/>
              <w:jc w:val="center"/>
              <w:rPr>
                <w:rFonts w:eastAsia="Calibri"/>
                <w:color w:val="auto"/>
                <w:sz w:val="24"/>
                <w:szCs w:val="24"/>
              </w:rPr>
            </w:pPr>
            <w:r w:rsidRPr="00D27F86">
              <w:rPr>
                <w:rFonts w:eastAsia="Calibri"/>
                <w:color w:val="auto"/>
                <w:sz w:val="24"/>
                <w:szCs w:val="24"/>
              </w:rPr>
              <w:t>2020-2030 гг.</w:t>
            </w:r>
          </w:p>
        </w:tc>
        <w:tc>
          <w:tcPr>
            <w:tcW w:w="629" w:type="pct"/>
            <w:shd w:val="clear" w:color="auto" w:fill="auto"/>
          </w:tcPr>
          <w:p w:rsidR="00727B3A" w:rsidRPr="00D27F86" w:rsidRDefault="00727B3A" w:rsidP="00567765">
            <w:pPr>
              <w:spacing w:line="240" w:lineRule="auto"/>
              <w:jc w:val="center"/>
              <w:rPr>
                <w:rFonts w:eastAsia="Calibri"/>
                <w:color w:val="auto"/>
                <w:sz w:val="24"/>
                <w:szCs w:val="24"/>
                <w:lang w:eastAsia="ru-RU"/>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p>
        </w:tc>
      </w:tr>
      <w:tr w:rsidR="00727B3A" w:rsidRPr="00D27F86" w:rsidTr="001C43A6">
        <w:tc>
          <w:tcPr>
            <w:tcW w:w="1314" w:type="pct"/>
            <w:vMerge/>
            <w:shd w:val="clear" w:color="auto" w:fill="auto"/>
          </w:tcPr>
          <w:p w:rsidR="00727B3A" w:rsidRPr="00D27F86" w:rsidRDefault="00727B3A" w:rsidP="00567765">
            <w:pPr>
              <w:spacing w:line="240" w:lineRule="auto"/>
              <w:jc w:val="left"/>
              <w:rPr>
                <w:rFonts w:eastAsia="Calibri"/>
                <w:color w:val="auto"/>
                <w:sz w:val="24"/>
                <w:szCs w:val="24"/>
              </w:rPr>
            </w:pPr>
          </w:p>
        </w:tc>
        <w:tc>
          <w:tcPr>
            <w:tcW w:w="2588" w:type="pct"/>
            <w:shd w:val="clear" w:color="auto" w:fill="auto"/>
          </w:tcPr>
          <w:p w:rsidR="00727B3A" w:rsidRPr="00D27F86" w:rsidRDefault="00727B3A" w:rsidP="00567765">
            <w:pPr>
              <w:spacing w:line="240" w:lineRule="auto"/>
              <w:jc w:val="left"/>
              <w:rPr>
                <w:rFonts w:eastAsia="Calibri"/>
                <w:color w:val="auto"/>
                <w:sz w:val="24"/>
                <w:szCs w:val="24"/>
              </w:rPr>
            </w:pPr>
            <w:r w:rsidRPr="00D27F86">
              <w:rPr>
                <w:rFonts w:eastAsia="Calibri"/>
                <w:color w:val="auto"/>
                <w:sz w:val="24"/>
                <w:szCs w:val="24"/>
              </w:rPr>
              <w:t>1.3.3. Р</w:t>
            </w:r>
            <w:r w:rsidRPr="00D27F86">
              <w:rPr>
                <w:rFonts w:eastAsia="Calibri"/>
                <w:color w:val="auto"/>
                <w:sz w:val="24"/>
                <w:szCs w:val="22"/>
              </w:rPr>
              <w:t xml:space="preserve">еализация проектов интеграции автоматизированных систем диспетчерского управления движением пассажирского автомобильного </w:t>
            </w:r>
            <w:r w:rsidRPr="00D27F86">
              <w:rPr>
                <w:rFonts w:eastAsia="Calibri"/>
                <w:color w:val="auto"/>
                <w:sz w:val="24"/>
                <w:szCs w:val="22"/>
              </w:rPr>
              <w:lastRenderedPageBreak/>
              <w:t xml:space="preserve">транспорта общего пользования с автоматизированными системами управления дорожным движением городов, в </w:t>
            </w:r>
            <w:proofErr w:type="spellStart"/>
            <w:r w:rsidRPr="00D27F86">
              <w:rPr>
                <w:rFonts w:eastAsia="Calibri"/>
                <w:color w:val="auto"/>
                <w:sz w:val="24"/>
                <w:szCs w:val="22"/>
              </w:rPr>
              <w:t>т.ч</w:t>
            </w:r>
            <w:proofErr w:type="spellEnd"/>
            <w:r w:rsidRPr="00D27F86">
              <w:rPr>
                <w:rFonts w:eastAsia="Calibri"/>
                <w:color w:val="auto"/>
                <w:sz w:val="24"/>
                <w:szCs w:val="22"/>
              </w:rPr>
              <w:t>. обеспечивающих приоритет транспорта общего пользования в дорожном движении</w:t>
            </w:r>
          </w:p>
        </w:tc>
        <w:tc>
          <w:tcPr>
            <w:tcW w:w="469" w:type="pct"/>
            <w:shd w:val="clear" w:color="auto" w:fill="auto"/>
          </w:tcPr>
          <w:p w:rsidR="00727B3A" w:rsidRPr="00D27F86" w:rsidRDefault="00727B3A" w:rsidP="00567765">
            <w:pPr>
              <w:spacing w:line="240" w:lineRule="auto"/>
              <w:jc w:val="center"/>
              <w:rPr>
                <w:rFonts w:eastAsia="Calibri"/>
                <w:color w:val="auto"/>
                <w:sz w:val="24"/>
                <w:szCs w:val="24"/>
              </w:rPr>
            </w:pPr>
            <w:r w:rsidRPr="00D27F86">
              <w:rPr>
                <w:rFonts w:eastAsia="Calibri"/>
                <w:color w:val="auto"/>
                <w:sz w:val="24"/>
                <w:szCs w:val="24"/>
              </w:rPr>
              <w:lastRenderedPageBreak/>
              <w:t>2020-2030 гг.</w:t>
            </w:r>
          </w:p>
        </w:tc>
        <w:tc>
          <w:tcPr>
            <w:tcW w:w="629" w:type="pct"/>
            <w:shd w:val="clear" w:color="auto" w:fill="auto"/>
          </w:tcPr>
          <w:p w:rsidR="00727B3A" w:rsidRPr="00D27F86" w:rsidRDefault="00727B3A" w:rsidP="00567765">
            <w:pPr>
              <w:spacing w:line="240" w:lineRule="auto"/>
              <w:jc w:val="center"/>
              <w:rPr>
                <w:rFonts w:eastAsia="Calibri"/>
                <w:color w:val="auto"/>
                <w:sz w:val="24"/>
                <w:szCs w:val="24"/>
              </w:rPr>
            </w:pPr>
            <w:r w:rsidRPr="00D27F86">
              <w:rPr>
                <w:rFonts w:eastAsia="Calibri"/>
                <w:color w:val="auto"/>
                <w:sz w:val="24"/>
                <w:szCs w:val="24"/>
                <w:lang w:eastAsia="ru-RU"/>
              </w:rPr>
              <w:t xml:space="preserve">органы исполнительной </w:t>
            </w:r>
            <w:r w:rsidRPr="00D27F86">
              <w:rPr>
                <w:rFonts w:eastAsia="Calibri"/>
                <w:color w:val="auto"/>
                <w:sz w:val="24"/>
                <w:szCs w:val="24"/>
                <w:lang w:eastAsia="ru-RU"/>
              </w:rPr>
              <w:lastRenderedPageBreak/>
              <w:t xml:space="preserve">власти субъектов Российской Федерации, </w:t>
            </w:r>
            <w:r w:rsidRPr="00D27F86">
              <w:rPr>
                <w:rFonts w:eastAsia="Calibri"/>
                <w:color w:val="auto"/>
                <w:sz w:val="24"/>
                <w:szCs w:val="24"/>
              </w:rPr>
              <w:t>муниципальных образований</w:t>
            </w:r>
          </w:p>
        </w:tc>
      </w:tr>
      <w:tr w:rsidR="00727B3A" w:rsidRPr="00D27F86" w:rsidTr="001C43A6">
        <w:tc>
          <w:tcPr>
            <w:tcW w:w="1314" w:type="pct"/>
            <w:vMerge/>
            <w:shd w:val="clear" w:color="auto" w:fill="auto"/>
          </w:tcPr>
          <w:p w:rsidR="00727B3A" w:rsidRPr="00D27F86" w:rsidRDefault="00727B3A" w:rsidP="00567765">
            <w:pPr>
              <w:spacing w:line="240" w:lineRule="auto"/>
              <w:jc w:val="left"/>
              <w:rPr>
                <w:rFonts w:eastAsia="Calibri"/>
                <w:color w:val="auto"/>
                <w:sz w:val="24"/>
                <w:szCs w:val="24"/>
              </w:rPr>
            </w:pPr>
          </w:p>
        </w:tc>
        <w:tc>
          <w:tcPr>
            <w:tcW w:w="2588" w:type="pct"/>
            <w:shd w:val="clear" w:color="auto" w:fill="auto"/>
          </w:tcPr>
          <w:p w:rsidR="00727B3A" w:rsidRPr="00D27F86" w:rsidRDefault="00727B3A" w:rsidP="00567765">
            <w:pPr>
              <w:spacing w:line="240" w:lineRule="auto"/>
              <w:jc w:val="left"/>
              <w:rPr>
                <w:rFonts w:eastAsia="Calibri"/>
                <w:color w:val="auto"/>
                <w:sz w:val="24"/>
                <w:szCs w:val="24"/>
              </w:rPr>
            </w:pPr>
            <w:r w:rsidRPr="00D27F86">
              <w:rPr>
                <w:rFonts w:eastAsia="Calibri"/>
                <w:color w:val="auto"/>
                <w:sz w:val="24"/>
                <w:szCs w:val="24"/>
              </w:rPr>
              <w:t>1.3.4. В</w:t>
            </w:r>
            <w:r w:rsidRPr="00D27F86">
              <w:rPr>
                <w:rFonts w:eastAsia="Calibri"/>
                <w:color w:val="auto"/>
                <w:sz w:val="24"/>
                <w:szCs w:val="22"/>
              </w:rPr>
              <w:t xml:space="preserve">недрение механизмов управления транспортным спросом при приоритете использования транспорта общего пользования и коллективных форм пользования легковыми автомобилями, </w:t>
            </w:r>
            <w:r w:rsidRPr="00D27F86">
              <w:rPr>
                <w:rFonts w:eastAsia="SimSun"/>
                <w:color w:val="auto"/>
                <w:sz w:val="24"/>
                <w:szCs w:val="22"/>
                <w:lang w:eastAsia="zh-CN"/>
              </w:rPr>
              <w:t>использование динамически регулируемых тарифов для управления пиками пассажиропото</w:t>
            </w:r>
            <w:r w:rsidRPr="00D27F86">
              <w:rPr>
                <w:rFonts w:eastAsia="SimSun"/>
                <w:color w:val="auto"/>
                <w:sz w:val="24"/>
                <w:szCs w:val="24"/>
                <w:lang w:eastAsia="zh-CN"/>
              </w:rPr>
              <w:t xml:space="preserve">ков, тарифно-ценовое стимулирование пользования общественным транспортом путём </w:t>
            </w:r>
            <w:r w:rsidRPr="00D27F86">
              <w:rPr>
                <w:sz w:val="24"/>
                <w:szCs w:val="24"/>
              </w:rPr>
              <w:t>внедрения на территории муниципальных образований и городских агломераций единых билетных систем с оплатой проезда, не зависящей от количества пересадок, маршрутов и видов транспорта, обеспечивающих льготный тариф при длительном (1 мес. и более) пользовании общественным транспортом</w:t>
            </w:r>
          </w:p>
        </w:tc>
        <w:tc>
          <w:tcPr>
            <w:tcW w:w="469" w:type="pct"/>
            <w:shd w:val="clear" w:color="auto" w:fill="auto"/>
          </w:tcPr>
          <w:p w:rsidR="00727B3A" w:rsidRPr="00D27F86" w:rsidRDefault="00727B3A" w:rsidP="00567765">
            <w:pPr>
              <w:spacing w:line="240" w:lineRule="auto"/>
              <w:jc w:val="center"/>
              <w:rPr>
                <w:rFonts w:eastAsia="Calibri"/>
                <w:color w:val="auto"/>
                <w:sz w:val="24"/>
                <w:szCs w:val="24"/>
              </w:rPr>
            </w:pPr>
            <w:r w:rsidRPr="00D27F86">
              <w:rPr>
                <w:rFonts w:eastAsia="Calibri"/>
                <w:color w:val="auto"/>
                <w:sz w:val="24"/>
                <w:szCs w:val="24"/>
              </w:rPr>
              <w:t>2019-2025 гг.</w:t>
            </w:r>
          </w:p>
        </w:tc>
        <w:tc>
          <w:tcPr>
            <w:tcW w:w="629" w:type="pct"/>
            <w:shd w:val="clear" w:color="auto" w:fill="auto"/>
          </w:tcPr>
          <w:p w:rsidR="00727B3A" w:rsidRPr="00D27F86" w:rsidRDefault="00727B3A" w:rsidP="00567765">
            <w:pPr>
              <w:spacing w:line="240" w:lineRule="auto"/>
              <w:jc w:val="center"/>
              <w:rPr>
                <w:rFonts w:eastAsia="Calibri"/>
                <w:color w:val="auto"/>
                <w:sz w:val="24"/>
                <w:szCs w:val="24"/>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p>
        </w:tc>
      </w:tr>
      <w:tr w:rsidR="006B5CF4" w:rsidRPr="00D27F86" w:rsidTr="001C43A6">
        <w:tc>
          <w:tcPr>
            <w:tcW w:w="1314" w:type="pct"/>
            <w:vMerge w:val="restart"/>
            <w:shd w:val="clear" w:color="auto" w:fill="auto"/>
          </w:tcPr>
          <w:p w:rsidR="006B5CF4" w:rsidRPr="00D27F86" w:rsidRDefault="006B5CF4" w:rsidP="00567765">
            <w:pPr>
              <w:spacing w:line="240" w:lineRule="auto"/>
              <w:jc w:val="left"/>
              <w:rPr>
                <w:rFonts w:eastAsia="Calibri"/>
                <w:color w:val="auto"/>
                <w:sz w:val="24"/>
                <w:szCs w:val="24"/>
              </w:rPr>
            </w:pPr>
            <w:r w:rsidRPr="00D27F86">
              <w:rPr>
                <w:rFonts w:eastAsia="Calibri"/>
                <w:color w:val="auto"/>
                <w:sz w:val="24"/>
                <w:szCs w:val="24"/>
              </w:rPr>
              <w:t xml:space="preserve">1.4. </w:t>
            </w:r>
            <w:r w:rsidRPr="00D27F86">
              <w:rPr>
                <w:rFonts w:eastAsia="Calibri"/>
                <w:color w:val="auto"/>
                <w:sz w:val="24"/>
                <w:szCs w:val="22"/>
              </w:rPr>
              <w:t>Установление основ и законодательное закрепление государственного регулирования и отраслевого саморегулирования в сфере автомобильного транспорта и городского наземного электрического транспорта</w:t>
            </w:r>
          </w:p>
        </w:tc>
        <w:tc>
          <w:tcPr>
            <w:tcW w:w="2588" w:type="pct"/>
            <w:shd w:val="clear" w:color="auto" w:fill="auto"/>
          </w:tcPr>
          <w:p w:rsidR="006B5CF4" w:rsidRPr="00D27F86" w:rsidRDefault="006B5CF4" w:rsidP="00567765">
            <w:pPr>
              <w:spacing w:line="240" w:lineRule="auto"/>
              <w:jc w:val="left"/>
              <w:rPr>
                <w:rFonts w:eastAsia="Calibri"/>
                <w:color w:val="auto"/>
                <w:sz w:val="24"/>
                <w:szCs w:val="24"/>
              </w:rPr>
            </w:pPr>
            <w:r w:rsidRPr="00D27F86">
              <w:rPr>
                <w:rFonts w:eastAsia="Calibri"/>
                <w:color w:val="auto"/>
                <w:sz w:val="24"/>
                <w:szCs w:val="24"/>
              </w:rPr>
              <w:t>1.4.1. У</w:t>
            </w:r>
            <w:r w:rsidRPr="00D27F86">
              <w:rPr>
                <w:rFonts w:eastAsia="Calibri"/>
                <w:color w:val="auto"/>
                <w:sz w:val="24"/>
                <w:szCs w:val="22"/>
              </w:rPr>
              <w:t>становление и правовое закрепление роли отраслевого бизнеса и профессиональных</w:t>
            </w:r>
            <w:r w:rsidRPr="00D27F86">
              <w:rPr>
                <w:rFonts w:eastAsia="Calibri"/>
                <w:color w:val="C00000"/>
                <w:sz w:val="24"/>
                <w:szCs w:val="22"/>
              </w:rPr>
              <w:t xml:space="preserve"> </w:t>
            </w:r>
            <w:r w:rsidRPr="00D27F86">
              <w:rPr>
                <w:rFonts w:eastAsia="Calibri"/>
                <w:color w:val="auto"/>
                <w:sz w:val="24"/>
                <w:szCs w:val="22"/>
              </w:rPr>
              <w:t xml:space="preserve">объединений, занятых в </w:t>
            </w:r>
            <w:proofErr w:type="spellStart"/>
            <w:r w:rsidRPr="00D27F86">
              <w:rPr>
                <w:rFonts w:eastAsia="Calibri"/>
                <w:color w:val="auto"/>
                <w:sz w:val="24"/>
                <w:szCs w:val="22"/>
              </w:rPr>
              <w:t>подотрасли</w:t>
            </w:r>
            <w:proofErr w:type="spellEnd"/>
            <w:r w:rsidRPr="00D27F86">
              <w:rPr>
                <w:rFonts w:eastAsia="Calibri"/>
                <w:color w:val="auto"/>
                <w:sz w:val="24"/>
                <w:szCs w:val="22"/>
              </w:rPr>
              <w:t xml:space="preserve">, в регулировании деятельности </w:t>
            </w:r>
            <w:proofErr w:type="spellStart"/>
            <w:r w:rsidRPr="00D27F86">
              <w:rPr>
                <w:rFonts w:eastAsia="Calibri"/>
                <w:color w:val="auto"/>
                <w:sz w:val="24"/>
                <w:szCs w:val="22"/>
              </w:rPr>
              <w:t>подотрасли</w:t>
            </w:r>
            <w:proofErr w:type="spellEnd"/>
            <w:r w:rsidRPr="00D27F86">
              <w:rPr>
                <w:rFonts w:eastAsia="Calibri"/>
                <w:color w:val="auto"/>
                <w:sz w:val="24"/>
                <w:szCs w:val="22"/>
              </w:rPr>
              <w:t xml:space="preserve"> путём создания саморегулируемых организаций перевозчиков и систем добровольной сертификации услуг</w:t>
            </w:r>
          </w:p>
        </w:tc>
        <w:tc>
          <w:tcPr>
            <w:tcW w:w="469" w:type="pct"/>
            <w:shd w:val="clear" w:color="auto" w:fill="auto"/>
          </w:tcPr>
          <w:p w:rsidR="006B5CF4" w:rsidRPr="00D27F86" w:rsidRDefault="006B5CF4" w:rsidP="00567765">
            <w:pPr>
              <w:spacing w:line="240" w:lineRule="auto"/>
              <w:jc w:val="center"/>
              <w:rPr>
                <w:rFonts w:eastAsia="Calibri"/>
                <w:color w:val="auto"/>
                <w:sz w:val="24"/>
                <w:szCs w:val="24"/>
              </w:rPr>
            </w:pPr>
            <w:r w:rsidRPr="00D27F86">
              <w:rPr>
                <w:rFonts w:eastAsia="Calibri"/>
                <w:color w:val="auto"/>
                <w:sz w:val="24"/>
                <w:szCs w:val="24"/>
              </w:rPr>
              <w:t>2019-2025 гг.</w:t>
            </w:r>
          </w:p>
        </w:tc>
        <w:tc>
          <w:tcPr>
            <w:tcW w:w="629" w:type="pct"/>
            <w:shd w:val="clear" w:color="auto" w:fill="auto"/>
          </w:tcPr>
          <w:p w:rsidR="006B5CF4" w:rsidRPr="00D27F86" w:rsidRDefault="006B5CF4" w:rsidP="00567765">
            <w:pPr>
              <w:widowControl w:val="0"/>
              <w:autoSpaceDE w:val="0"/>
              <w:autoSpaceDN w:val="0"/>
              <w:adjustRightInd w:val="0"/>
              <w:spacing w:line="240" w:lineRule="auto"/>
              <w:jc w:val="center"/>
              <w:rPr>
                <w:rFonts w:eastAsia="Calibri"/>
                <w:sz w:val="24"/>
                <w:szCs w:val="24"/>
              </w:rPr>
            </w:pPr>
            <w:r w:rsidRPr="00D27F86">
              <w:rPr>
                <w:rFonts w:eastAsia="Calibri"/>
                <w:sz w:val="24"/>
                <w:szCs w:val="24"/>
              </w:rPr>
              <w:t xml:space="preserve">Минтранс России, общественные объединения, </w:t>
            </w:r>
          </w:p>
          <w:p w:rsidR="006B5CF4" w:rsidRPr="00D27F86" w:rsidRDefault="006B5CF4" w:rsidP="00567765">
            <w:pPr>
              <w:spacing w:line="240" w:lineRule="auto"/>
              <w:jc w:val="center"/>
              <w:rPr>
                <w:rFonts w:eastAsia="Calibri"/>
                <w:color w:val="auto"/>
                <w:sz w:val="24"/>
                <w:szCs w:val="24"/>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p>
        </w:tc>
      </w:tr>
      <w:tr w:rsidR="006B5CF4" w:rsidRPr="00D27F86" w:rsidTr="001C43A6">
        <w:tc>
          <w:tcPr>
            <w:tcW w:w="1314" w:type="pct"/>
            <w:vMerge/>
            <w:shd w:val="clear" w:color="auto" w:fill="auto"/>
          </w:tcPr>
          <w:p w:rsidR="006B5CF4" w:rsidRPr="00D27F86" w:rsidRDefault="006B5CF4" w:rsidP="00567765">
            <w:pPr>
              <w:spacing w:line="240" w:lineRule="auto"/>
              <w:jc w:val="left"/>
              <w:rPr>
                <w:rFonts w:eastAsia="Calibri"/>
                <w:color w:val="auto"/>
                <w:sz w:val="24"/>
                <w:szCs w:val="24"/>
              </w:rPr>
            </w:pPr>
          </w:p>
        </w:tc>
        <w:tc>
          <w:tcPr>
            <w:tcW w:w="2588" w:type="pct"/>
            <w:shd w:val="clear" w:color="auto" w:fill="auto"/>
          </w:tcPr>
          <w:p w:rsidR="006B5CF4" w:rsidRPr="00D27F86" w:rsidRDefault="006B5CF4" w:rsidP="00567765">
            <w:pPr>
              <w:spacing w:line="240" w:lineRule="auto"/>
              <w:jc w:val="left"/>
              <w:rPr>
                <w:rFonts w:eastAsia="Calibri"/>
                <w:color w:val="auto"/>
                <w:sz w:val="24"/>
                <w:szCs w:val="24"/>
              </w:rPr>
            </w:pPr>
            <w:r w:rsidRPr="00D27F86">
              <w:rPr>
                <w:rFonts w:eastAsia="Calibri"/>
                <w:color w:val="auto"/>
                <w:sz w:val="24"/>
                <w:szCs w:val="24"/>
              </w:rPr>
              <w:t>1.4.2. У</w:t>
            </w:r>
            <w:r w:rsidRPr="00D27F86">
              <w:rPr>
                <w:rFonts w:eastAsia="Calibri"/>
                <w:color w:val="auto"/>
                <w:sz w:val="24"/>
                <w:szCs w:val="22"/>
              </w:rPr>
              <w:t>становление на федеральном уровне требований по разработке и внедрению региональных и местных программ развития новых форм транспортного обслуживания маломобильных групп населения, региональных программ развития автобусного сообщения в сельской местности, региональных программ «школьный автобус»</w:t>
            </w:r>
          </w:p>
        </w:tc>
        <w:tc>
          <w:tcPr>
            <w:tcW w:w="469" w:type="pct"/>
            <w:shd w:val="clear" w:color="auto" w:fill="auto"/>
          </w:tcPr>
          <w:p w:rsidR="006B5CF4" w:rsidRPr="00D27F86" w:rsidRDefault="006B5CF4" w:rsidP="00567765">
            <w:pPr>
              <w:spacing w:line="240" w:lineRule="auto"/>
              <w:jc w:val="center"/>
              <w:rPr>
                <w:rFonts w:eastAsia="Calibri"/>
                <w:color w:val="auto"/>
                <w:sz w:val="24"/>
                <w:szCs w:val="24"/>
              </w:rPr>
            </w:pPr>
            <w:r w:rsidRPr="00D27F86">
              <w:rPr>
                <w:rFonts w:eastAsia="Calibri"/>
                <w:color w:val="auto"/>
                <w:sz w:val="24"/>
                <w:szCs w:val="24"/>
              </w:rPr>
              <w:t>2019-2020 гг.</w:t>
            </w:r>
          </w:p>
        </w:tc>
        <w:tc>
          <w:tcPr>
            <w:tcW w:w="629" w:type="pct"/>
            <w:shd w:val="clear" w:color="auto" w:fill="auto"/>
          </w:tcPr>
          <w:p w:rsidR="006B5CF4" w:rsidRPr="00D27F86" w:rsidRDefault="006B5CF4" w:rsidP="00567765">
            <w:pPr>
              <w:widowControl w:val="0"/>
              <w:autoSpaceDE w:val="0"/>
              <w:autoSpaceDN w:val="0"/>
              <w:adjustRightInd w:val="0"/>
              <w:spacing w:line="240" w:lineRule="auto"/>
              <w:jc w:val="center"/>
              <w:rPr>
                <w:rFonts w:eastAsia="Calibri"/>
                <w:sz w:val="24"/>
                <w:szCs w:val="24"/>
              </w:rPr>
            </w:pPr>
            <w:r w:rsidRPr="00D27F86">
              <w:rPr>
                <w:rFonts w:eastAsia="Calibri"/>
                <w:sz w:val="24"/>
                <w:szCs w:val="24"/>
              </w:rPr>
              <w:t>Минтранс России,</w:t>
            </w:r>
          </w:p>
          <w:p w:rsidR="006B5CF4" w:rsidRPr="00D27F86" w:rsidRDefault="006B5CF4" w:rsidP="00567765">
            <w:pPr>
              <w:spacing w:line="240" w:lineRule="auto"/>
              <w:jc w:val="center"/>
              <w:rPr>
                <w:rFonts w:eastAsia="Calibri"/>
                <w:color w:val="auto"/>
                <w:sz w:val="24"/>
                <w:szCs w:val="24"/>
              </w:rPr>
            </w:pPr>
            <w:r w:rsidRPr="00D27F86">
              <w:rPr>
                <w:rFonts w:eastAsia="Calibri"/>
                <w:sz w:val="24"/>
                <w:szCs w:val="24"/>
              </w:rPr>
              <w:t xml:space="preserve">Минздрав России, </w:t>
            </w:r>
            <w:proofErr w:type="spellStart"/>
            <w:r w:rsidRPr="00D27F86">
              <w:rPr>
                <w:rFonts w:eastAsia="Calibri"/>
                <w:sz w:val="24"/>
                <w:szCs w:val="24"/>
              </w:rPr>
              <w:t>Минобрнауки</w:t>
            </w:r>
            <w:proofErr w:type="spellEnd"/>
            <w:r w:rsidRPr="00D27F86">
              <w:rPr>
                <w:rFonts w:eastAsia="Calibri"/>
                <w:sz w:val="24"/>
                <w:szCs w:val="24"/>
              </w:rPr>
              <w:t xml:space="preserve"> России</w:t>
            </w:r>
          </w:p>
        </w:tc>
      </w:tr>
      <w:tr w:rsidR="006B5CF4" w:rsidRPr="00D27F86" w:rsidTr="001C43A6">
        <w:tc>
          <w:tcPr>
            <w:tcW w:w="1314" w:type="pct"/>
            <w:vMerge/>
            <w:shd w:val="clear" w:color="auto" w:fill="auto"/>
          </w:tcPr>
          <w:p w:rsidR="006B5CF4" w:rsidRPr="00D27F86" w:rsidRDefault="006B5CF4" w:rsidP="00567765">
            <w:pPr>
              <w:spacing w:line="240" w:lineRule="auto"/>
              <w:jc w:val="left"/>
              <w:rPr>
                <w:rFonts w:eastAsia="Calibri"/>
                <w:color w:val="auto"/>
                <w:sz w:val="24"/>
                <w:szCs w:val="24"/>
              </w:rPr>
            </w:pPr>
          </w:p>
        </w:tc>
        <w:tc>
          <w:tcPr>
            <w:tcW w:w="2588" w:type="pct"/>
            <w:shd w:val="clear" w:color="auto" w:fill="auto"/>
          </w:tcPr>
          <w:p w:rsidR="006B5CF4" w:rsidRPr="00D27F86" w:rsidRDefault="006B5CF4" w:rsidP="00567765">
            <w:pPr>
              <w:spacing w:line="240" w:lineRule="auto"/>
              <w:jc w:val="left"/>
              <w:rPr>
                <w:rFonts w:eastAsia="Calibri"/>
                <w:color w:val="auto"/>
                <w:sz w:val="24"/>
                <w:szCs w:val="24"/>
              </w:rPr>
            </w:pPr>
            <w:r w:rsidRPr="00D27F86">
              <w:rPr>
                <w:rFonts w:eastAsia="Calibri"/>
                <w:color w:val="auto"/>
                <w:sz w:val="24"/>
                <w:szCs w:val="24"/>
              </w:rPr>
              <w:t>1.4.3. Разработка н</w:t>
            </w:r>
            <w:r w:rsidRPr="00D27F86">
              <w:rPr>
                <w:rFonts w:eastAsia="Calibri"/>
                <w:color w:val="auto"/>
                <w:sz w:val="24"/>
                <w:szCs w:val="22"/>
              </w:rPr>
              <w:t>ормативной правовой базы реализации контрактов полного жизненного цикла и дилерского технического обслуживания и ремонта пассажирских транспортных средств общего пользования</w:t>
            </w:r>
          </w:p>
        </w:tc>
        <w:tc>
          <w:tcPr>
            <w:tcW w:w="469" w:type="pct"/>
            <w:shd w:val="clear" w:color="auto" w:fill="auto"/>
          </w:tcPr>
          <w:p w:rsidR="006B5CF4" w:rsidRPr="00D27F86" w:rsidRDefault="006B5CF4" w:rsidP="00567765">
            <w:pPr>
              <w:spacing w:line="240" w:lineRule="auto"/>
              <w:jc w:val="center"/>
              <w:rPr>
                <w:rFonts w:eastAsia="Calibri"/>
                <w:color w:val="auto"/>
                <w:sz w:val="24"/>
                <w:szCs w:val="24"/>
              </w:rPr>
            </w:pPr>
            <w:r w:rsidRPr="00D27F86">
              <w:rPr>
                <w:rFonts w:eastAsia="Calibri"/>
                <w:color w:val="auto"/>
                <w:sz w:val="24"/>
                <w:szCs w:val="24"/>
              </w:rPr>
              <w:t>2019-2021 гг.</w:t>
            </w:r>
          </w:p>
        </w:tc>
        <w:tc>
          <w:tcPr>
            <w:tcW w:w="629" w:type="pct"/>
            <w:shd w:val="clear" w:color="auto" w:fill="auto"/>
          </w:tcPr>
          <w:p w:rsidR="006B5CF4" w:rsidRPr="00D27F86" w:rsidRDefault="006B5CF4" w:rsidP="00567765">
            <w:pPr>
              <w:widowControl w:val="0"/>
              <w:autoSpaceDE w:val="0"/>
              <w:autoSpaceDN w:val="0"/>
              <w:adjustRightInd w:val="0"/>
              <w:spacing w:line="240" w:lineRule="auto"/>
              <w:jc w:val="center"/>
              <w:rPr>
                <w:rFonts w:eastAsia="Calibri"/>
                <w:sz w:val="24"/>
                <w:szCs w:val="24"/>
              </w:rPr>
            </w:pPr>
            <w:r w:rsidRPr="00D27F86">
              <w:rPr>
                <w:rFonts w:eastAsia="Calibri"/>
                <w:sz w:val="24"/>
                <w:szCs w:val="24"/>
              </w:rPr>
              <w:t>Минтранс России,</w:t>
            </w:r>
          </w:p>
          <w:p w:rsidR="006B5CF4" w:rsidRPr="00D27F86" w:rsidRDefault="006B5CF4" w:rsidP="00567765">
            <w:pPr>
              <w:spacing w:line="240" w:lineRule="auto"/>
              <w:jc w:val="center"/>
              <w:rPr>
                <w:rFonts w:eastAsia="Calibri"/>
                <w:color w:val="auto"/>
                <w:sz w:val="24"/>
                <w:szCs w:val="24"/>
              </w:rPr>
            </w:pPr>
            <w:proofErr w:type="spellStart"/>
            <w:r w:rsidRPr="00D27F86">
              <w:rPr>
                <w:rFonts w:eastAsia="Calibri"/>
                <w:sz w:val="24"/>
                <w:szCs w:val="24"/>
              </w:rPr>
              <w:t>Минпромторг</w:t>
            </w:r>
            <w:proofErr w:type="spellEnd"/>
            <w:r w:rsidRPr="00D27F86">
              <w:rPr>
                <w:rFonts w:eastAsia="Calibri"/>
                <w:sz w:val="24"/>
                <w:szCs w:val="24"/>
              </w:rPr>
              <w:t xml:space="preserve"> России</w:t>
            </w:r>
          </w:p>
        </w:tc>
      </w:tr>
      <w:tr w:rsidR="006B5CF4" w:rsidRPr="00D27F86" w:rsidTr="001C43A6">
        <w:tc>
          <w:tcPr>
            <w:tcW w:w="1314" w:type="pct"/>
            <w:vMerge w:val="restart"/>
            <w:shd w:val="clear" w:color="auto" w:fill="auto"/>
          </w:tcPr>
          <w:p w:rsidR="006B5CF4" w:rsidRPr="00D27F86" w:rsidRDefault="006B5CF4" w:rsidP="00567765">
            <w:pPr>
              <w:spacing w:line="240" w:lineRule="auto"/>
              <w:jc w:val="left"/>
              <w:rPr>
                <w:rFonts w:eastAsia="Calibri"/>
                <w:color w:val="auto"/>
                <w:sz w:val="24"/>
                <w:szCs w:val="24"/>
              </w:rPr>
            </w:pPr>
            <w:r w:rsidRPr="00D27F86">
              <w:rPr>
                <w:rFonts w:eastAsia="Calibri"/>
                <w:color w:val="auto"/>
                <w:sz w:val="24"/>
                <w:szCs w:val="24"/>
              </w:rPr>
              <w:lastRenderedPageBreak/>
              <w:t xml:space="preserve">1.5. </w:t>
            </w:r>
            <w:r w:rsidRPr="00D27F86">
              <w:rPr>
                <w:rFonts w:eastAsia="Calibri"/>
                <w:color w:val="auto"/>
                <w:sz w:val="24"/>
                <w:szCs w:val="22"/>
              </w:rPr>
              <w:t>Реализация мероприятий по обеспечению доступности и качества услуг автомобильного транспорта и городского наземного электрического транспорта и обеспечения транспортной доступности территорий для всех категорий пользователей, включая маломобильные группы населения, в соответствии с Конвенцией ООН о правах инвалидов и проводимой государством социальной политикой</w:t>
            </w:r>
          </w:p>
        </w:tc>
        <w:tc>
          <w:tcPr>
            <w:tcW w:w="2588" w:type="pct"/>
            <w:shd w:val="clear" w:color="auto" w:fill="auto"/>
          </w:tcPr>
          <w:p w:rsidR="006B5CF4" w:rsidRPr="00D27F86" w:rsidRDefault="006B5CF4" w:rsidP="00567765">
            <w:pPr>
              <w:spacing w:line="240" w:lineRule="auto"/>
              <w:jc w:val="left"/>
              <w:rPr>
                <w:rFonts w:eastAsia="Calibri"/>
                <w:color w:val="auto"/>
                <w:sz w:val="24"/>
                <w:szCs w:val="24"/>
              </w:rPr>
            </w:pPr>
            <w:r w:rsidRPr="00D27F86">
              <w:rPr>
                <w:rFonts w:eastAsia="Calibri"/>
                <w:color w:val="auto"/>
                <w:sz w:val="24"/>
                <w:szCs w:val="24"/>
              </w:rPr>
              <w:t>1.5.1. Ф</w:t>
            </w:r>
            <w:r w:rsidRPr="00D27F86">
              <w:rPr>
                <w:rFonts w:eastAsia="Calibri"/>
                <w:color w:val="auto"/>
                <w:sz w:val="24"/>
                <w:szCs w:val="22"/>
              </w:rPr>
              <w:t xml:space="preserve">ормирование систем государственного технического регулирования, сертификации и стандартизации в сфере обеспечения доступности и качества услуг автомобильного </w:t>
            </w:r>
            <w:proofErr w:type="gramStart"/>
            <w:r w:rsidRPr="00D27F86">
              <w:rPr>
                <w:rFonts w:eastAsia="Calibri"/>
                <w:color w:val="auto"/>
                <w:sz w:val="24"/>
                <w:szCs w:val="22"/>
              </w:rPr>
              <w:t>транспорта  и</w:t>
            </w:r>
            <w:proofErr w:type="gramEnd"/>
            <w:r w:rsidRPr="00D27F86">
              <w:rPr>
                <w:rFonts w:eastAsia="Calibri"/>
                <w:color w:val="auto"/>
                <w:sz w:val="24"/>
                <w:szCs w:val="22"/>
              </w:rPr>
              <w:t xml:space="preserve"> городского наземного электрического транспорта и обеспечения транспортной доступности территорий для всех категорий пользователей</w:t>
            </w:r>
          </w:p>
        </w:tc>
        <w:tc>
          <w:tcPr>
            <w:tcW w:w="469" w:type="pct"/>
            <w:shd w:val="clear" w:color="auto" w:fill="auto"/>
          </w:tcPr>
          <w:p w:rsidR="006B5CF4" w:rsidRPr="00D27F86" w:rsidRDefault="006B5CF4" w:rsidP="00567765">
            <w:pPr>
              <w:spacing w:line="240" w:lineRule="auto"/>
              <w:jc w:val="center"/>
              <w:rPr>
                <w:rFonts w:eastAsia="Calibri"/>
                <w:color w:val="auto"/>
                <w:sz w:val="24"/>
                <w:szCs w:val="24"/>
              </w:rPr>
            </w:pPr>
            <w:r w:rsidRPr="00D27F86">
              <w:rPr>
                <w:rFonts w:eastAsia="Calibri"/>
                <w:color w:val="auto"/>
                <w:sz w:val="24"/>
                <w:szCs w:val="24"/>
              </w:rPr>
              <w:t>2019-2025 гг.</w:t>
            </w:r>
          </w:p>
        </w:tc>
        <w:tc>
          <w:tcPr>
            <w:tcW w:w="629" w:type="pct"/>
            <w:shd w:val="clear" w:color="auto" w:fill="auto"/>
          </w:tcPr>
          <w:p w:rsidR="006B5CF4" w:rsidRPr="00D27F86" w:rsidRDefault="006B5CF4" w:rsidP="00567765">
            <w:pPr>
              <w:widowControl w:val="0"/>
              <w:autoSpaceDE w:val="0"/>
              <w:autoSpaceDN w:val="0"/>
              <w:adjustRightInd w:val="0"/>
              <w:spacing w:line="240" w:lineRule="auto"/>
              <w:jc w:val="center"/>
              <w:rPr>
                <w:rFonts w:eastAsia="Calibri"/>
                <w:sz w:val="24"/>
                <w:szCs w:val="24"/>
              </w:rPr>
            </w:pPr>
            <w:r w:rsidRPr="00D27F86">
              <w:rPr>
                <w:rFonts w:eastAsia="Calibri"/>
                <w:sz w:val="24"/>
                <w:szCs w:val="24"/>
              </w:rPr>
              <w:t>Минтранс России,</w:t>
            </w:r>
          </w:p>
          <w:p w:rsidR="006B5CF4" w:rsidRPr="00D27F86" w:rsidRDefault="006B5CF4" w:rsidP="00567765">
            <w:pPr>
              <w:spacing w:line="240" w:lineRule="auto"/>
              <w:jc w:val="center"/>
              <w:rPr>
                <w:rFonts w:eastAsia="Calibri"/>
                <w:color w:val="auto"/>
                <w:sz w:val="24"/>
                <w:szCs w:val="24"/>
              </w:rPr>
            </w:pPr>
            <w:proofErr w:type="spellStart"/>
            <w:r w:rsidRPr="00D27F86">
              <w:rPr>
                <w:rFonts w:eastAsia="Calibri"/>
                <w:sz w:val="24"/>
                <w:szCs w:val="24"/>
              </w:rPr>
              <w:t>Минпромторг</w:t>
            </w:r>
            <w:proofErr w:type="spellEnd"/>
            <w:r w:rsidRPr="00D27F86">
              <w:rPr>
                <w:rFonts w:eastAsia="Calibri"/>
                <w:sz w:val="24"/>
                <w:szCs w:val="24"/>
              </w:rPr>
              <w:t xml:space="preserve"> России, </w:t>
            </w:r>
            <w:proofErr w:type="spellStart"/>
            <w:r w:rsidRPr="00D27F86">
              <w:rPr>
                <w:rFonts w:eastAsia="Calibri"/>
                <w:sz w:val="24"/>
                <w:szCs w:val="24"/>
              </w:rPr>
              <w:t>Росстандарт</w:t>
            </w:r>
            <w:proofErr w:type="spellEnd"/>
          </w:p>
        </w:tc>
      </w:tr>
      <w:tr w:rsidR="006B5CF4" w:rsidRPr="00D27F86" w:rsidTr="001C43A6">
        <w:tc>
          <w:tcPr>
            <w:tcW w:w="1314" w:type="pct"/>
            <w:vMerge/>
            <w:shd w:val="clear" w:color="auto" w:fill="auto"/>
          </w:tcPr>
          <w:p w:rsidR="006B5CF4" w:rsidRPr="00D27F86" w:rsidRDefault="006B5CF4" w:rsidP="00567765">
            <w:pPr>
              <w:spacing w:line="240" w:lineRule="auto"/>
              <w:jc w:val="left"/>
              <w:rPr>
                <w:rFonts w:eastAsia="Calibri"/>
                <w:color w:val="auto"/>
                <w:sz w:val="24"/>
                <w:szCs w:val="24"/>
              </w:rPr>
            </w:pPr>
          </w:p>
        </w:tc>
        <w:tc>
          <w:tcPr>
            <w:tcW w:w="2588" w:type="pct"/>
            <w:shd w:val="clear" w:color="auto" w:fill="auto"/>
          </w:tcPr>
          <w:p w:rsidR="006B5CF4" w:rsidRPr="00D27F86" w:rsidRDefault="006B5CF4" w:rsidP="00567765">
            <w:pPr>
              <w:spacing w:line="240" w:lineRule="auto"/>
              <w:jc w:val="left"/>
              <w:rPr>
                <w:rFonts w:eastAsia="Calibri"/>
                <w:color w:val="auto"/>
                <w:sz w:val="24"/>
                <w:szCs w:val="24"/>
              </w:rPr>
            </w:pPr>
            <w:r w:rsidRPr="00D27F86">
              <w:rPr>
                <w:rFonts w:eastAsia="Calibri"/>
                <w:color w:val="auto"/>
                <w:sz w:val="24"/>
                <w:szCs w:val="24"/>
              </w:rPr>
              <w:t>1.5.2. В</w:t>
            </w:r>
            <w:r w:rsidRPr="00D27F86">
              <w:rPr>
                <w:rFonts w:eastAsia="Calibri"/>
                <w:color w:val="auto"/>
                <w:sz w:val="24"/>
                <w:szCs w:val="22"/>
              </w:rPr>
              <w:t>недрение перевозок инвалидов специализированными такси на льготных условиях за счет средств соответствующих бюджетов, с постепенным переходом к технологии обслуживания легковыми такси общего пользования и формированием механизма возмещения затрат перевозчиков в объеме льгот, фактически предоставленных инвалидам</w:t>
            </w:r>
          </w:p>
        </w:tc>
        <w:tc>
          <w:tcPr>
            <w:tcW w:w="469" w:type="pct"/>
            <w:shd w:val="clear" w:color="auto" w:fill="auto"/>
          </w:tcPr>
          <w:p w:rsidR="006B5CF4" w:rsidRPr="00D27F86" w:rsidRDefault="006B5CF4" w:rsidP="00567765">
            <w:pPr>
              <w:spacing w:line="240" w:lineRule="auto"/>
              <w:jc w:val="center"/>
              <w:rPr>
                <w:rFonts w:eastAsia="Calibri"/>
                <w:color w:val="auto"/>
                <w:sz w:val="24"/>
                <w:szCs w:val="24"/>
              </w:rPr>
            </w:pPr>
            <w:r w:rsidRPr="00D27F86">
              <w:rPr>
                <w:rFonts w:eastAsia="Calibri"/>
                <w:color w:val="auto"/>
                <w:sz w:val="24"/>
                <w:szCs w:val="24"/>
              </w:rPr>
              <w:t>2019-2025 гг.</w:t>
            </w:r>
          </w:p>
        </w:tc>
        <w:tc>
          <w:tcPr>
            <w:tcW w:w="629" w:type="pct"/>
            <w:shd w:val="clear" w:color="auto" w:fill="auto"/>
          </w:tcPr>
          <w:p w:rsidR="006B5CF4" w:rsidRPr="00D27F86" w:rsidRDefault="006B5CF4" w:rsidP="00567765">
            <w:pPr>
              <w:widowControl w:val="0"/>
              <w:autoSpaceDE w:val="0"/>
              <w:autoSpaceDN w:val="0"/>
              <w:adjustRightInd w:val="0"/>
              <w:spacing w:line="240" w:lineRule="auto"/>
              <w:jc w:val="center"/>
              <w:rPr>
                <w:rFonts w:eastAsia="Calibri"/>
                <w:sz w:val="24"/>
                <w:szCs w:val="24"/>
              </w:rPr>
            </w:pPr>
            <w:r w:rsidRPr="00D27F86">
              <w:rPr>
                <w:rFonts w:eastAsia="Calibri"/>
                <w:sz w:val="24"/>
                <w:szCs w:val="24"/>
              </w:rPr>
              <w:t>Минтранс России,</w:t>
            </w:r>
          </w:p>
          <w:p w:rsidR="006B5CF4" w:rsidRPr="00D27F86" w:rsidRDefault="006B5CF4" w:rsidP="001F4FA3">
            <w:pPr>
              <w:spacing w:line="240" w:lineRule="auto"/>
              <w:jc w:val="center"/>
              <w:rPr>
                <w:rFonts w:eastAsia="Calibri"/>
                <w:color w:val="auto"/>
                <w:sz w:val="24"/>
                <w:szCs w:val="24"/>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p>
        </w:tc>
      </w:tr>
      <w:tr w:rsidR="006B5CF4" w:rsidRPr="00D27F86" w:rsidTr="001C43A6">
        <w:tc>
          <w:tcPr>
            <w:tcW w:w="1314" w:type="pct"/>
            <w:vMerge/>
            <w:shd w:val="clear" w:color="auto" w:fill="auto"/>
          </w:tcPr>
          <w:p w:rsidR="006B5CF4" w:rsidRPr="00D27F86" w:rsidRDefault="006B5CF4" w:rsidP="00567765">
            <w:pPr>
              <w:spacing w:line="240" w:lineRule="auto"/>
              <w:jc w:val="left"/>
              <w:rPr>
                <w:rFonts w:eastAsia="Calibri"/>
                <w:color w:val="auto"/>
                <w:sz w:val="24"/>
                <w:szCs w:val="24"/>
              </w:rPr>
            </w:pPr>
          </w:p>
        </w:tc>
        <w:tc>
          <w:tcPr>
            <w:tcW w:w="2588" w:type="pct"/>
            <w:shd w:val="clear" w:color="auto" w:fill="auto"/>
          </w:tcPr>
          <w:p w:rsidR="006B5CF4" w:rsidRPr="00D27F86" w:rsidRDefault="006B5CF4" w:rsidP="00567765">
            <w:pPr>
              <w:spacing w:line="240" w:lineRule="auto"/>
              <w:jc w:val="left"/>
              <w:rPr>
                <w:rFonts w:eastAsia="Calibri"/>
                <w:color w:val="auto"/>
                <w:sz w:val="24"/>
                <w:szCs w:val="24"/>
              </w:rPr>
            </w:pPr>
            <w:r w:rsidRPr="00D27F86">
              <w:rPr>
                <w:rFonts w:eastAsia="Calibri"/>
                <w:color w:val="auto"/>
                <w:sz w:val="24"/>
                <w:szCs w:val="24"/>
              </w:rPr>
              <w:t>1.5.3. В</w:t>
            </w:r>
            <w:r w:rsidRPr="00D27F86">
              <w:rPr>
                <w:rFonts w:eastAsia="Calibri"/>
                <w:color w:val="auto"/>
                <w:sz w:val="24"/>
                <w:szCs w:val="22"/>
              </w:rPr>
              <w:t>недрение систем информирования и ориентирования инвалидов на транспорте и объектах транспортной инфраструктуры, использующих в том числе, визуальную, звуковую, тактильную информацию, а также внедрение системы «говорящий город» или аналогичных ей</w:t>
            </w:r>
          </w:p>
        </w:tc>
        <w:tc>
          <w:tcPr>
            <w:tcW w:w="469" w:type="pct"/>
            <w:shd w:val="clear" w:color="auto" w:fill="auto"/>
          </w:tcPr>
          <w:p w:rsidR="006B5CF4" w:rsidRPr="00D27F86" w:rsidRDefault="006B5CF4" w:rsidP="00567765">
            <w:pPr>
              <w:spacing w:line="240" w:lineRule="auto"/>
              <w:jc w:val="center"/>
              <w:rPr>
                <w:rFonts w:eastAsia="Calibri"/>
                <w:color w:val="auto"/>
                <w:sz w:val="24"/>
                <w:szCs w:val="24"/>
              </w:rPr>
            </w:pPr>
            <w:r w:rsidRPr="00D27F86">
              <w:rPr>
                <w:rFonts w:eastAsia="Calibri"/>
                <w:color w:val="auto"/>
                <w:sz w:val="24"/>
                <w:szCs w:val="24"/>
              </w:rPr>
              <w:t>2020-2030 гг.</w:t>
            </w:r>
          </w:p>
        </w:tc>
        <w:tc>
          <w:tcPr>
            <w:tcW w:w="629" w:type="pct"/>
            <w:shd w:val="clear" w:color="auto" w:fill="auto"/>
          </w:tcPr>
          <w:p w:rsidR="006B5CF4" w:rsidRPr="00D27F86" w:rsidRDefault="006B5CF4" w:rsidP="00567765">
            <w:pPr>
              <w:spacing w:line="240" w:lineRule="auto"/>
              <w:jc w:val="center"/>
              <w:rPr>
                <w:rFonts w:eastAsia="Calibri"/>
                <w:color w:val="auto"/>
                <w:sz w:val="24"/>
                <w:szCs w:val="24"/>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p>
        </w:tc>
      </w:tr>
      <w:tr w:rsidR="006B5CF4" w:rsidRPr="00D27F86" w:rsidTr="001C43A6">
        <w:tc>
          <w:tcPr>
            <w:tcW w:w="1314" w:type="pct"/>
            <w:vMerge/>
            <w:shd w:val="clear" w:color="auto" w:fill="auto"/>
          </w:tcPr>
          <w:p w:rsidR="006B5CF4" w:rsidRPr="00D27F86" w:rsidRDefault="006B5CF4" w:rsidP="00567765">
            <w:pPr>
              <w:spacing w:line="240" w:lineRule="auto"/>
              <w:jc w:val="left"/>
              <w:rPr>
                <w:rFonts w:eastAsia="Calibri"/>
                <w:color w:val="auto"/>
                <w:sz w:val="24"/>
                <w:szCs w:val="24"/>
              </w:rPr>
            </w:pPr>
          </w:p>
        </w:tc>
        <w:tc>
          <w:tcPr>
            <w:tcW w:w="2588" w:type="pct"/>
            <w:shd w:val="clear" w:color="auto" w:fill="auto"/>
          </w:tcPr>
          <w:p w:rsidR="006B5CF4" w:rsidRPr="00D27F86" w:rsidRDefault="006B5CF4" w:rsidP="00567765">
            <w:pPr>
              <w:spacing w:line="240" w:lineRule="auto"/>
              <w:jc w:val="left"/>
              <w:rPr>
                <w:rFonts w:eastAsia="Calibri"/>
                <w:color w:val="auto"/>
                <w:sz w:val="24"/>
                <w:szCs w:val="24"/>
              </w:rPr>
            </w:pPr>
            <w:r w:rsidRPr="00D27F86">
              <w:rPr>
                <w:rFonts w:eastAsia="Calibri"/>
                <w:color w:val="auto"/>
                <w:sz w:val="24"/>
                <w:szCs w:val="24"/>
              </w:rPr>
              <w:t>1.5.4. О</w:t>
            </w:r>
            <w:r w:rsidRPr="00D27F86">
              <w:rPr>
                <w:rFonts w:eastAsia="Calibri"/>
                <w:color w:val="auto"/>
                <w:sz w:val="24"/>
                <w:szCs w:val="22"/>
              </w:rPr>
              <w:t>бновление парка транспортных средств общего пользования за счет приобретения транспортных средств, приспособленных для перевозки маломобильных групп населения; использование для этих целей механизмов кредитования, лизинга, аренды, а также собственных средств предприятий</w:t>
            </w:r>
          </w:p>
        </w:tc>
        <w:tc>
          <w:tcPr>
            <w:tcW w:w="469" w:type="pct"/>
            <w:shd w:val="clear" w:color="auto" w:fill="auto"/>
          </w:tcPr>
          <w:p w:rsidR="006B5CF4" w:rsidRPr="00D27F86" w:rsidRDefault="006B5CF4" w:rsidP="00567765">
            <w:pPr>
              <w:spacing w:line="240" w:lineRule="auto"/>
              <w:jc w:val="center"/>
              <w:rPr>
                <w:rFonts w:eastAsia="Calibri"/>
                <w:color w:val="auto"/>
                <w:sz w:val="24"/>
                <w:szCs w:val="24"/>
              </w:rPr>
            </w:pPr>
            <w:r w:rsidRPr="00D27F86">
              <w:rPr>
                <w:rFonts w:eastAsia="Calibri"/>
                <w:color w:val="auto"/>
                <w:sz w:val="24"/>
                <w:szCs w:val="24"/>
              </w:rPr>
              <w:t>2019-2030 гг.</w:t>
            </w:r>
          </w:p>
        </w:tc>
        <w:tc>
          <w:tcPr>
            <w:tcW w:w="629" w:type="pct"/>
            <w:shd w:val="clear" w:color="auto" w:fill="auto"/>
          </w:tcPr>
          <w:p w:rsidR="006B5CF4" w:rsidRPr="00D27F86" w:rsidRDefault="006B5CF4" w:rsidP="00567765">
            <w:pPr>
              <w:widowControl w:val="0"/>
              <w:autoSpaceDE w:val="0"/>
              <w:autoSpaceDN w:val="0"/>
              <w:adjustRightInd w:val="0"/>
              <w:spacing w:line="240" w:lineRule="auto"/>
              <w:jc w:val="center"/>
              <w:rPr>
                <w:rFonts w:eastAsia="Calibri"/>
                <w:sz w:val="24"/>
                <w:szCs w:val="24"/>
              </w:rPr>
            </w:pPr>
            <w:r w:rsidRPr="00D27F86">
              <w:rPr>
                <w:rFonts w:eastAsia="Calibri"/>
                <w:sz w:val="24"/>
                <w:szCs w:val="24"/>
              </w:rPr>
              <w:t>Минтранс России,</w:t>
            </w:r>
          </w:p>
          <w:p w:rsidR="006B5CF4" w:rsidRPr="00D27F86" w:rsidRDefault="006B5CF4" w:rsidP="00567765">
            <w:pPr>
              <w:widowControl w:val="0"/>
              <w:autoSpaceDE w:val="0"/>
              <w:autoSpaceDN w:val="0"/>
              <w:adjustRightInd w:val="0"/>
              <w:spacing w:line="240" w:lineRule="auto"/>
              <w:jc w:val="center"/>
              <w:rPr>
                <w:rFonts w:eastAsia="Calibri"/>
                <w:sz w:val="24"/>
                <w:szCs w:val="24"/>
              </w:rPr>
            </w:pPr>
            <w:proofErr w:type="spellStart"/>
            <w:r w:rsidRPr="00D27F86">
              <w:rPr>
                <w:rFonts w:eastAsia="Calibri"/>
                <w:sz w:val="24"/>
                <w:szCs w:val="24"/>
              </w:rPr>
              <w:t>Минпромторг</w:t>
            </w:r>
            <w:proofErr w:type="spellEnd"/>
            <w:r w:rsidRPr="00D27F86">
              <w:rPr>
                <w:rFonts w:eastAsia="Calibri"/>
                <w:sz w:val="24"/>
                <w:szCs w:val="24"/>
              </w:rPr>
              <w:t xml:space="preserve"> России,</w:t>
            </w:r>
          </w:p>
          <w:p w:rsidR="006B5CF4" w:rsidRPr="00D27F86" w:rsidRDefault="006B5CF4" w:rsidP="00567765">
            <w:pPr>
              <w:spacing w:line="240" w:lineRule="auto"/>
              <w:jc w:val="center"/>
              <w:rPr>
                <w:rFonts w:eastAsia="Calibri"/>
                <w:color w:val="auto"/>
                <w:sz w:val="24"/>
                <w:szCs w:val="24"/>
              </w:rPr>
            </w:pPr>
            <w:r w:rsidRPr="00D27F86">
              <w:rPr>
                <w:rFonts w:eastAsia="Calibri"/>
                <w:sz w:val="24"/>
                <w:szCs w:val="24"/>
                <w:lang w:eastAsia="ru-RU"/>
              </w:rPr>
              <w:t xml:space="preserve">Минфин </w:t>
            </w:r>
            <w:proofErr w:type="gramStart"/>
            <w:r w:rsidRPr="00D27F86">
              <w:rPr>
                <w:rFonts w:eastAsia="Calibri"/>
                <w:sz w:val="24"/>
                <w:szCs w:val="24"/>
                <w:lang w:eastAsia="ru-RU"/>
              </w:rPr>
              <w:t>России</w:t>
            </w:r>
            <w:r w:rsidRPr="00D27F86">
              <w:rPr>
                <w:rFonts w:ascii="Calibri" w:eastAsia="Calibri" w:hAnsi="Calibri" w:cs="Calibri"/>
                <w:sz w:val="22"/>
                <w:szCs w:val="24"/>
                <w:lang w:eastAsia="ru-RU"/>
              </w:rPr>
              <w:t xml:space="preserve">,  </w:t>
            </w:r>
            <w:r w:rsidRPr="00D27F86">
              <w:rPr>
                <w:rFonts w:eastAsia="Calibri"/>
                <w:color w:val="auto"/>
                <w:sz w:val="24"/>
                <w:szCs w:val="24"/>
                <w:lang w:eastAsia="ru-RU"/>
              </w:rPr>
              <w:t>органы</w:t>
            </w:r>
            <w:proofErr w:type="gramEnd"/>
            <w:r w:rsidRPr="00D27F86">
              <w:rPr>
                <w:rFonts w:eastAsia="Calibri"/>
                <w:color w:val="auto"/>
                <w:sz w:val="24"/>
                <w:szCs w:val="24"/>
                <w:lang w:eastAsia="ru-RU"/>
              </w:rPr>
              <w:t xml:space="preserve"> исполнительной власти субъектов Российской Федерации, </w:t>
            </w:r>
            <w:r w:rsidRPr="00D27F86">
              <w:rPr>
                <w:rFonts w:eastAsia="Calibri"/>
                <w:color w:val="auto"/>
                <w:sz w:val="24"/>
                <w:szCs w:val="24"/>
              </w:rPr>
              <w:t>муниципальных образований</w:t>
            </w:r>
            <w:r w:rsidRPr="00D27F86">
              <w:rPr>
                <w:rFonts w:eastAsia="Calibri"/>
                <w:sz w:val="24"/>
                <w:szCs w:val="24"/>
              </w:rPr>
              <w:t xml:space="preserve"> перевозчики</w:t>
            </w:r>
          </w:p>
        </w:tc>
      </w:tr>
      <w:tr w:rsidR="006B5CF4" w:rsidRPr="00D27F86" w:rsidTr="001C43A6">
        <w:tc>
          <w:tcPr>
            <w:tcW w:w="1314" w:type="pct"/>
            <w:vMerge/>
            <w:shd w:val="clear" w:color="auto" w:fill="auto"/>
          </w:tcPr>
          <w:p w:rsidR="006B5CF4" w:rsidRPr="00D27F86" w:rsidRDefault="006B5CF4" w:rsidP="00567765">
            <w:pPr>
              <w:spacing w:line="240" w:lineRule="auto"/>
              <w:jc w:val="left"/>
              <w:rPr>
                <w:rFonts w:eastAsia="Calibri"/>
                <w:color w:val="auto"/>
                <w:sz w:val="24"/>
                <w:szCs w:val="24"/>
              </w:rPr>
            </w:pPr>
          </w:p>
        </w:tc>
        <w:tc>
          <w:tcPr>
            <w:tcW w:w="2588" w:type="pct"/>
            <w:shd w:val="clear" w:color="auto" w:fill="auto"/>
          </w:tcPr>
          <w:p w:rsidR="006B5CF4" w:rsidRPr="00D27F86" w:rsidRDefault="006B5CF4" w:rsidP="00567765">
            <w:pPr>
              <w:spacing w:line="240" w:lineRule="auto"/>
              <w:jc w:val="left"/>
              <w:rPr>
                <w:rFonts w:eastAsia="Calibri"/>
                <w:color w:val="auto"/>
                <w:sz w:val="24"/>
                <w:szCs w:val="24"/>
              </w:rPr>
            </w:pPr>
            <w:r w:rsidRPr="00D27F86">
              <w:rPr>
                <w:rFonts w:eastAsia="Calibri"/>
                <w:color w:val="auto"/>
                <w:sz w:val="24"/>
                <w:szCs w:val="24"/>
              </w:rPr>
              <w:t>1.5.5. Р</w:t>
            </w:r>
            <w:r w:rsidRPr="00D27F86">
              <w:rPr>
                <w:rFonts w:eastAsia="Calibri"/>
                <w:color w:val="auto"/>
                <w:sz w:val="24"/>
                <w:szCs w:val="22"/>
              </w:rPr>
              <w:t>азработка, утверждение и реализация на различных уровнях управления целевых программ и планов мероприятий по обеспечению доступности транспортных услуг для всех категорий пользователей</w:t>
            </w:r>
          </w:p>
        </w:tc>
        <w:tc>
          <w:tcPr>
            <w:tcW w:w="469" w:type="pct"/>
            <w:shd w:val="clear" w:color="auto" w:fill="auto"/>
          </w:tcPr>
          <w:p w:rsidR="006B5CF4" w:rsidRPr="00D27F86" w:rsidRDefault="006B5CF4" w:rsidP="00567765">
            <w:pPr>
              <w:spacing w:line="240" w:lineRule="auto"/>
              <w:jc w:val="center"/>
              <w:rPr>
                <w:rFonts w:eastAsia="Calibri"/>
                <w:color w:val="auto"/>
                <w:sz w:val="24"/>
                <w:szCs w:val="24"/>
              </w:rPr>
            </w:pPr>
            <w:r w:rsidRPr="00D27F86">
              <w:rPr>
                <w:rFonts w:eastAsia="Calibri"/>
                <w:color w:val="auto"/>
                <w:sz w:val="24"/>
                <w:szCs w:val="24"/>
              </w:rPr>
              <w:t>2020-2030 гг.</w:t>
            </w:r>
          </w:p>
        </w:tc>
        <w:tc>
          <w:tcPr>
            <w:tcW w:w="629" w:type="pct"/>
            <w:shd w:val="clear" w:color="auto" w:fill="auto"/>
          </w:tcPr>
          <w:p w:rsidR="006B5CF4" w:rsidRPr="00D27F86" w:rsidRDefault="006B5CF4" w:rsidP="00567765">
            <w:pPr>
              <w:widowControl w:val="0"/>
              <w:autoSpaceDE w:val="0"/>
              <w:autoSpaceDN w:val="0"/>
              <w:adjustRightInd w:val="0"/>
              <w:spacing w:line="240" w:lineRule="auto"/>
              <w:jc w:val="center"/>
              <w:rPr>
                <w:rFonts w:eastAsia="Calibri"/>
                <w:sz w:val="24"/>
                <w:szCs w:val="24"/>
              </w:rPr>
            </w:pPr>
            <w:r w:rsidRPr="00D27F86">
              <w:rPr>
                <w:rFonts w:eastAsia="Calibri"/>
                <w:sz w:val="24"/>
                <w:szCs w:val="24"/>
              </w:rPr>
              <w:t>Минтранс России,</w:t>
            </w:r>
          </w:p>
          <w:p w:rsidR="006B5CF4" w:rsidRPr="00D27F86" w:rsidRDefault="006B5CF4" w:rsidP="00567765">
            <w:pPr>
              <w:spacing w:line="240" w:lineRule="auto"/>
              <w:jc w:val="center"/>
              <w:rPr>
                <w:rFonts w:eastAsia="Calibri"/>
                <w:color w:val="auto"/>
                <w:sz w:val="24"/>
                <w:szCs w:val="24"/>
              </w:rPr>
            </w:pPr>
            <w:r w:rsidRPr="00D27F86">
              <w:rPr>
                <w:rFonts w:eastAsia="Calibri"/>
                <w:color w:val="auto"/>
                <w:sz w:val="24"/>
                <w:szCs w:val="24"/>
                <w:lang w:eastAsia="ru-RU"/>
              </w:rPr>
              <w:lastRenderedPageBreak/>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p>
        </w:tc>
      </w:tr>
      <w:tr w:rsidR="006B5CF4" w:rsidRPr="00D27F86" w:rsidTr="001C43A6">
        <w:tc>
          <w:tcPr>
            <w:tcW w:w="1314" w:type="pct"/>
            <w:vMerge w:val="restart"/>
            <w:shd w:val="clear" w:color="auto" w:fill="auto"/>
          </w:tcPr>
          <w:p w:rsidR="006B5CF4" w:rsidRPr="00D27F86" w:rsidRDefault="006B5CF4" w:rsidP="00567765">
            <w:pPr>
              <w:spacing w:line="240" w:lineRule="auto"/>
              <w:jc w:val="left"/>
              <w:rPr>
                <w:rFonts w:eastAsia="Calibri"/>
                <w:color w:val="auto"/>
                <w:sz w:val="24"/>
                <w:szCs w:val="24"/>
              </w:rPr>
            </w:pPr>
            <w:r w:rsidRPr="00D27F86">
              <w:rPr>
                <w:rFonts w:eastAsia="Calibri"/>
                <w:color w:val="auto"/>
                <w:sz w:val="24"/>
                <w:szCs w:val="24"/>
              </w:rPr>
              <w:lastRenderedPageBreak/>
              <w:t xml:space="preserve">1.6. </w:t>
            </w:r>
            <w:r w:rsidRPr="00D27F86">
              <w:rPr>
                <w:rFonts w:eastAsia="Calibri"/>
                <w:color w:val="auto"/>
                <w:sz w:val="24"/>
                <w:szCs w:val="22"/>
              </w:rPr>
              <w:t>Развитие логистики городских транспортных систем в сфере перевозки пассажиров с учетом вопросов организации дорожного движения</w:t>
            </w:r>
          </w:p>
        </w:tc>
        <w:tc>
          <w:tcPr>
            <w:tcW w:w="2588" w:type="pct"/>
            <w:shd w:val="clear" w:color="auto" w:fill="auto"/>
          </w:tcPr>
          <w:p w:rsidR="006B5CF4" w:rsidRPr="00D27F86" w:rsidRDefault="006B5CF4" w:rsidP="00567765">
            <w:pPr>
              <w:spacing w:line="240" w:lineRule="auto"/>
              <w:jc w:val="left"/>
              <w:rPr>
                <w:rFonts w:eastAsia="Calibri"/>
                <w:color w:val="auto"/>
                <w:sz w:val="24"/>
                <w:szCs w:val="24"/>
              </w:rPr>
            </w:pPr>
            <w:r w:rsidRPr="00D27F86">
              <w:rPr>
                <w:rFonts w:eastAsia="Calibri"/>
                <w:color w:val="auto"/>
                <w:sz w:val="24"/>
                <w:szCs w:val="24"/>
              </w:rPr>
              <w:t>1.6.1. Разработка и в</w:t>
            </w:r>
            <w:r w:rsidRPr="00D27F86">
              <w:rPr>
                <w:rFonts w:eastAsia="Calibri"/>
                <w:color w:val="auto"/>
                <w:sz w:val="24"/>
                <w:szCs w:val="22"/>
              </w:rPr>
              <w:t xml:space="preserve">ведение требований, обеспечивающих развитие систем пассажирского транспорта общего пользования во взаимосвязи с вопросами организации дорожного движения, развития </w:t>
            </w:r>
            <w:r w:rsidRPr="00D27F86">
              <w:rPr>
                <w:rFonts w:eastAsia="Calibri"/>
                <w:bCs/>
                <w:iCs/>
                <w:color w:val="auto"/>
                <w:sz w:val="24"/>
                <w:szCs w:val="22"/>
              </w:rPr>
              <w:t xml:space="preserve">немоторизованных видов транспорта, </w:t>
            </w:r>
            <w:r w:rsidRPr="00D27F86">
              <w:rPr>
                <w:rFonts w:eastAsia="Calibri"/>
                <w:color w:val="auto"/>
                <w:sz w:val="24"/>
                <w:szCs w:val="22"/>
              </w:rPr>
              <w:t xml:space="preserve">обеспечения доступности объектов транспортной инфраструктуры и транспортных услуг </w:t>
            </w:r>
          </w:p>
        </w:tc>
        <w:tc>
          <w:tcPr>
            <w:tcW w:w="469" w:type="pct"/>
            <w:shd w:val="clear" w:color="auto" w:fill="auto"/>
          </w:tcPr>
          <w:p w:rsidR="006B5CF4" w:rsidRPr="00D27F86" w:rsidRDefault="006B5CF4" w:rsidP="00567765">
            <w:pPr>
              <w:spacing w:line="240" w:lineRule="auto"/>
              <w:jc w:val="center"/>
              <w:rPr>
                <w:rFonts w:eastAsia="Calibri"/>
                <w:color w:val="auto"/>
                <w:sz w:val="24"/>
                <w:szCs w:val="24"/>
              </w:rPr>
            </w:pPr>
            <w:r w:rsidRPr="00D27F86">
              <w:rPr>
                <w:rFonts w:eastAsia="Calibri"/>
                <w:color w:val="auto"/>
                <w:sz w:val="24"/>
                <w:szCs w:val="24"/>
              </w:rPr>
              <w:t>2019-2023 гг.</w:t>
            </w:r>
          </w:p>
        </w:tc>
        <w:tc>
          <w:tcPr>
            <w:tcW w:w="629" w:type="pct"/>
            <w:shd w:val="clear" w:color="auto" w:fill="auto"/>
          </w:tcPr>
          <w:p w:rsidR="006B5CF4" w:rsidRPr="00D27F86" w:rsidRDefault="006B5CF4" w:rsidP="00567765">
            <w:pPr>
              <w:widowControl w:val="0"/>
              <w:autoSpaceDE w:val="0"/>
              <w:autoSpaceDN w:val="0"/>
              <w:adjustRightInd w:val="0"/>
              <w:spacing w:line="240" w:lineRule="auto"/>
              <w:jc w:val="center"/>
              <w:rPr>
                <w:rFonts w:eastAsia="Calibri"/>
                <w:sz w:val="24"/>
                <w:szCs w:val="24"/>
              </w:rPr>
            </w:pPr>
            <w:r w:rsidRPr="00D27F86">
              <w:rPr>
                <w:rFonts w:eastAsia="Calibri"/>
                <w:sz w:val="24"/>
                <w:szCs w:val="24"/>
              </w:rPr>
              <w:t>Минтранс России,</w:t>
            </w:r>
          </w:p>
          <w:p w:rsidR="006B5CF4" w:rsidRPr="00D27F86" w:rsidRDefault="006B5CF4" w:rsidP="00567765">
            <w:pPr>
              <w:widowControl w:val="0"/>
              <w:autoSpaceDE w:val="0"/>
              <w:autoSpaceDN w:val="0"/>
              <w:adjustRightInd w:val="0"/>
              <w:spacing w:line="240" w:lineRule="auto"/>
              <w:jc w:val="center"/>
              <w:rPr>
                <w:rFonts w:eastAsia="Calibri"/>
                <w:color w:val="auto"/>
                <w:sz w:val="24"/>
                <w:szCs w:val="24"/>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r w:rsidRPr="00D27F86">
              <w:rPr>
                <w:rFonts w:eastAsia="Calibri"/>
                <w:sz w:val="24"/>
                <w:szCs w:val="24"/>
              </w:rPr>
              <w:t xml:space="preserve"> </w:t>
            </w:r>
          </w:p>
        </w:tc>
      </w:tr>
      <w:tr w:rsidR="006B5CF4" w:rsidRPr="00D27F86" w:rsidTr="001C43A6">
        <w:tc>
          <w:tcPr>
            <w:tcW w:w="1314" w:type="pct"/>
            <w:vMerge/>
            <w:shd w:val="clear" w:color="auto" w:fill="auto"/>
          </w:tcPr>
          <w:p w:rsidR="006B5CF4" w:rsidRPr="00D27F86" w:rsidRDefault="006B5CF4" w:rsidP="00567765">
            <w:pPr>
              <w:spacing w:line="240" w:lineRule="auto"/>
              <w:jc w:val="left"/>
              <w:rPr>
                <w:rFonts w:eastAsia="Calibri"/>
                <w:color w:val="auto"/>
                <w:sz w:val="24"/>
                <w:szCs w:val="24"/>
              </w:rPr>
            </w:pPr>
          </w:p>
        </w:tc>
        <w:tc>
          <w:tcPr>
            <w:tcW w:w="2588" w:type="pct"/>
            <w:shd w:val="clear" w:color="auto" w:fill="auto"/>
          </w:tcPr>
          <w:p w:rsidR="006B5CF4" w:rsidRPr="00D27F86" w:rsidRDefault="006B5CF4" w:rsidP="00567765">
            <w:pPr>
              <w:spacing w:line="240" w:lineRule="auto"/>
              <w:jc w:val="left"/>
              <w:rPr>
                <w:rFonts w:eastAsia="Calibri"/>
                <w:color w:val="auto"/>
                <w:sz w:val="24"/>
                <w:szCs w:val="24"/>
              </w:rPr>
            </w:pPr>
            <w:r w:rsidRPr="00D27F86">
              <w:rPr>
                <w:rFonts w:eastAsia="Calibri"/>
                <w:color w:val="auto"/>
                <w:sz w:val="24"/>
                <w:szCs w:val="24"/>
              </w:rPr>
              <w:t xml:space="preserve">1.6.2. Введение единых методов мониторинга транспортных корреспонденций населения на основе использования </w:t>
            </w:r>
            <w:r w:rsidRPr="00D27F86">
              <w:rPr>
                <w:rFonts w:eastAsia="Calibri"/>
                <w:color w:val="auto"/>
                <w:sz w:val="24"/>
                <w:szCs w:val="24"/>
                <w:lang w:val="en-US"/>
              </w:rPr>
              <w:t>GPS</w:t>
            </w:r>
            <w:r w:rsidRPr="00D27F86">
              <w:rPr>
                <w:rFonts w:eastAsia="Calibri"/>
                <w:color w:val="auto"/>
                <w:sz w:val="24"/>
                <w:szCs w:val="24"/>
              </w:rPr>
              <w:t>-треков, баз данных сотовых операторов, пенсионного фонда, транспортных компаний, МВД России и др., создание правовых условий для использования соответствующей информации операторами транспортного обслуживания в субъектах РФ и муниципальных образованиях.</w:t>
            </w:r>
          </w:p>
          <w:p w:rsidR="006B5CF4" w:rsidRPr="00D27F86" w:rsidRDefault="006B5CF4" w:rsidP="00567765">
            <w:pPr>
              <w:spacing w:line="240" w:lineRule="auto"/>
              <w:jc w:val="left"/>
              <w:rPr>
                <w:rFonts w:eastAsia="Calibri"/>
                <w:color w:val="auto"/>
                <w:sz w:val="24"/>
                <w:szCs w:val="24"/>
              </w:rPr>
            </w:pPr>
            <w:r w:rsidRPr="00D27F86">
              <w:rPr>
                <w:sz w:val="24"/>
                <w:szCs w:val="24"/>
              </w:rPr>
              <w:t xml:space="preserve">Создание законодательной базы для установления обязанностей </w:t>
            </w:r>
            <w:r w:rsidRPr="00D27F86">
              <w:rPr>
                <w:rFonts w:eastAsia="Calibri"/>
                <w:color w:val="auto"/>
                <w:sz w:val="24"/>
                <w:szCs w:val="24"/>
                <w:lang w:eastAsia="ru-RU"/>
              </w:rPr>
              <w:t xml:space="preserve">органов исполнительной власти субъектов РФ и </w:t>
            </w:r>
            <w:r w:rsidRPr="00D27F86">
              <w:rPr>
                <w:rFonts w:eastAsia="Calibri"/>
                <w:color w:val="auto"/>
                <w:sz w:val="24"/>
                <w:szCs w:val="24"/>
              </w:rPr>
              <w:t>муниципальных образований</w:t>
            </w:r>
            <w:r w:rsidRPr="00D27F86">
              <w:rPr>
                <w:sz w:val="24"/>
                <w:szCs w:val="24"/>
              </w:rPr>
              <w:t xml:space="preserve"> проводить систематический сбор и хранение первичных данных электронных учетных транспортных систем (навигационные отметки, отметки </w:t>
            </w:r>
            <w:proofErr w:type="spellStart"/>
            <w:r w:rsidRPr="00D27F86">
              <w:rPr>
                <w:sz w:val="24"/>
                <w:szCs w:val="24"/>
              </w:rPr>
              <w:t>валидации</w:t>
            </w:r>
            <w:proofErr w:type="spellEnd"/>
            <w:r w:rsidRPr="00D27F86">
              <w:rPr>
                <w:sz w:val="24"/>
                <w:szCs w:val="24"/>
              </w:rPr>
              <w:t xml:space="preserve"> билетов при оплате проезда, данные технической инвентаризации зданий, конфигурации УДС и </w:t>
            </w:r>
            <w:proofErr w:type="spellStart"/>
            <w:r w:rsidRPr="00D27F86">
              <w:rPr>
                <w:sz w:val="24"/>
                <w:szCs w:val="24"/>
              </w:rPr>
              <w:t>тропиночной</w:t>
            </w:r>
            <w:proofErr w:type="spellEnd"/>
            <w:r w:rsidRPr="00D27F86">
              <w:rPr>
                <w:sz w:val="24"/>
                <w:szCs w:val="24"/>
              </w:rPr>
              <w:t xml:space="preserve"> сети) для расчета показателей качества и изучения динамики транспортного спроса</w:t>
            </w:r>
          </w:p>
        </w:tc>
        <w:tc>
          <w:tcPr>
            <w:tcW w:w="469" w:type="pct"/>
            <w:shd w:val="clear" w:color="auto" w:fill="auto"/>
          </w:tcPr>
          <w:p w:rsidR="006B5CF4" w:rsidRPr="00D27F86" w:rsidRDefault="006B5CF4" w:rsidP="00567765">
            <w:pPr>
              <w:spacing w:line="240" w:lineRule="auto"/>
              <w:jc w:val="center"/>
              <w:rPr>
                <w:rFonts w:eastAsia="Calibri"/>
                <w:color w:val="auto"/>
                <w:sz w:val="24"/>
                <w:szCs w:val="24"/>
              </w:rPr>
            </w:pPr>
            <w:r w:rsidRPr="00D27F86">
              <w:rPr>
                <w:rFonts w:eastAsia="Calibri"/>
                <w:color w:val="auto"/>
                <w:sz w:val="24"/>
                <w:szCs w:val="24"/>
              </w:rPr>
              <w:t>2020-2021 гг.</w:t>
            </w:r>
          </w:p>
        </w:tc>
        <w:tc>
          <w:tcPr>
            <w:tcW w:w="629" w:type="pct"/>
            <w:shd w:val="clear" w:color="auto" w:fill="auto"/>
          </w:tcPr>
          <w:p w:rsidR="006B5CF4" w:rsidRPr="00D27F86" w:rsidRDefault="006B5CF4" w:rsidP="00567765">
            <w:pPr>
              <w:widowControl w:val="0"/>
              <w:autoSpaceDE w:val="0"/>
              <w:autoSpaceDN w:val="0"/>
              <w:adjustRightInd w:val="0"/>
              <w:spacing w:line="240" w:lineRule="auto"/>
              <w:jc w:val="center"/>
              <w:rPr>
                <w:rFonts w:eastAsia="Calibri"/>
                <w:sz w:val="24"/>
                <w:szCs w:val="24"/>
              </w:rPr>
            </w:pPr>
            <w:r w:rsidRPr="00D27F86">
              <w:rPr>
                <w:rFonts w:eastAsia="Calibri"/>
                <w:sz w:val="24"/>
                <w:szCs w:val="24"/>
              </w:rPr>
              <w:t xml:space="preserve">Минтранс России, </w:t>
            </w:r>
            <w:proofErr w:type="spellStart"/>
            <w:r w:rsidRPr="00D27F86">
              <w:rPr>
                <w:rFonts w:eastAsia="Calibri"/>
                <w:sz w:val="24"/>
                <w:szCs w:val="24"/>
              </w:rPr>
              <w:t>Минкомсвязь</w:t>
            </w:r>
            <w:proofErr w:type="spellEnd"/>
            <w:r w:rsidRPr="00D27F86">
              <w:rPr>
                <w:rFonts w:eastAsia="Calibri"/>
                <w:sz w:val="24"/>
                <w:szCs w:val="24"/>
              </w:rPr>
              <w:t xml:space="preserve"> России, Минздрав России, </w:t>
            </w:r>
            <w:r w:rsidR="00D8345D">
              <w:rPr>
                <w:rFonts w:eastAsia="Calibri"/>
                <w:sz w:val="24"/>
                <w:szCs w:val="24"/>
              </w:rPr>
              <w:br/>
            </w:r>
            <w:r w:rsidRPr="00D27F86">
              <w:rPr>
                <w:rFonts w:eastAsia="Calibri"/>
                <w:sz w:val="24"/>
                <w:szCs w:val="24"/>
              </w:rPr>
              <w:t>Минтруд России, МВД России,</w:t>
            </w:r>
          </w:p>
          <w:p w:rsidR="006B5CF4" w:rsidRPr="00D27F86" w:rsidRDefault="006B5CF4" w:rsidP="00567765">
            <w:pPr>
              <w:spacing w:line="240" w:lineRule="auto"/>
              <w:jc w:val="center"/>
              <w:rPr>
                <w:rFonts w:eastAsia="Calibri"/>
                <w:color w:val="auto"/>
                <w:sz w:val="24"/>
                <w:szCs w:val="24"/>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p>
        </w:tc>
      </w:tr>
      <w:tr w:rsidR="006B5CF4" w:rsidRPr="00D27F86" w:rsidTr="001C43A6">
        <w:tc>
          <w:tcPr>
            <w:tcW w:w="1314" w:type="pct"/>
            <w:vMerge/>
            <w:shd w:val="clear" w:color="auto" w:fill="auto"/>
          </w:tcPr>
          <w:p w:rsidR="006B5CF4" w:rsidRPr="00D27F86" w:rsidRDefault="006B5CF4" w:rsidP="00567765">
            <w:pPr>
              <w:spacing w:line="240" w:lineRule="auto"/>
              <w:jc w:val="left"/>
              <w:rPr>
                <w:rFonts w:eastAsia="Calibri"/>
                <w:color w:val="auto"/>
                <w:sz w:val="24"/>
                <w:szCs w:val="24"/>
              </w:rPr>
            </w:pPr>
          </w:p>
        </w:tc>
        <w:tc>
          <w:tcPr>
            <w:tcW w:w="2588" w:type="pct"/>
            <w:shd w:val="clear" w:color="auto" w:fill="auto"/>
          </w:tcPr>
          <w:p w:rsidR="006B5CF4" w:rsidRPr="00D27F86" w:rsidRDefault="006B5CF4" w:rsidP="00567765">
            <w:pPr>
              <w:spacing w:line="240" w:lineRule="auto"/>
              <w:jc w:val="left"/>
              <w:rPr>
                <w:rFonts w:eastAsia="Calibri"/>
                <w:color w:val="auto"/>
                <w:sz w:val="24"/>
                <w:szCs w:val="24"/>
              </w:rPr>
            </w:pPr>
            <w:r w:rsidRPr="00D27F86">
              <w:rPr>
                <w:rFonts w:eastAsia="Calibri"/>
                <w:color w:val="auto"/>
                <w:sz w:val="24"/>
                <w:szCs w:val="24"/>
              </w:rPr>
              <w:t xml:space="preserve">1.6.3. Реализация инвестиционных проектов и проектов государственно-частного партнерства по созданию в городах и их пригородных зонах систем скоростного пассажирского транспорта, в том числе </w:t>
            </w:r>
            <w:proofErr w:type="spellStart"/>
            <w:r w:rsidRPr="00D27F86">
              <w:rPr>
                <w:rFonts w:eastAsia="Calibri"/>
                <w:color w:val="auto"/>
                <w:sz w:val="24"/>
                <w:szCs w:val="24"/>
              </w:rPr>
              <w:t>легкорельсового</w:t>
            </w:r>
            <w:proofErr w:type="spellEnd"/>
            <w:r w:rsidRPr="00D27F86">
              <w:rPr>
                <w:rFonts w:eastAsia="Calibri"/>
                <w:b/>
                <w:color w:val="auto"/>
                <w:sz w:val="24"/>
                <w:szCs w:val="24"/>
              </w:rPr>
              <w:t>,</w:t>
            </w:r>
            <w:r w:rsidRPr="00D27F86">
              <w:rPr>
                <w:rFonts w:eastAsia="Calibri"/>
                <w:color w:val="auto"/>
                <w:sz w:val="24"/>
                <w:szCs w:val="24"/>
              </w:rPr>
              <w:t xml:space="preserve"> на направлениях массовых корреспонденций населения</w:t>
            </w:r>
          </w:p>
        </w:tc>
        <w:tc>
          <w:tcPr>
            <w:tcW w:w="469" w:type="pct"/>
            <w:shd w:val="clear" w:color="auto" w:fill="auto"/>
          </w:tcPr>
          <w:p w:rsidR="006B5CF4" w:rsidRPr="00D27F86" w:rsidRDefault="006B5CF4" w:rsidP="00567765">
            <w:pPr>
              <w:spacing w:line="240" w:lineRule="auto"/>
              <w:jc w:val="center"/>
              <w:rPr>
                <w:rFonts w:eastAsia="Calibri"/>
                <w:color w:val="auto"/>
                <w:sz w:val="24"/>
                <w:szCs w:val="24"/>
              </w:rPr>
            </w:pPr>
            <w:r w:rsidRPr="00D27F86">
              <w:rPr>
                <w:rFonts w:eastAsia="Calibri"/>
                <w:color w:val="auto"/>
                <w:sz w:val="24"/>
                <w:szCs w:val="24"/>
              </w:rPr>
              <w:t>2020-2030 гг.</w:t>
            </w:r>
          </w:p>
        </w:tc>
        <w:tc>
          <w:tcPr>
            <w:tcW w:w="629" w:type="pct"/>
            <w:shd w:val="clear" w:color="auto" w:fill="auto"/>
          </w:tcPr>
          <w:p w:rsidR="006B5CF4" w:rsidRPr="00D27F86" w:rsidRDefault="006B5CF4" w:rsidP="00567765">
            <w:pPr>
              <w:spacing w:line="240" w:lineRule="auto"/>
              <w:jc w:val="center"/>
              <w:rPr>
                <w:rFonts w:eastAsia="Calibri"/>
                <w:color w:val="auto"/>
                <w:sz w:val="24"/>
                <w:szCs w:val="24"/>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lastRenderedPageBreak/>
              <w:t>муниципальных образований</w:t>
            </w:r>
          </w:p>
        </w:tc>
      </w:tr>
      <w:tr w:rsidR="006B5CF4" w:rsidRPr="00D27F86" w:rsidTr="001C43A6">
        <w:tc>
          <w:tcPr>
            <w:tcW w:w="1314" w:type="pct"/>
            <w:vMerge/>
            <w:shd w:val="clear" w:color="auto" w:fill="auto"/>
          </w:tcPr>
          <w:p w:rsidR="006B5CF4" w:rsidRPr="00D27F86" w:rsidRDefault="006B5CF4" w:rsidP="00567765">
            <w:pPr>
              <w:spacing w:line="240" w:lineRule="auto"/>
              <w:jc w:val="left"/>
              <w:rPr>
                <w:rFonts w:eastAsia="Calibri"/>
                <w:color w:val="auto"/>
                <w:sz w:val="24"/>
                <w:szCs w:val="24"/>
              </w:rPr>
            </w:pPr>
          </w:p>
        </w:tc>
        <w:tc>
          <w:tcPr>
            <w:tcW w:w="2588" w:type="pct"/>
            <w:shd w:val="clear" w:color="auto" w:fill="auto"/>
          </w:tcPr>
          <w:p w:rsidR="006B5CF4" w:rsidRPr="00D27F86" w:rsidRDefault="006B5CF4" w:rsidP="00567765">
            <w:pPr>
              <w:widowControl w:val="0"/>
              <w:autoSpaceDE w:val="0"/>
              <w:autoSpaceDN w:val="0"/>
              <w:adjustRightInd w:val="0"/>
              <w:spacing w:line="240" w:lineRule="auto"/>
              <w:rPr>
                <w:rFonts w:eastAsia="Calibri"/>
                <w:bCs/>
                <w:iCs/>
                <w:color w:val="auto"/>
                <w:sz w:val="24"/>
                <w:szCs w:val="24"/>
                <w:lang w:eastAsia="ru-RU"/>
              </w:rPr>
            </w:pPr>
            <w:r w:rsidRPr="00D27F86">
              <w:rPr>
                <w:rFonts w:eastAsia="Calibri"/>
                <w:bCs/>
                <w:iCs/>
                <w:color w:val="auto"/>
                <w:sz w:val="24"/>
                <w:szCs w:val="24"/>
                <w:lang w:eastAsia="ru-RU"/>
              </w:rPr>
              <w:t>1.6.4. Развитие городского наземного рельсового электрического транспорта</w:t>
            </w:r>
            <w:r w:rsidR="001311AC" w:rsidRPr="00D27F86">
              <w:rPr>
                <w:rFonts w:eastAsia="Calibri"/>
                <w:bCs/>
                <w:iCs/>
                <w:color w:val="auto"/>
                <w:sz w:val="24"/>
                <w:szCs w:val="24"/>
                <w:lang w:eastAsia="ru-RU"/>
              </w:rPr>
              <w:t xml:space="preserve"> и скоростного автобусного транспорта (</w:t>
            </w:r>
            <w:r w:rsidR="00104AFE" w:rsidRPr="00D27F86">
              <w:rPr>
                <w:rFonts w:eastAsia="Calibri"/>
                <w:bCs/>
                <w:iCs/>
                <w:color w:val="auto"/>
                <w:sz w:val="24"/>
                <w:szCs w:val="24"/>
                <w:lang w:eastAsia="ru-RU"/>
              </w:rPr>
              <w:t>САТ</w:t>
            </w:r>
            <w:r w:rsidR="001311AC" w:rsidRPr="00D27F86">
              <w:rPr>
                <w:rFonts w:eastAsia="Calibri"/>
                <w:bCs/>
                <w:iCs/>
                <w:color w:val="auto"/>
                <w:sz w:val="24"/>
                <w:szCs w:val="24"/>
                <w:lang w:eastAsia="ru-RU"/>
              </w:rPr>
              <w:t>)</w:t>
            </w:r>
            <w:r w:rsidRPr="00D27F86">
              <w:rPr>
                <w:rFonts w:eastAsia="Calibri"/>
                <w:bCs/>
                <w:iCs/>
                <w:color w:val="auto"/>
                <w:sz w:val="24"/>
                <w:szCs w:val="24"/>
                <w:lang w:eastAsia="ru-RU"/>
              </w:rPr>
              <w:t>, как основы транспортного каркаса крупных городов;</w:t>
            </w:r>
          </w:p>
          <w:p w:rsidR="006B5CF4" w:rsidRPr="00D27F86" w:rsidRDefault="006B5CF4" w:rsidP="00567765">
            <w:pPr>
              <w:spacing w:line="240" w:lineRule="auto"/>
              <w:jc w:val="left"/>
              <w:rPr>
                <w:rFonts w:eastAsia="Calibri"/>
                <w:color w:val="auto"/>
                <w:sz w:val="24"/>
                <w:szCs w:val="24"/>
              </w:rPr>
            </w:pPr>
          </w:p>
        </w:tc>
        <w:tc>
          <w:tcPr>
            <w:tcW w:w="469" w:type="pct"/>
            <w:shd w:val="clear" w:color="auto" w:fill="auto"/>
          </w:tcPr>
          <w:p w:rsidR="006B5CF4" w:rsidRPr="00D27F86" w:rsidRDefault="006B5CF4" w:rsidP="00567765">
            <w:pPr>
              <w:spacing w:line="240" w:lineRule="auto"/>
              <w:jc w:val="center"/>
              <w:rPr>
                <w:rFonts w:eastAsia="Calibri"/>
                <w:color w:val="auto"/>
                <w:sz w:val="24"/>
                <w:szCs w:val="24"/>
              </w:rPr>
            </w:pPr>
            <w:r w:rsidRPr="00D27F86">
              <w:rPr>
                <w:rFonts w:eastAsia="Calibri"/>
                <w:color w:val="auto"/>
                <w:sz w:val="24"/>
                <w:szCs w:val="24"/>
              </w:rPr>
              <w:t>2019-2030 гг.</w:t>
            </w:r>
          </w:p>
        </w:tc>
        <w:tc>
          <w:tcPr>
            <w:tcW w:w="629" w:type="pct"/>
            <w:shd w:val="clear" w:color="auto" w:fill="auto"/>
          </w:tcPr>
          <w:p w:rsidR="006B5CF4" w:rsidRPr="00D27F86" w:rsidRDefault="006B5CF4" w:rsidP="00567765">
            <w:pPr>
              <w:widowControl w:val="0"/>
              <w:autoSpaceDE w:val="0"/>
              <w:autoSpaceDN w:val="0"/>
              <w:adjustRightInd w:val="0"/>
              <w:spacing w:line="240" w:lineRule="auto"/>
              <w:jc w:val="center"/>
              <w:rPr>
                <w:rFonts w:eastAsia="Calibri"/>
                <w:sz w:val="24"/>
                <w:szCs w:val="24"/>
              </w:rPr>
            </w:pPr>
            <w:r w:rsidRPr="00D27F86">
              <w:rPr>
                <w:rFonts w:eastAsia="Calibri"/>
                <w:sz w:val="24"/>
                <w:szCs w:val="24"/>
              </w:rPr>
              <w:t>Минтранс России,</w:t>
            </w:r>
          </w:p>
          <w:p w:rsidR="006B5CF4" w:rsidRPr="00D27F86" w:rsidRDefault="006B5CF4" w:rsidP="00567765">
            <w:pPr>
              <w:widowControl w:val="0"/>
              <w:autoSpaceDE w:val="0"/>
              <w:autoSpaceDN w:val="0"/>
              <w:spacing w:line="240" w:lineRule="auto"/>
              <w:jc w:val="center"/>
              <w:rPr>
                <w:rFonts w:eastAsia="Calibri"/>
                <w:color w:val="auto"/>
                <w:sz w:val="24"/>
                <w:szCs w:val="24"/>
                <w:lang w:eastAsia="ru-RU"/>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p>
        </w:tc>
      </w:tr>
      <w:tr w:rsidR="008238C4" w:rsidRPr="00D27F86" w:rsidTr="001C43A6">
        <w:tc>
          <w:tcPr>
            <w:tcW w:w="1314" w:type="pct"/>
            <w:vMerge w:val="restart"/>
            <w:shd w:val="clear" w:color="auto" w:fill="auto"/>
          </w:tcPr>
          <w:p w:rsidR="008238C4" w:rsidRPr="00D27F86" w:rsidRDefault="008238C4" w:rsidP="00957857">
            <w:pPr>
              <w:spacing w:line="240" w:lineRule="auto"/>
              <w:jc w:val="left"/>
              <w:rPr>
                <w:rFonts w:eastAsia="Calibri"/>
                <w:color w:val="auto"/>
                <w:sz w:val="24"/>
                <w:szCs w:val="24"/>
              </w:rPr>
            </w:pPr>
            <w:r w:rsidRPr="00D27F86">
              <w:rPr>
                <w:rFonts w:eastAsia="Calibri"/>
                <w:color w:val="auto"/>
                <w:sz w:val="24"/>
                <w:szCs w:val="24"/>
              </w:rPr>
              <w:t>1.7.</w:t>
            </w:r>
            <w:r w:rsidRPr="00D27F86">
              <w:rPr>
                <w:b/>
                <w:color w:val="FF0000"/>
                <w:sz w:val="24"/>
                <w:szCs w:val="24"/>
              </w:rPr>
              <w:t xml:space="preserve"> </w:t>
            </w:r>
            <w:r w:rsidR="00957857" w:rsidRPr="00D27F86">
              <w:rPr>
                <w:sz w:val="24"/>
                <w:szCs w:val="24"/>
              </w:rPr>
              <w:t xml:space="preserve">Создание целевых бюджетных фондов поддержки развития пассажирского транспорта и организации дорожного движения за счет перечисления в них средств от штрафных санкций за нарушение правил дорожного движения и платы за парковку для финансирования </w:t>
            </w:r>
            <w:proofErr w:type="gramStart"/>
            <w:r w:rsidR="00957857" w:rsidRPr="00D27F86">
              <w:rPr>
                <w:sz w:val="24"/>
                <w:szCs w:val="24"/>
              </w:rPr>
              <w:t>развития  регулярных</w:t>
            </w:r>
            <w:proofErr w:type="gramEnd"/>
            <w:r w:rsidR="00957857" w:rsidRPr="00D27F86">
              <w:rPr>
                <w:sz w:val="24"/>
                <w:szCs w:val="24"/>
              </w:rPr>
              <w:t xml:space="preserve"> перевозок автомобильным транспортом и городским наземным электрическим транспортом и совершенствование организации движения</w:t>
            </w:r>
          </w:p>
        </w:tc>
        <w:tc>
          <w:tcPr>
            <w:tcW w:w="2588" w:type="pct"/>
            <w:shd w:val="clear" w:color="auto" w:fill="auto"/>
          </w:tcPr>
          <w:p w:rsidR="008238C4" w:rsidRPr="00D27F86" w:rsidRDefault="008238C4" w:rsidP="00567765">
            <w:pPr>
              <w:spacing w:line="240" w:lineRule="auto"/>
              <w:jc w:val="left"/>
              <w:rPr>
                <w:rFonts w:eastAsia="Calibri"/>
                <w:color w:val="auto"/>
                <w:sz w:val="24"/>
                <w:szCs w:val="24"/>
              </w:rPr>
            </w:pPr>
            <w:r w:rsidRPr="00D27F86">
              <w:rPr>
                <w:rFonts w:eastAsia="Calibri"/>
                <w:color w:val="auto"/>
                <w:sz w:val="24"/>
                <w:szCs w:val="24"/>
              </w:rPr>
              <w:t xml:space="preserve">1.7.1. Разработка правовых основ формирования целевых </w:t>
            </w:r>
            <w:r w:rsidRPr="00D27F86">
              <w:rPr>
                <w:color w:val="000000" w:themeColor="text1"/>
                <w:sz w:val="24"/>
                <w:szCs w:val="24"/>
              </w:rPr>
              <w:t xml:space="preserve">бюджетных фондов за счет штрафных санкций за нарушение Правил дорожного движения и платы за парковку для финансирования регулярных перевозок автомобильным </w:t>
            </w:r>
            <w:r w:rsidR="001F4FA3" w:rsidRPr="00D27F86">
              <w:rPr>
                <w:color w:val="000000" w:themeColor="text1"/>
                <w:sz w:val="24"/>
                <w:szCs w:val="24"/>
              </w:rPr>
              <w:t xml:space="preserve">транспортом </w:t>
            </w:r>
            <w:r w:rsidRPr="00D27F86">
              <w:rPr>
                <w:color w:val="000000" w:themeColor="text1"/>
                <w:sz w:val="24"/>
                <w:szCs w:val="24"/>
              </w:rPr>
              <w:t xml:space="preserve">и городским </w:t>
            </w:r>
            <w:r w:rsidR="001F4FA3" w:rsidRPr="00D27F86">
              <w:rPr>
                <w:color w:val="000000" w:themeColor="text1"/>
                <w:sz w:val="24"/>
                <w:szCs w:val="24"/>
              </w:rPr>
              <w:t xml:space="preserve">наземным </w:t>
            </w:r>
            <w:r w:rsidRPr="00D27F86">
              <w:rPr>
                <w:color w:val="000000" w:themeColor="text1"/>
                <w:sz w:val="24"/>
                <w:szCs w:val="24"/>
              </w:rPr>
              <w:t>электрическим транспортом и организации движения</w:t>
            </w:r>
          </w:p>
        </w:tc>
        <w:tc>
          <w:tcPr>
            <w:tcW w:w="469" w:type="pct"/>
            <w:shd w:val="clear" w:color="auto" w:fill="auto"/>
          </w:tcPr>
          <w:p w:rsidR="008238C4" w:rsidRPr="00D27F86" w:rsidRDefault="00A33867" w:rsidP="00567765">
            <w:pPr>
              <w:spacing w:line="240" w:lineRule="auto"/>
              <w:jc w:val="center"/>
              <w:rPr>
                <w:rFonts w:eastAsia="Calibri"/>
                <w:color w:val="auto"/>
                <w:sz w:val="24"/>
                <w:szCs w:val="24"/>
              </w:rPr>
            </w:pPr>
            <w:r w:rsidRPr="00D27F86">
              <w:rPr>
                <w:rFonts w:eastAsia="Calibri"/>
                <w:color w:val="auto"/>
                <w:sz w:val="24"/>
                <w:szCs w:val="24"/>
              </w:rPr>
              <w:t>2020-2021</w:t>
            </w:r>
            <w:r w:rsidR="008238C4" w:rsidRPr="00D27F86">
              <w:rPr>
                <w:rFonts w:eastAsia="Calibri"/>
                <w:color w:val="auto"/>
                <w:sz w:val="24"/>
                <w:szCs w:val="24"/>
              </w:rPr>
              <w:t xml:space="preserve"> гг.</w:t>
            </w:r>
          </w:p>
        </w:tc>
        <w:tc>
          <w:tcPr>
            <w:tcW w:w="629" w:type="pct"/>
            <w:shd w:val="clear" w:color="auto" w:fill="auto"/>
          </w:tcPr>
          <w:p w:rsidR="008238C4" w:rsidRPr="00D27F86" w:rsidRDefault="008238C4" w:rsidP="00567765">
            <w:pPr>
              <w:widowControl w:val="0"/>
              <w:autoSpaceDE w:val="0"/>
              <w:autoSpaceDN w:val="0"/>
              <w:spacing w:line="240" w:lineRule="auto"/>
              <w:jc w:val="center"/>
              <w:rPr>
                <w:rFonts w:eastAsia="Calibri"/>
                <w:color w:val="auto"/>
                <w:sz w:val="24"/>
                <w:szCs w:val="24"/>
                <w:lang w:eastAsia="ru-RU"/>
              </w:rPr>
            </w:pPr>
            <w:r w:rsidRPr="00D27F86">
              <w:rPr>
                <w:rFonts w:eastAsia="Calibri"/>
                <w:sz w:val="24"/>
                <w:szCs w:val="24"/>
              </w:rPr>
              <w:t xml:space="preserve">Минтранс России, </w:t>
            </w:r>
            <w:r w:rsidRPr="00D27F86">
              <w:rPr>
                <w:rFonts w:eastAsia="Calibri"/>
                <w:color w:val="auto"/>
                <w:sz w:val="24"/>
                <w:szCs w:val="24"/>
                <w:lang w:eastAsia="ru-RU"/>
              </w:rPr>
              <w:t xml:space="preserve">органы исполнительной власти субъектов </w:t>
            </w:r>
            <w:r w:rsidR="001F4FA3" w:rsidRPr="00D27F86">
              <w:rPr>
                <w:rFonts w:eastAsia="Calibri"/>
                <w:color w:val="auto"/>
                <w:sz w:val="24"/>
                <w:szCs w:val="24"/>
                <w:lang w:eastAsia="ru-RU"/>
              </w:rPr>
              <w:t>Российской Федерации</w:t>
            </w:r>
            <w:r w:rsidRPr="00D27F86">
              <w:rPr>
                <w:rFonts w:eastAsia="Calibri"/>
                <w:color w:val="auto"/>
                <w:sz w:val="24"/>
                <w:szCs w:val="24"/>
                <w:lang w:eastAsia="ru-RU"/>
              </w:rPr>
              <w:t xml:space="preserve">, </w:t>
            </w:r>
            <w:r w:rsidRPr="00D27F86">
              <w:rPr>
                <w:rFonts w:eastAsia="Calibri"/>
                <w:color w:val="auto"/>
                <w:sz w:val="24"/>
                <w:szCs w:val="24"/>
              </w:rPr>
              <w:t>муниципальных образований</w:t>
            </w:r>
            <w:r w:rsidR="00A33867" w:rsidRPr="00D27F86">
              <w:rPr>
                <w:rFonts w:eastAsia="Calibri"/>
                <w:color w:val="auto"/>
                <w:sz w:val="24"/>
                <w:szCs w:val="24"/>
              </w:rPr>
              <w:t>, Минфин России</w:t>
            </w:r>
          </w:p>
        </w:tc>
      </w:tr>
      <w:tr w:rsidR="008238C4" w:rsidRPr="00D27F86" w:rsidTr="001C43A6">
        <w:tc>
          <w:tcPr>
            <w:tcW w:w="1314" w:type="pct"/>
            <w:vMerge/>
            <w:shd w:val="clear" w:color="auto" w:fill="auto"/>
          </w:tcPr>
          <w:p w:rsidR="008238C4" w:rsidRPr="00D27F86" w:rsidRDefault="008238C4" w:rsidP="00567765">
            <w:pPr>
              <w:spacing w:line="240" w:lineRule="auto"/>
              <w:jc w:val="left"/>
              <w:rPr>
                <w:rFonts w:eastAsia="Calibri"/>
                <w:color w:val="auto"/>
                <w:sz w:val="24"/>
                <w:szCs w:val="24"/>
              </w:rPr>
            </w:pPr>
          </w:p>
        </w:tc>
        <w:tc>
          <w:tcPr>
            <w:tcW w:w="2588" w:type="pct"/>
            <w:shd w:val="clear" w:color="auto" w:fill="auto"/>
          </w:tcPr>
          <w:p w:rsidR="008238C4" w:rsidRPr="00D27F86" w:rsidRDefault="008238C4" w:rsidP="00567765">
            <w:pPr>
              <w:spacing w:line="240" w:lineRule="auto"/>
              <w:jc w:val="left"/>
              <w:rPr>
                <w:rFonts w:eastAsia="Calibri"/>
                <w:color w:val="auto"/>
                <w:sz w:val="24"/>
                <w:szCs w:val="24"/>
              </w:rPr>
            </w:pPr>
            <w:r w:rsidRPr="00D27F86">
              <w:rPr>
                <w:rFonts w:eastAsia="Calibri"/>
                <w:color w:val="auto"/>
                <w:sz w:val="24"/>
                <w:szCs w:val="24"/>
              </w:rPr>
              <w:t xml:space="preserve">1.7.2. Разработка и внедрение организационно-экономического механизма функционирования </w:t>
            </w:r>
            <w:r w:rsidRPr="00D27F86">
              <w:rPr>
                <w:color w:val="000000" w:themeColor="text1"/>
                <w:sz w:val="24"/>
                <w:szCs w:val="24"/>
              </w:rPr>
              <w:t xml:space="preserve">бюджетных фондов в субъектах </w:t>
            </w:r>
            <w:r w:rsidR="001F4FA3" w:rsidRPr="00D27F86">
              <w:rPr>
                <w:rFonts w:eastAsia="Calibri"/>
                <w:color w:val="auto"/>
                <w:sz w:val="24"/>
                <w:szCs w:val="24"/>
                <w:lang w:eastAsia="ru-RU"/>
              </w:rPr>
              <w:t>Российской Федерации</w:t>
            </w:r>
            <w:r w:rsidRPr="00D27F86">
              <w:rPr>
                <w:color w:val="000000" w:themeColor="text1"/>
                <w:sz w:val="24"/>
                <w:szCs w:val="24"/>
              </w:rPr>
              <w:t xml:space="preserve"> и муниципальных образованиях</w:t>
            </w:r>
          </w:p>
        </w:tc>
        <w:tc>
          <w:tcPr>
            <w:tcW w:w="469" w:type="pct"/>
            <w:shd w:val="clear" w:color="auto" w:fill="auto"/>
          </w:tcPr>
          <w:p w:rsidR="008238C4" w:rsidRPr="00D27F86" w:rsidRDefault="008238C4" w:rsidP="00567765">
            <w:pPr>
              <w:spacing w:line="240" w:lineRule="auto"/>
              <w:jc w:val="center"/>
              <w:rPr>
                <w:rFonts w:eastAsia="Calibri"/>
                <w:color w:val="auto"/>
                <w:sz w:val="24"/>
                <w:szCs w:val="24"/>
              </w:rPr>
            </w:pPr>
            <w:r w:rsidRPr="00D27F86">
              <w:rPr>
                <w:rFonts w:eastAsia="Calibri"/>
                <w:color w:val="auto"/>
                <w:sz w:val="24"/>
                <w:szCs w:val="24"/>
              </w:rPr>
              <w:t>2020-2030 гг.</w:t>
            </w:r>
          </w:p>
        </w:tc>
        <w:tc>
          <w:tcPr>
            <w:tcW w:w="629" w:type="pct"/>
            <w:shd w:val="clear" w:color="auto" w:fill="auto"/>
          </w:tcPr>
          <w:p w:rsidR="008238C4" w:rsidRPr="00D27F86" w:rsidRDefault="008238C4" w:rsidP="00567765">
            <w:pPr>
              <w:widowControl w:val="0"/>
              <w:autoSpaceDE w:val="0"/>
              <w:autoSpaceDN w:val="0"/>
              <w:spacing w:line="240" w:lineRule="auto"/>
              <w:jc w:val="center"/>
              <w:rPr>
                <w:rFonts w:eastAsia="Calibri"/>
                <w:color w:val="auto"/>
                <w:sz w:val="24"/>
                <w:szCs w:val="24"/>
                <w:lang w:eastAsia="ru-RU"/>
              </w:rPr>
            </w:pPr>
            <w:r w:rsidRPr="00D27F86">
              <w:rPr>
                <w:rFonts w:eastAsia="Calibri"/>
                <w:sz w:val="24"/>
                <w:szCs w:val="24"/>
              </w:rPr>
              <w:t xml:space="preserve">Минтранс России, </w:t>
            </w:r>
            <w:r w:rsidRPr="00D27F86">
              <w:rPr>
                <w:rFonts w:eastAsia="Calibri"/>
                <w:color w:val="auto"/>
                <w:sz w:val="24"/>
                <w:szCs w:val="24"/>
                <w:lang w:eastAsia="ru-RU"/>
              </w:rPr>
              <w:t xml:space="preserve">органы исполнительной власти субъектов </w:t>
            </w:r>
            <w:r w:rsidR="001F4FA3" w:rsidRPr="00D27F86">
              <w:rPr>
                <w:rFonts w:eastAsia="Calibri"/>
                <w:color w:val="auto"/>
                <w:sz w:val="24"/>
                <w:szCs w:val="24"/>
                <w:lang w:eastAsia="ru-RU"/>
              </w:rPr>
              <w:t>Российской Федерации</w:t>
            </w:r>
            <w:r w:rsidRPr="00D27F86">
              <w:rPr>
                <w:rFonts w:eastAsia="Calibri"/>
                <w:color w:val="auto"/>
                <w:sz w:val="24"/>
                <w:szCs w:val="24"/>
                <w:lang w:eastAsia="ru-RU"/>
              </w:rPr>
              <w:t xml:space="preserve">, </w:t>
            </w:r>
            <w:r w:rsidRPr="00D27F86">
              <w:rPr>
                <w:rFonts w:eastAsia="Calibri"/>
                <w:color w:val="auto"/>
                <w:sz w:val="24"/>
                <w:szCs w:val="24"/>
              </w:rPr>
              <w:t>муниципальных образований</w:t>
            </w:r>
            <w:r w:rsidR="00A33867" w:rsidRPr="00D27F86">
              <w:rPr>
                <w:rFonts w:eastAsia="Calibri"/>
                <w:color w:val="auto"/>
                <w:sz w:val="24"/>
                <w:szCs w:val="24"/>
              </w:rPr>
              <w:t>, Минфин России</w:t>
            </w:r>
          </w:p>
        </w:tc>
      </w:tr>
      <w:tr w:rsidR="008238C4" w:rsidRPr="00D27F86" w:rsidTr="001C43A6">
        <w:tc>
          <w:tcPr>
            <w:tcW w:w="1314" w:type="pct"/>
            <w:shd w:val="clear" w:color="auto" w:fill="auto"/>
          </w:tcPr>
          <w:p w:rsidR="008238C4" w:rsidRPr="00D27F86" w:rsidRDefault="008238C4" w:rsidP="001F0249">
            <w:pPr>
              <w:spacing w:line="240" w:lineRule="auto"/>
              <w:jc w:val="left"/>
              <w:rPr>
                <w:rFonts w:eastAsia="Calibri"/>
                <w:color w:val="auto"/>
                <w:sz w:val="24"/>
                <w:szCs w:val="24"/>
              </w:rPr>
            </w:pPr>
            <w:r w:rsidRPr="00D27F86">
              <w:rPr>
                <w:sz w:val="24"/>
                <w:szCs w:val="24"/>
              </w:rPr>
              <w:t xml:space="preserve">1.8. </w:t>
            </w:r>
            <w:r w:rsidR="001F0249" w:rsidRPr="00D27F86">
              <w:rPr>
                <w:sz w:val="24"/>
                <w:szCs w:val="24"/>
              </w:rPr>
              <w:t xml:space="preserve">Осуществление мер по развитию легкого рельсового (в том числе скоростного </w:t>
            </w:r>
            <w:proofErr w:type="spellStart"/>
            <w:r w:rsidR="001F0249" w:rsidRPr="00D27F86">
              <w:rPr>
                <w:sz w:val="24"/>
                <w:szCs w:val="24"/>
              </w:rPr>
              <w:t>легкорельсового</w:t>
            </w:r>
            <w:proofErr w:type="spellEnd"/>
            <w:r w:rsidR="001F0249" w:rsidRPr="00D27F86">
              <w:rPr>
                <w:sz w:val="24"/>
                <w:szCs w:val="24"/>
              </w:rPr>
              <w:t xml:space="preserve">) транспорта, скоростного автобусного транзита и выделенных полос для безрельсового транспорта общего пользования в крупных и </w:t>
            </w:r>
            <w:r w:rsidR="001F0249" w:rsidRPr="00D27F86">
              <w:rPr>
                <w:sz w:val="24"/>
                <w:szCs w:val="24"/>
              </w:rPr>
              <w:lastRenderedPageBreak/>
              <w:t>крупнейших городах и городских агломерациях страны</w:t>
            </w:r>
          </w:p>
        </w:tc>
        <w:tc>
          <w:tcPr>
            <w:tcW w:w="2588" w:type="pct"/>
            <w:shd w:val="clear" w:color="auto" w:fill="auto"/>
          </w:tcPr>
          <w:p w:rsidR="008238C4" w:rsidRPr="00D27F86" w:rsidRDefault="008238C4" w:rsidP="00567765">
            <w:pPr>
              <w:spacing w:line="240" w:lineRule="auto"/>
              <w:jc w:val="left"/>
              <w:rPr>
                <w:rFonts w:eastAsia="Calibri"/>
                <w:color w:val="auto"/>
                <w:sz w:val="24"/>
                <w:szCs w:val="24"/>
              </w:rPr>
            </w:pPr>
            <w:r w:rsidRPr="00D27F86">
              <w:rPr>
                <w:sz w:val="24"/>
                <w:szCs w:val="24"/>
              </w:rPr>
              <w:lastRenderedPageBreak/>
              <w:t xml:space="preserve">1.8.1. Обособление трамвайных путей от автотранспорта, организация выделенных полос движения безрельсового транспорта, организация приоритетного проезда общественным транспортом пересечений, устранение заторов на трамвайных путях методами организации дорожного движения. </w:t>
            </w:r>
            <w:r w:rsidRPr="00D27F86">
              <w:rPr>
                <w:rFonts w:eastAsia="Calibri"/>
                <w:color w:val="auto"/>
                <w:sz w:val="24"/>
                <w:szCs w:val="24"/>
              </w:rPr>
              <w:t xml:space="preserve">Разработка методической базы и организационно-экономического механизма, реализация конкретных проектов в </w:t>
            </w:r>
            <w:r w:rsidRPr="00D27F86">
              <w:rPr>
                <w:sz w:val="24"/>
                <w:szCs w:val="24"/>
              </w:rPr>
              <w:t>крупных городах и крупнейших городских агломерациях страны.</w:t>
            </w:r>
          </w:p>
        </w:tc>
        <w:tc>
          <w:tcPr>
            <w:tcW w:w="469" w:type="pct"/>
            <w:shd w:val="clear" w:color="auto" w:fill="auto"/>
          </w:tcPr>
          <w:p w:rsidR="008238C4" w:rsidRPr="00D27F86" w:rsidRDefault="008238C4" w:rsidP="00567765">
            <w:pPr>
              <w:spacing w:line="240" w:lineRule="auto"/>
              <w:jc w:val="center"/>
              <w:rPr>
                <w:rFonts w:eastAsia="Calibri"/>
                <w:color w:val="auto"/>
                <w:sz w:val="24"/>
                <w:szCs w:val="24"/>
              </w:rPr>
            </w:pPr>
            <w:r w:rsidRPr="00D27F86">
              <w:rPr>
                <w:rFonts w:eastAsia="Calibri"/>
                <w:color w:val="auto"/>
                <w:sz w:val="24"/>
                <w:szCs w:val="24"/>
              </w:rPr>
              <w:t>2019-2030 гг.</w:t>
            </w:r>
          </w:p>
        </w:tc>
        <w:tc>
          <w:tcPr>
            <w:tcW w:w="629" w:type="pct"/>
            <w:shd w:val="clear" w:color="auto" w:fill="auto"/>
          </w:tcPr>
          <w:p w:rsidR="008238C4" w:rsidRPr="00D27F86" w:rsidRDefault="008238C4" w:rsidP="00567765">
            <w:pPr>
              <w:widowControl w:val="0"/>
              <w:autoSpaceDE w:val="0"/>
              <w:autoSpaceDN w:val="0"/>
              <w:spacing w:line="240" w:lineRule="auto"/>
              <w:jc w:val="center"/>
              <w:rPr>
                <w:rFonts w:eastAsia="Calibri"/>
                <w:color w:val="auto"/>
                <w:sz w:val="24"/>
                <w:szCs w:val="24"/>
                <w:lang w:eastAsia="ru-RU"/>
              </w:rPr>
            </w:pPr>
            <w:r w:rsidRPr="00D27F86">
              <w:rPr>
                <w:rFonts w:eastAsia="Calibri"/>
                <w:sz w:val="24"/>
                <w:szCs w:val="24"/>
              </w:rPr>
              <w:t xml:space="preserve">Минтранс России, </w:t>
            </w:r>
            <w:r w:rsidRPr="00D27F86">
              <w:rPr>
                <w:rFonts w:eastAsia="Calibri"/>
                <w:color w:val="auto"/>
                <w:sz w:val="24"/>
                <w:szCs w:val="24"/>
                <w:lang w:eastAsia="ru-RU"/>
              </w:rPr>
              <w:t xml:space="preserve">органы исполнительной власти субъектов </w:t>
            </w:r>
            <w:r w:rsidR="001F4FA3" w:rsidRPr="00D27F86">
              <w:rPr>
                <w:rFonts w:eastAsia="Calibri"/>
                <w:color w:val="auto"/>
                <w:sz w:val="24"/>
                <w:szCs w:val="24"/>
                <w:lang w:eastAsia="ru-RU"/>
              </w:rPr>
              <w:t>Российской Федерации</w:t>
            </w:r>
            <w:r w:rsidRPr="00D27F86">
              <w:rPr>
                <w:rFonts w:eastAsia="Calibri"/>
                <w:color w:val="auto"/>
                <w:sz w:val="24"/>
                <w:szCs w:val="24"/>
                <w:lang w:eastAsia="ru-RU"/>
              </w:rPr>
              <w:t xml:space="preserve">, </w:t>
            </w:r>
            <w:r w:rsidRPr="00D27F86">
              <w:rPr>
                <w:rFonts w:eastAsia="Calibri"/>
                <w:color w:val="auto"/>
                <w:sz w:val="24"/>
                <w:szCs w:val="24"/>
              </w:rPr>
              <w:t>муниципальных образований</w:t>
            </w:r>
          </w:p>
        </w:tc>
      </w:tr>
      <w:tr w:rsidR="008238C4" w:rsidRPr="00D27F86" w:rsidTr="001C43A6">
        <w:tc>
          <w:tcPr>
            <w:tcW w:w="1314" w:type="pct"/>
            <w:shd w:val="clear" w:color="auto" w:fill="auto"/>
          </w:tcPr>
          <w:p w:rsidR="008238C4" w:rsidRPr="00D27F86" w:rsidRDefault="008238C4" w:rsidP="0004065B">
            <w:pPr>
              <w:spacing w:line="240" w:lineRule="auto"/>
              <w:jc w:val="left"/>
              <w:rPr>
                <w:rFonts w:eastAsia="Calibri"/>
                <w:color w:val="auto"/>
                <w:sz w:val="24"/>
                <w:szCs w:val="24"/>
              </w:rPr>
            </w:pPr>
            <w:r w:rsidRPr="00D27F86">
              <w:rPr>
                <w:sz w:val="24"/>
                <w:szCs w:val="24"/>
              </w:rPr>
              <w:t xml:space="preserve">1.9. </w:t>
            </w:r>
            <w:r w:rsidR="0004065B" w:rsidRPr="00D27F86">
              <w:rPr>
                <w:sz w:val="24"/>
                <w:szCs w:val="24"/>
              </w:rPr>
              <w:t>Организация эффективного контроля соблюдения транспортного законодательства, в том числе в части, соблюдения правил перевозки пассажиров, соблюдения требований транспортных стандартов, соблюдения правил парковки</w:t>
            </w:r>
          </w:p>
        </w:tc>
        <w:tc>
          <w:tcPr>
            <w:tcW w:w="2588" w:type="pct"/>
            <w:shd w:val="clear" w:color="auto" w:fill="auto"/>
          </w:tcPr>
          <w:p w:rsidR="008238C4" w:rsidRPr="00D27F86" w:rsidRDefault="008238C4" w:rsidP="00567765">
            <w:pPr>
              <w:spacing w:line="240" w:lineRule="auto"/>
              <w:jc w:val="left"/>
              <w:rPr>
                <w:rFonts w:eastAsia="Calibri"/>
                <w:color w:val="auto"/>
                <w:sz w:val="24"/>
                <w:szCs w:val="24"/>
              </w:rPr>
            </w:pPr>
            <w:r w:rsidRPr="00D27F86">
              <w:rPr>
                <w:rFonts w:eastAsia="Calibri"/>
                <w:color w:val="auto"/>
                <w:sz w:val="24"/>
                <w:szCs w:val="24"/>
              </w:rPr>
              <w:t xml:space="preserve">1.9.1. Разработка законодательной базы для обеспечения </w:t>
            </w:r>
            <w:r w:rsidRPr="00D27F86">
              <w:rPr>
                <w:sz w:val="24"/>
                <w:szCs w:val="24"/>
              </w:rPr>
              <w:t xml:space="preserve">эффективного контроля соблюдения транспортного законодательства, в </w:t>
            </w:r>
            <w:proofErr w:type="spellStart"/>
            <w:r w:rsidRPr="00D27F86">
              <w:rPr>
                <w:sz w:val="24"/>
                <w:szCs w:val="24"/>
              </w:rPr>
              <w:t>т.ч</w:t>
            </w:r>
            <w:proofErr w:type="spellEnd"/>
            <w:r w:rsidRPr="00D27F86">
              <w:rPr>
                <w:sz w:val="24"/>
                <w:szCs w:val="24"/>
              </w:rPr>
              <w:t>. контроля оплаты проезда, быстрой фиксации ДТП на маршрутах общественного транспорта, соблюдения правил парковки, соблюдения правил перевозки пассажиров</w:t>
            </w:r>
          </w:p>
        </w:tc>
        <w:tc>
          <w:tcPr>
            <w:tcW w:w="469" w:type="pct"/>
            <w:shd w:val="clear" w:color="auto" w:fill="auto"/>
          </w:tcPr>
          <w:p w:rsidR="008238C4" w:rsidRPr="00D27F86" w:rsidRDefault="008238C4" w:rsidP="00567765">
            <w:pPr>
              <w:spacing w:line="240" w:lineRule="auto"/>
              <w:jc w:val="center"/>
              <w:rPr>
                <w:rFonts w:eastAsia="Calibri"/>
                <w:color w:val="auto"/>
                <w:sz w:val="24"/>
                <w:szCs w:val="24"/>
              </w:rPr>
            </w:pPr>
            <w:r w:rsidRPr="00D27F86">
              <w:rPr>
                <w:rFonts w:eastAsia="Calibri"/>
                <w:color w:val="auto"/>
                <w:sz w:val="24"/>
                <w:szCs w:val="24"/>
              </w:rPr>
              <w:t>2019-2025 гг.</w:t>
            </w:r>
          </w:p>
        </w:tc>
        <w:tc>
          <w:tcPr>
            <w:tcW w:w="629" w:type="pct"/>
            <w:shd w:val="clear" w:color="auto" w:fill="auto"/>
          </w:tcPr>
          <w:p w:rsidR="008238C4" w:rsidRPr="00D27F86" w:rsidRDefault="008238C4" w:rsidP="00567765">
            <w:pPr>
              <w:widowControl w:val="0"/>
              <w:autoSpaceDE w:val="0"/>
              <w:autoSpaceDN w:val="0"/>
              <w:spacing w:line="240" w:lineRule="auto"/>
              <w:jc w:val="center"/>
              <w:rPr>
                <w:rFonts w:eastAsia="Calibri"/>
                <w:color w:val="auto"/>
                <w:sz w:val="24"/>
                <w:szCs w:val="24"/>
                <w:lang w:eastAsia="ru-RU"/>
              </w:rPr>
            </w:pPr>
            <w:r w:rsidRPr="00D27F86">
              <w:rPr>
                <w:rFonts w:eastAsia="Calibri"/>
                <w:sz w:val="24"/>
                <w:szCs w:val="24"/>
              </w:rPr>
              <w:t xml:space="preserve">Минтранс России, </w:t>
            </w:r>
            <w:r w:rsidRPr="00D27F86">
              <w:rPr>
                <w:rFonts w:eastAsia="Calibri"/>
                <w:color w:val="auto"/>
                <w:sz w:val="24"/>
                <w:szCs w:val="24"/>
                <w:lang w:eastAsia="ru-RU"/>
              </w:rPr>
              <w:t xml:space="preserve">органы исполнительной власти субъектов </w:t>
            </w:r>
            <w:r w:rsidR="001F4FA3" w:rsidRPr="00D27F86">
              <w:rPr>
                <w:rFonts w:eastAsia="Calibri"/>
                <w:color w:val="auto"/>
                <w:sz w:val="24"/>
                <w:szCs w:val="24"/>
                <w:lang w:eastAsia="ru-RU"/>
              </w:rPr>
              <w:t>Российской Федерации</w:t>
            </w:r>
            <w:r w:rsidRPr="00D27F86">
              <w:rPr>
                <w:rFonts w:eastAsia="Calibri"/>
                <w:color w:val="auto"/>
                <w:sz w:val="24"/>
                <w:szCs w:val="24"/>
                <w:lang w:eastAsia="ru-RU"/>
              </w:rPr>
              <w:t xml:space="preserve">, </w:t>
            </w:r>
            <w:r w:rsidRPr="00D27F86">
              <w:rPr>
                <w:rFonts w:eastAsia="Calibri"/>
                <w:color w:val="auto"/>
                <w:sz w:val="24"/>
                <w:szCs w:val="24"/>
              </w:rPr>
              <w:t>муниципальных образований</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695"/>
        <w:gridCol w:w="143"/>
        <w:gridCol w:w="7332"/>
        <w:gridCol w:w="134"/>
        <w:gridCol w:w="1159"/>
        <w:gridCol w:w="265"/>
        <w:gridCol w:w="1832"/>
      </w:tblGrid>
      <w:tr w:rsidR="008238C4" w:rsidRPr="00D27F86" w:rsidTr="001C43A6">
        <w:tc>
          <w:tcPr>
            <w:tcW w:w="5000" w:type="pct"/>
            <w:gridSpan w:val="7"/>
            <w:shd w:val="clear" w:color="auto" w:fill="auto"/>
            <w:vAlign w:val="center"/>
          </w:tcPr>
          <w:p w:rsidR="008238C4" w:rsidRPr="00D27F86" w:rsidRDefault="008238C4" w:rsidP="00567765">
            <w:pPr>
              <w:spacing w:line="240" w:lineRule="auto"/>
              <w:jc w:val="center"/>
              <w:rPr>
                <w:color w:val="auto"/>
                <w:sz w:val="24"/>
                <w:szCs w:val="24"/>
              </w:rPr>
            </w:pPr>
            <w:r w:rsidRPr="00D27F86">
              <w:rPr>
                <w:color w:val="auto"/>
                <w:sz w:val="24"/>
                <w:szCs w:val="22"/>
              </w:rPr>
              <w:t>Цель 2 «Обеспечение доступности и качества транспортных и транспортно-логистических услуг в области грузовых автомобильных перевозок, повышение эффективности и конкурентоспособности грузового автомобильного транспорта»</w:t>
            </w:r>
          </w:p>
        </w:tc>
      </w:tr>
      <w:tr w:rsidR="00D27F86" w:rsidRPr="00D27F86" w:rsidTr="001C43A6">
        <w:tc>
          <w:tcPr>
            <w:tcW w:w="1318" w:type="pct"/>
            <w:gridSpan w:val="2"/>
            <w:vMerge w:val="restart"/>
            <w:shd w:val="clear" w:color="auto" w:fill="auto"/>
            <w:vAlign w:val="center"/>
          </w:tcPr>
          <w:p w:rsidR="00D27F86" w:rsidRPr="00D27F86" w:rsidRDefault="00D27F86" w:rsidP="00567765">
            <w:pPr>
              <w:spacing w:line="240" w:lineRule="auto"/>
              <w:jc w:val="left"/>
              <w:rPr>
                <w:color w:val="auto"/>
                <w:sz w:val="24"/>
                <w:szCs w:val="24"/>
              </w:rPr>
            </w:pPr>
            <w:r w:rsidRPr="00D27F86">
              <w:rPr>
                <w:color w:val="auto"/>
                <w:sz w:val="24"/>
                <w:szCs w:val="24"/>
              </w:rPr>
              <w:t xml:space="preserve">2.1. </w:t>
            </w:r>
            <w:r w:rsidRPr="00D27F86">
              <w:rPr>
                <w:color w:val="auto"/>
                <w:sz w:val="24"/>
                <w:szCs w:val="22"/>
              </w:rPr>
              <w:t>Формирование и реализация необходимых правовых механизмов и соответствующей нормативной правовой основы в сфере регулирования деятельности по осуществлению грузовых автомобильных перевозок</w:t>
            </w:r>
          </w:p>
        </w:tc>
        <w:tc>
          <w:tcPr>
            <w:tcW w:w="2564" w:type="pct"/>
            <w:gridSpan w:val="2"/>
            <w:shd w:val="clear" w:color="auto" w:fill="auto"/>
            <w:vAlign w:val="center"/>
          </w:tcPr>
          <w:p w:rsidR="00D27F86" w:rsidRPr="00D27F86" w:rsidRDefault="00D27F86" w:rsidP="00567765">
            <w:pPr>
              <w:spacing w:line="240" w:lineRule="auto"/>
              <w:jc w:val="left"/>
              <w:rPr>
                <w:color w:val="auto"/>
                <w:sz w:val="24"/>
                <w:szCs w:val="24"/>
              </w:rPr>
            </w:pPr>
            <w:r w:rsidRPr="00D27F86">
              <w:rPr>
                <w:color w:val="auto"/>
                <w:sz w:val="24"/>
                <w:szCs w:val="24"/>
              </w:rPr>
              <w:t xml:space="preserve">2.1.1. Законодательное </w:t>
            </w:r>
            <w:r w:rsidRPr="00D27F86">
              <w:rPr>
                <w:color w:val="auto"/>
                <w:sz w:val="24"/>
                <w:szCs w:val="22"/>
              </w:rPr>
              <w:t>установление требований к субъектам автотранспортной деятельности, осуществляющих перевозки грузов, и к субъектам рынка транспортно-логистических услуг</w:t>
            </w:r>
          </w:p>
        </w:tc>
        <w:tc>
          <w:tcPr>
            <w:tcW w:w="489"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2019-2020 гг.</w:t>
            </w:r>
          </w:p>
        </w:tc>
        <w:tc>
          <w:tcPr>
            <w:tcW w:w="629" w:type="pct"/>
            <w:shd w:val="clear" w:color="auto" w:fill="auto"/>
            <w:vAlign w:val="center"/>
          </w:tcPr>
          <w:p w:rsidR="00D27F86" w:rsidRPr="00D27F86" w:rsidRDefault="00D27F86" w:rsidP="001F4FA3">
            <w:pPr>
              <w:spacing w:line="240" w:lineRule="auto"/>
              <w:jc w:val="center"/>
              <w:rPr>
                <w:color w:val="auto"/>
                <w:sz w:val="24"/>
                <w:szCs w:val="24"/>
              </w:rPr>
            </w:pPr>
            <w:r w:rsidRPr="00D27F86">
              <w:rPr>
                <w:color w:val="auto"/>
                <w:sz w:val="24"/>
                <w:szCs w:val="24"/>
              </w:rPr>
              <w:t>Минтранс России</w:t>
            </w:r>
          </w:p>
        </w:tc>
      </w:tr>
      <w:tr w:rsidR="00D27F86" w:rsidRPr="00D27F86" w:rsidTr="001C43A6">
        <w:tc>
          <w:tcPr>
            <w:tcW w:w="1318" w:type="pct"/>
            <w:gridSpan w:val="2"/>
            <w:vMerge/>
            <w:shd w:val="clear" w:color="auto" w:fill="auto"/>
            <w:vAlign w:val="center"/>
          </w:tcPr>
          <w:p w:rsidR="00D27F86" w:rsidRPr="00D27F86" w:rsidRDefault="00D27F86" w:rsidP="00567765">
            <w:pPr>
              <w:spacing w:line="240" w:lineRule="auto"/>
              <w:jc w:val="left"/>
              <w:rPr>
                <w:color w:val="auto"/>
                <w:sz w:val="24"/>
                <w:szCs w:val="24"/>
              </w:rPr>
            </w:pPr>
          </w:p>
        </w:tc>
        <w:tc>
          <w:tcPr>
            <w:tcW w:w="2564" w:type="pct"/>
            <w:gridSpan w:val="2"/>
            <w:shd w:val="clear" w:color="auto" w:fill="auto"/>
            <w:vAlign w:val="center"/>
          </w:tcPr>
          <w:p w:rsidR="00D27F86" w:rsidRPr="00D27F86" w:rsidRDefault="00D27F86" w:rsidP="00567765">
            <w:pPr>
              <w:spacing w:line="240" w:lineRule="auto"/>
              <w:jc w:val="left"/>
              <w:rPr>
                <w:color w:val="auto"/>
                <w:sz w:val="24"/>
                <w:szCs w:val="24"/>
              </w:rPr>
            </w:pPr>
            <w:r w:rsidRPr="00D27F86">
              <w:rPr>
                <w:color w:val="auto"/>
                <w:sz w:val="24"/>
                <w:szCs w:val="24"/>
              </w:rPr>
              <w:t>2.1.2. З</w:t>
            </w:r>
            <w:r w:rsidRPr="00D27F86">
              <w:rPr>
                <w:color w:val="auto"/>
                <w:sz w:val="24"/>
                <w:szCs w:val="22"/>
              </w:rPr>
              <w:t>аконодательное установление механизмов предъявления установленных требований к субъектам автотранспортной деятельности, а также контроля за их соблюдением, как в рамках системы государственного контроля и надзора, так и в рамках отраслевого саморегулирования</w:t>
            </w:r>
          </w:p>
        </w:tc>
        <w:tc>
          <w:tcPr>
            <w:tcW w:w="489"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2019-2020 гг.</w:t>
            </w:r>
          </w:p>
        </w:tc>
        <w:tc>
          <w:tcPr>
            <w:tcW w:w="629" w:type="pct"/>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proofErr w:type="spellStart"/>
            <w:r w:rsidRPr="00D27F86">
              <w:rPr>
                <w:color w:val="auto"/>
                <w:sz w:val="24"/>
                <w:szCs w:val="24"/>
              </w:rPr>
              <w:t>Ространснадзор</w:t>
            </w:r>
            <w:proofErr w:type="spellEnd"/>
          </w:p>
        </w:tc>
      </w:tr>
      <w:tr w:rsidR="00D27F86" w:rsidRPr="00D27F86" w:rsidTr="001C43A6">
        <w:tc>
          <w:tcPr>
            <w:tcW w:w="1318" w:type="pct"/>
            <w:gridSpan w:val="2"/>
            <w:vMerge/>
            <w:shd w:val="clear" w:color="auto" w:fill="auto"/>
            <w:vAlign w:val="center"/>
          </w:tcPr>
          <w:p w:rsidR="00D27F86" w:rsidRPr="00D27F86" w:rsidRDefault="00D27F86" w:rsidP="00567765">
            <w:pPr>
              <w:spacing w:line="240" w:lineRule="auto"/>
              <w:jc w:val="left"/>
              <w:rPr>
                <w:color w:val="auto"/>
                <w:sz w:val="24"/>
                <w:szCs w:val="24"/>
              </w:rPr>
            </w:pPr>
          </w:p>
        </w:tc>
        <w:tc>
          <w:tcPr>
            <w:tcW w:w="2564" w:type="pct"/>
            <w:gridSpan w:val="2"/>
            <w:shd w:val="clear" w:color="auto" w:fill="auto"/>
            <w:vAlign w:val="center"/>
          </w:tcPr>
          <w:p w:rsidR="00D27F86" w:rsidRPr="00D27F86" w:rsidRDefault="00D27F86" w:rsidP="00567765">
            <w:pPr>
              <w:spacing w:line="240" w:lineRule="auto"/>
              <w:jc w:val="left"/>
              <w:rPr>
                <w:color w:val="auto"/>
                <w:sz w:val="24"/>
                <w:szCs w:val="24"/>
              </w:rPr>
            </w:pPr>
            <w:r w:rsidRPr="00D27F86">
              <w:rPr>
                <w:color w:val="auto"/>
                <w:sz w:val="24"/>
                <w:szCs w:val="24"/>
              </w:rPr>
              <w:t>2.1.3. Законодательное установление обязательности страхования грузов</w:t>
            </w:r>
          </w:p>
        </w:tc>
        <w:tc>
          <w:tcPr>
            <w:tcW w:w="489"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2020 г.</w:t>
            </w:r>
          </w:p>
        </w:tc>
        <w:tc>
          <w:tcPr>
            <w:tcW w:w="629" w:type="pct"/>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p>
        </w:tc>
      </w:tr>
      <w:tr w:rsidR="00D27F86" w:rsidRPr="00D27F86" w:rsidTr="001C43A6">
        <w:tc>
          <w:tcPr>
            <w:tcW w:w="1318" w:type="pct"/>
            <w:gridSpan w:val="2"/>
            <w:vMerge/>
            <w:shd w:val="clear" w:color="auto" w:fill="auto"/>
            <w:vAlign w:val="center"/>
          </w:tcPr>
          <w:p w:rsidR="00D27F86" w:rsidRPr="00D27F86" w:rsidRDefault="00D27F86" w:rsidP="00567765">
            <w:pPr>
              <w:spacing w:line="240" w:lineRule="auto"/>
              <w:jc w:val="left"/>
              <w:rPr>
                <w:color w:val="auto"/>
                <w:sz w:val="24"/>
                <w:szCs w:val="24"/>
              </w:rPr>
            </w:pPr>
          </w:p>
        </w:tc>
        <w:tc>
          <w:tcPr>
            <w:tcW w:w="2564" w:type="pct"/>
            <w:gridSpan w:val="2"/>
            <w:shd w:val="clear" w:color="auto" w:fill="auto"/>
            <w:vAlign w:val="center"/>
          </w:tcPr>
          <w:p w:rsidR="00D27F86" w:rsidRPr="00D27F86" w:rsidRDefault="00D27F86" w:rsidP="00567765">
            <w:pPr>
              <w:spacing w:line="240" w:lineRule="auto"/>
              <w:jc w:val="left"/>
              <w:rPr>
                <w:color w:val="auto"/>
                <w:sz w:val="24"/>
                <w:szCs w:val="24"/>
              </w:rPr>
            </w:pPr>
            <w:r w:rsidRPr="00D27F86">
              <w:rPr>
                <w:color w:val="auto"/>
                <w:sz w:val="24"/>
                <w:szCs w:val="24"/>
              </w:rPr>
              <w:t>2.1.4. Р</w:t>
            </w:r>
            <w:r w:rsidRPr="00D27F86">
              <w:rPr>
                <w:color w:val="auto"/>
                <w:sz w:val="24"/>
                <w:szCs w:val="22"/>
              </w:rPr>
              <w:t>азработка и введение в действие стандартов, регламентов в сфере организации грузовых перевозок и организации транспортной логистики, направленных на минимизацию порожнего пробега автомобилей, уменьшение времени их простоя в погрузочно-разгрузочных пунктах и повышение использования грузоподъёмности</w:t>
            </w:r>
          </w:p>
        </w:tc>
        <w:tc>
          <w:tcPr>
            <w:tcW w:w="489"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2019-2020 гг.</w:t>
            </w:r>
          </w:p>
        </w:tc>
        <w:tc>
          <w:tcPr>
            <w:tcW w:w="629" w:type="pct"/>
            <w:shd w:val="clear" w:color="auto" w:fill="auto"/>
            <w:vAlign w:val="center"/>
          </w:tcPr>
          <w:p w:rsidR="00D27F86" w:rsidRPr="00D27F86" w:rsidRDefault="00D27F86" w:rsidP="001F4FA3">
            <w:pPr>
              <w:spacing w:line="240" w:lineRule="auto"/>
              <w:jc w:val="center"/>
              <w:rPr>
                <w:color w:val="auto"/>
                <w:sz w:val="24"/>
                <w:szCs w:val="24"/>
              </w:rPr>
            </w:pPr>
            <w:r w:rsidRPr="00D27F86">
              <w:rPr>
                <w:color w:val="auto"/>
                <w:sz w:val="24"/>
                <w:szCs w:val="24"/>
              </w:rPr>
              <w:t>Минтранс России</w:t>
            </w:r>
          </w:p>
        </w:tc>
      </w:tr>
      <w:tr w:rsidR="00D27F86" w:rsidRPr="00D27F86" w:rsidTr="001C43A6">
        <w:tc>
          <w:tcPr>
            <w:tcW w:w="1318" w:type="pct"/>
            <w:gridSpan w:val="2"/>
            <w:vMerge/>
            <w:shd w:val="clear" w:color="auto" w:fill="auto"/>
            <w:vAlign w:val="center"/>
          </w:tcPr>
          <w:p w:rsidR="00D27F86" w:rsidRPr="00D27F86" w:rsidRDefault="00D27F86" w:rsidP="00567765">
            <w:pPr>
              <w:spacing w:line="240" w:lineRule="auto"/>
              <w:jc w:val="left"/>
              <w:rPr>
                <w:color w:val="auto"/>
                <w:sz w:val="24"/>
                <w:szCs w:val="24"/>
              </w:rPr>
            </w:pPr>
          </w:p>
        </w:tc>
        <w:tc>
          <w:tcPr>
            <w:tcW w:w="2564" w:type="pct"/>
            <w:gridSpan w:val="2"/>
            <w:shd w:val="clear" w:color="auto" w:fill="auto"/>
            <w:vAlign w:val="center"/>
          </w:tcPr>
          <w:p w:rsidR="00D27F86" w:rsidRPr="00D27F86" w:rsidRDefault="00D27F86" w:rsidP="00567765">
            <w:pPr>
              <w:spacing w:line="240" w:lineRule="auto"/>
              <w:jc w:val="left"/>
              <w:rPr>
                <w:color w:val="auto"/>
                <w:sz w:val="24"/>
                <w:szCs w:val="24"/>
              </w:rPr>
            </w:pPr>
            <w:r w:rsidRPr="00D27F86">
              <w:rPr>
                <w:color w:val="auto"/>
                <w:sz w:val="24"/>
                <w:szCs w:val="24"/>
              </w:rPr>
              <w:t>2.1.5. Р</w:t>
            </w:r>
            <w:r w:rsidRPr="00D27F86">
              <w:rPr>
                <w:color w:val="auto"/>
                <w:sz w:val="24"/>
                <w:szCs w:val="22"/>
              </w:rPr>
              <w:t>азработка и внедрение правил и процедур допуска новых субъектов транспортной деятельности к работе в секторе грузовых автомобильных перевозок</w:t>
            </w:r>
          </w:p>
        </w:tc>
        <w:tc>
          <w:tcPr>
            <w:tcW w:w="489"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2020 г.</w:t>
            </w:r>
          </w:p>
        </w:tc>
        <w:tc>
          <w:tcPr>
            <w:tcW w:w="629" w:type="pct"/>
            <w:shd w:val="clear" w:color="auto" w:fill="auto"/>
            <w:vAlign w:val="center"/>
          </w:tcPr>
          <w:p w:rsidR="00D27F86" w:rsidRPr="00D27F86" w:rsidRDefault="00D27F86" w:rsidP="001F4FA3">
            <w:pPr>
              <w:spacing w:line="240" w:lineRule="auto"/>
              <w:jc w:val="center"/>
              <w:rPr>
                <w:color w:val="auto"/>
                <w:sz w:val="24"/>
                <w:szCs w:val="24"/>
              </w:rPr>
            </w:pPr>
            <w:r w:rsidRPr="00D27F86">
              <w:rPr>
                <w:color w:val="auto"/>
                <w:sz w:val="24"/>
                <w:szCs w:val="24"/>
              </w:rPr>
              <w:t>Минтранс России</w:t>
            </w:r>
          </w:p>
        </w:tc>
      </w:tr>
      <w:tr w:rsidR="00D27F86" w:rsidRPr="00D27F86" w:rsidTr="001C43A6">
        <w:tc>
          <w:tcPr>
            <w:tcW w:w="1318" w:type="pct"/>
            <w:gridSpan w:val="2"/>
            <w:vMerge/>
            <w:shd w:val="clear" w:color="auto" w:fill="auto"/>
            <w:vAlign w:val="center"/>
          </w:tcPr>
          <w:p w:rsidR="00D27F86" w:rsidRPr="00D27F86" w:rsidRDefault="00D27F86" w:rsidP="00567765">
            <w:pPr>
              <w:spacing w:line="240" w:lineRule="auto"/>
              <w:jc w:val="left"/>
              <w:rPr>
                <w:color w:val="auto"/>
                <w:sz w:val="24"/>
                <w:szCs w:val="24"/>
              </w:rPr>
            </w:pPr>
          </w:p>
        </w:tc>
        <w:tc>
          <w:tcPr>
            <w:tcW w:w="2564" w:type="pct"/>
            <w:gridSpan w:val="2"/>
            <w:shd w:val="clear" w:color="auto" w:fill="auto"/>
            <w:vAlign w:val="center"/>
          </w:tcPr>
          <w:p w:rsidR="00D27F86" w:rsidRPr="00D27F86" w:rsidRDefault="00D27F86" w:rsidP="00567765">
            <w:pPr>
              <w:spacing w:line="240" w:lineRule="auto"/>
              <w:jc w:val="left"/>
              <w:rPr>
                <w:color w:val="auto"/>
                <w:sz w:val="24"/>
                <w:szCs w:val="24"/>
              </w:rPr>
            </w:pPr>
            <w:r w:rsidRPr="00D27F86">
              <w:rPr>
                <w:color w:val="auto"/>
                <w:sz w:val="24"/>
                <w:szCs w:val="24"/>
              </w:rPr>
              <w:t>2.1.6. Внедрение положений «Хартии качества международных автомобильных грузовых перевозок» в национальное законодательство, регламентирующее деятельность автомобильных перевозчиков на российском рынке транспортных услуг.</w:t>
            </w:r>
          </w:p>
        </w:tc>
        <w:tc>
          <w:tcPr>
            <w:tcW w:w="489"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2020-2021 гг.</w:t>
            </w:r>
          </w:p>
        </w:tc>
        <w:tc>
          <w:tcPr>
            <w:tcW w:w="629" w:type="pct"/>
            <w:shd w:val="clear" w:color="auto" w:fill="auto"/>
            <w:vAlign w:val="center"/>
          </w:tcPr>
          <w:p w:rsidR="00D27F86" w:rsidRPr="00D27F86" w:rsidRDefault="00D27F86" w:rsidP="001F4FA3">
            <w:pPr>
              <w:spacing w:line="240" w:lineRule="auto"/>
              <w:jc w:val="center"/>
              <w:rPr>
                <w:color w:val="auto"/>
                <w:sz w:val="24"/>
                <w:szCs w:val="24"/>
              </w:rPr>
            </w:pPr>
            <w:r w:rsidRPr="00D27F86">
              <w:rPr>
                <w:color w:val="auto"/>
                <w:sz w:val="24"/>
                <w:szCs w:val="24"/>
              </w:rPr>
              <w:t>Минтранс России</w:t>
            </w:r>
          </w:p>
        </w:tc>
      </w:tr>
      <w:tr w:rsidR="00D27F86" w:rsidRPr="00D27F86" w:rsidTr="001C43A6">
        <w:tc>
          <w:tcPr>
            <w:tcW w:w="1318" w:type="pct"/>
            <w:gridSpan w:val="2"/>
            <w:vMerge/>
            <w:shd w:val="clear" w:color="auto" w:fill="auto"/>
            <w:vAlign w:val="center"/>
          </w:tcPr>
          <w:p w:rsidR="00D27F86" w:rsidRPr="00D27F86" w:rsidRDefault="00D27F86" w:rsidP="00567765">
            <w:pPr>
              <w:spacing w:line="240" w:lineRule="auto"/>
              <w:jc w:val="left"/>
              <w:rPr>
                <w:color w:val="auto"/>
                <w:sz w:val="24"/>
                <w:szCs w:val="24"/>
              </w:rPr>
            </w:pPr>
          </w:p>
        </w:tc>
        <w:tc>
          <w:tcPr>
            <w:tcW w:w="2564" w:type="pct"/>
            <w:gridSpan w:val="2"/>
            <w:shd w:val="clear" w:color="auto" w:fill="auto"/>
            <w:vAlign w:val="center"/>
          </w:tcPr>
          <w:p w:rsidR="00D27F86" w:rsidRPr="00D27F86" w:rsidRDefault="00D27F86" w:rsidP="00567765">
            <w:pPr>
              <w:spacing w:line="240" w:lineRule="auto"/>
              <w:jc w:val="left"/>
              <w:rPr>
                <w:color w:val="auto"/>
                <w:sz w:val="24"/>
                <w:szCs w:val="24"/>
              </w:rPr>
            </w:pPr>
            <w:r w:rsidRPr="00D27F86">
              <w:rPr>
                <w:color w:val="auto"/>
                <w:sz w:val="24"/>
                <w:szCs w:val="24"/>
              </w:rPr>
              <w:t>2.1.7. С</w:t>
            </w:r>
            <w:r w:rsidRPr="00D27F86">
              <w:rPr>
                <w:color w:val="auto"/>
                <w:sz w:val="24"/>
                <w:szCs w:val="22"/>
              </w:rPr>
              <w:t>овершенствование контроля выполнения автотранспортными организациями предъявляемых к ним требований</w:t>
            </w:r>
          </w:p>
        </w:tc>
        <w:tc>
          <w:tcPr>
            <w:tcW w:w="489"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2019-2021 гг.</w:t>
            </w:r>
          </w:p>
        </w:tc>
        <w:tc>
          <w:tcPr>
            <w:tcW w:w="629" w:type="pct"/>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proofErr w:type="spellStart"/>
            <w:r w:rsidRPr="00D27F86">
              <w:rPr>
                <w:color w:val="auto"/>
                <w:sz w:val="24"/>
                <w:szCs w:val="24"/>
              </w:rPr>
              <w:t>Ро</w:t>
            </w:r>
            <w:r w:rsidR="00D8345D">
              <w:rPr>
                <w:color w:val="auto"/>
                <w:sz w:val="24"/>
                <w:szCs w:val="24"/>
              </w:rPr>
              <w:t>с</w:t>
            </w:r>
            <w:r w:rsidRPr="00D27F86">
              <w:rPr>
                <w:color w:val="auto"/>
                <w:sz w:val="24"/>
                <w:szCs w:val="24"/>
              </w:rPr>
              <w:t>транснадзор</w:t>
            </w:r>
            <w:proofErr w:type="spellEnd"/>
          </w:p>
        </w:tc>
      </w:tr>
      <w:tr w:rsidR="00D27F86" w:rsidRPr="00D27F86" w:rsidTr="001C43A6">
        <w:tc>
          <w:tcPr>
            <w:tcW w:w="1318" w:type="pct"/>
            <w:gridSpan w:val="2"/>
            <w:vMerge/>
            <w:shd w:val="clear" w:color="auto" w:fill="auto"/>
            <w:vAlign w:val="center"/>
          </w:tcPr>
          <w:p w:rsidR="00D27F86" w:rsidRPr="00D27F86" w:rsidRDefault="00D27F86" w:rsidP="00567765">
            <w:pPr>
              <w:spacing w:line="240" w:lineRule="auto"/>
              <w:jc w:val="left"/>
              <w:rPr>
                <w:color w:val="auto"/>
                <w:sz w:val="24"/>
                <w:szCs w:val="24"/>
              </w:rPr>
            </w:pPr>
          </w:p>
        </w:tc>
        <w:tc>
          <w:tcPr>
            <w:tcW w:w="2564" w:type="pct"/>
            <w:gridSpan w:val="2"/>
            <w:shd w:val="clear" w:color="auto" w:fill="auto"/>
            <w:vAlign w:val="center"/>
          </w:tcPr>
          <w:p w:rsidR="00D27F86" w:rsidRPr="00D27F86" w:rsidRDefault="00D27F86" w:rsidP="00567765">
            <w:pPr>
              <w:spacing w:line="240" w:lineRule="auto"/>
              <w:jc w:val="left"/>
              <w:rPr>
                <w:color w:val="auto"/>
                <w:sz w:val="24"/>
                <w:szCs w:val="24"/>
              </w:rPr>
            </w:pPr>
            <w:r w:rsidRPr="00D27F86">
              <w:rPr>
                <w:sz w:val="24"/>
                <w:szCs w:val="24"/>
              </w:rPr>
              <w:t>2.1.8. Разработка типажа и структуры парка автотранспортных средств для перевозок грузов, с учетом значительного повышения их специализации по видам перевозимых грузов, типам кузовов и видам потребляемого топлива</w:t>
            </w:r>
          </w:p>
        </w:tc>
        <w:tc>
          <w:tcPr>
            <w:tcW w:w="489"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2019-2021 гг.</w:t>
            </w:r>
          </w:p>
        </w:tc>
        <w:tc>
          <w:tcPr>
            <w:tcW w:w="629" w:type="pct"/>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tc>
      </w:tr>
      <w:tr w:rsidR="00D27F86" w:rsidRPr="00D27F86" w:rsidTr="001C43A6">
        <w:tc>
          <w:tcPr>
            <w:tcW w:w="1318" w:type="pct"/>
            <w:gridSpan w:val="2"/>
            <w:vMerge/>
            <w:shd w:val="clear" w:color="auto" w:fill="auto"/>
            <w:vAlign w:val="center"/>
          </w:tcPr>
          <w:p w:rsidR="00D27F86" w:rsidRPr="00D27F86" w:rsidRDefault="00D27F86" w:rsidP="00567765">
            <w:pPr>
              <w:spacing w:line="240" w:lineRule="auto"/>
              <w:jc w:val="left"/>
              <w:rPr>
                <w:color w:val="auto"/>
                <w:sz w:val="24"/>
                <w:szCs w:val="24"/>
              </w:rPr>
            </w:pPr>
          </w:p>
        </w:tc>
        <w:tc>
          <w:tcPr>
            <w:tcW w:w="2564" w:type="pct"/>
            <w:gridSpan w:val="2"/>
            <w:shd w:val="clear" w:color="auto" w:fill="auto"/>
            <w:vAlign w:val="center"/>
          </w:tcPr>
          <w:p w:rsidR="00D27F86" w:rsidRPr="00D27F86" w:rsidRDefault="00D27F86" w:rsidP="00567765">
            <w:pPr>
              <w:spacing w:line="240" w:lineRule="auto"/>
              <w:jc w:val="left"/>
              <w:rPr>
                <w:color w:val="auto"/>
                <w:sz w:val="24"/>
                <w:szCs w:val="24"/>
              </w:rPr>
            </w:pPr>
            <w:r w:rsidRPr="00D27F86">
              <w:rPr>
                <w:sz w:val="24"/>
                <w:szCs w:val="24"/>
              </w:rPr>
              <w:t>2.1.9. Разработка и внедрение Правил перевозки, крепления и размещения крупногабаритных и тяжеловесных грузов на автотранспортных средствах</w:t>
            </w:r>
          </w:p>
        </w:tc>
        <w:tc>
          <w:tcPr>
            <w:tcW w:w="489"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2019-2021 гг.</w:t>
            </w:r>
          </w:p>
        </w:tc>
        <w:tc>
          <w:tcPr>
            <w:tcW w:w="629" w:type="pct"/>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tc>
      </w:tr>
      <w:tr w:rsidR="00D27F86" w:rsidRPr="00D27F86" w:rsidTr="001C43A6">
        <w:tc>
          <w:tcPr>
            <w:tcW w:w="1318" w:type="pct"/>
            <w:gridSpan w:val="2"/>
            <w:vMerge/>
            <w:shd w:val="clear" w:color="auto" w:fill="auto"/>
            <w:vAlign w:val="center"/>
          </w:tcPr>
          <w:p w:rsidR="00D27F86" w:rsidRPr="00D27F86" w:rsidRDefault="00D27F86" w:rsidP="00567765">
            <w:pPr>
              <w:spacing w:line="240" w:lineRule="auto"/>
              <w:jc w:val="left"/>
              <w:rPr>
                <w:color w:val="auto"/>
                <w:sz w:val="24"/>
                <w:szCs w:val="24"/>
              </w:rPr>
            </w:pPr>
          </w:p>
        </w:tc>
        <w:tc>
          <w:tcPr>
            <w:tcW w:w="2564" w:type="pct"/>
            <w:gridSpan w:val="2"/>
            <w:shd w:val="clear" w:color="auto" w:fill="auto"/>
            <w:vAlign w:val="center"/>
          </w:tcPr>
          <w:p w:rsidR="00D27F86" w:rsidRPr="00D27F86" w:rsidRDefault="00D27F86" w:rsidP="00567765">
            <w:pPr>
              <w:spacing w:line="240" w:lineRule="auto"/>
              <w:jc w:val="left"/>
              <w:rPr>
                <w:color w:val="auto"/>
                <w:sz w:val="24"/>
                <w:szCs w:val="24"/>
              </w:rPr>
            </w:pPr>
            <w:r w:rsidRPr="00D27F86">
              <w:rPr>
                <w:sz w:val="24"/>
                <w:szCs w:val="24"/>
              </w:rPr>
              <w:t>2.1.10. Разработка и внедрение Правил перевозки скоропортящихся грузов с учетом гармонизации их с нормами и стандартами, установленными в международных и европейских соглашениях</w:t>
            </w:r>
          </w:p>
        </w:tc>
        <w:tc>
          <w:tcPr>
            <w:tcW w:w="489"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2019-2021 гг.</w:t>
            </w:r>
          </w:p>
        </w:tc>
        <w:tc>
          <w:tcPr>
            <w:tcW w:w="629" w:type="pct"/>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tc>
      </w:tr>
      <w:tr w:rsidR="00D27F86" w:rsidRPr="00D27F86" w:rsidTr="001C43A6">
        <w:tc>
          <w:tcPr>
            <w:tcW w:w="1318" w:type="pct"/>
            <w:gridSpan w:val="2"/>
            <w:vMerge w:val="restart"/>
            <w:shd w:val="clear" w:color="auto" w:fill="auto"/>
            <w:vAlign w:val="center"/>
          </w:tcPr>
          <w:p w:rsidR="00D27F86" w:rsidRPr="00D27F86" w:rsidRDefault="00D27F86" w:rsidP="00567765">
            <w:pPr>
              <w:spacing w:line="240" w:lineRule="auto"/>
              <w:jc w:val="left"/>
              <w:rPr>
                <w:color w:val="auto"/>
                <w:sz w:val="24"/>
                <w:szCs w:val="24"/>
              </w:rPr>
            </w:pPr>
            <w:r w:rsidRPr="00D27F86">
              <w:rPr>
                <w:color w:val="auto"/>
                <w:sz w:val="24"/>
                <w:szCs w:val="24"/>
              </w:rPr>
              <w:t xml:space="preserve">2.2. </w:t>
            </w:r>
            <w:r w:rsidRPr="00D27F86">
              <w:rPr>
                <w:color w:val="auto"/>
                <w:sz w:val="24"/>
                <w:szCs w:val="22"/>
              </w:rPr>
              <w:t xml:space="preserve">Создание условий (правовых, институциональных, организационных) для формирования эффективной логистической составляющей товародвижения на федеральном и региональном уровнях с использованием автомобильного транспорта и </w:t>
            </w:r>
            <w:proofErr w:type="spellStart"/>
            <w:r w:rsidRPr="00D27F86">
              <w:rPr>
                <w:color w:val="auto"/>
                <w:sz w:val="24"/>
                <w:szCs w:val="22"/>
              </w:rPr>
              <w:t>мультимодальных</w:t>
            </w:r>
            <w:proofErr w:type="spellEnd"/>
            <w:r w:rsidRPr="00D27F86">
              <w:rPr>
                <w:color w:val="auto"/>
                <w:sz w:val="24"/>
                <w:szCs w:val="22"/>
              </w:rPr>
              <w:t xml:space="preserve"> транспортно-логистических центров</w:t>
            </w:r>
          </w:p>
        </w:tc>
        <w:tc>
          <w:tcPr>
            <w:tcW w:w="2564" w:type="pct"/>
            <w:gridSpan w:val="2"/>
            <w:shd w:val="clear" w:color="auto" w:fill="auto"/>
            <w:vAlign w:val="center"/>
          </w:tcPr>
          <w:p w:rsidR="00D27F86" w:rsidRPr="00D27F86" w:rsidRDefault="00D27F86" w:rsidP="00567765">
            <w:pPr>
              <w:spacing w:line="240" w:lineRule="auto"/>
              <w:jc w:val="left"/>
              <w:rPr>
                <w:color w:val="auto"/>
                <w:sz w:val="24"/>
                <w:szCs w:val="24"/>
              </w:rPr>
            </w:pPr>
            <w:r w:rsidRPr="00D27F86">
              <w:rPr>
                <w:color w:val="auto"/>
                <w:sz w:val="24"/>
                <w:szCs w:val="24"/>
              </w:rPr>
              <w:t xml:space="preserve">2.2.1. </w:t>
            </w:r>
            <w:r w:rsidRPr="00D27F86">
              <w:rPr>
                <w:color w:val="auto"/>
                <w:sz w:val="24"/>
                <w:szCs w:val="22"/>
              </w:rPr>
              <w:t xml:space="preserve">Создание условий для эффективной деятельности крупных конкурентоспособных транспортно-экспедиторских организаций и транспортно-логистических центров на основе стандартов и регламентов, регулирующих их допуск к осуществлению </w:t>
            </w:r>
            <w:proofErr w:type="gramStart"/>
            <w:r w:rsidRPr="00D27F86">
              <w:rPr>
                <w:color w:val="auto"/>
                <w:sz w:val="24"/>
                <w:szCs w:val="22"/>
              </w:rPr>
              <w:t>профессиональной  транспортно</w:t>
            </w:r>
            <w:proofErr w:type="gramEnd"/>
            <w:r w:rsidRPr="00D27F86">
              <w:rPr>
                <w:color w:val="auto"/>
                <w:sz w:val="24"/>
                <w:szCs w:val="22"/>
              </w:rPr>
              <w:t>-экспедиторской и транспортно-логистической деятельности, а также увеличения доли участия российских логистических провайдеров в перевозках экспортных и импортных грузов, включая перевозки между третьими странами</w:t>
            </w:r>
          </w:p>
        </w:tc>
        <w:tc>
          <w:tcPr>
            <w:tcW w:w="489" w:type="pct"/>
            <w:gridSpan w:val="2"/>
            <w:shd w:val="clear" w:color="auto" w:fill="auto"/>
            <w:vAlign w:val="center"/>
          </w:tcPr>
          <w:p w:rsidR="00D27F86" w:rsidRPr="00D27F86" w:rsidRDefault="00D27F86" w:rsidP="005529C4">
            <w:pPr>
              <w:spacing w:line="240" w:lineRule="auto"/>
              <w:jc w:val="center"/>
              <w:rPr>
                <w:color w:val="auto"/>
                <w:sz w:val="24"/>
                <w:szCs w:val="24"/>
              </w:rPr>
            </w:pPr>
            <w:r w:rsidRPr="00D27F86">
              <w:rPr>
                <w:color w:val="auto"/>
                <w:sz w:val="24"/>
                <w:szCs w:val="24"/>
              </w:rPr>
              <w:t>2019-2021</w:t>
            </w:r>
          </w:p>
          <w:p w:rsidR="00D27F86" w:rsidRPr="00D27F86" w:rsidRDefault="00D27F86" w:rsidP="00567765">
            <w:pPr>
              <w:spacing w:line="240" w:lineRule="auto"/>
              <w:jc w:val="center"/>
              <w:rPr>
                <w:color w:val="auto"/>
                <w:sz w:val="24"/>
                <w:szCs w:val="24"/>
              </w:rPr>
            </w:pPr>
            <w:r w:rsidRPr="00D27F86">
              <w:rPr>
                <w:color w:val="auto"/>
                <w:sz w:val="24"/>
                <w:szCs w:val="24"/>
              </w:rPr>
              <w:t>гг.</w:t>
            </w:r>
          </w:p>
        </w:tc>
        <w:tc>
          <w:tcPr>
            <w:tcW w:w="629" w:type="pct"/>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r w:rsidRPr="00D27F86">
              <w:rPr>
                <w:color w:val="auto"/>
                <w:sz w:val="24"/>
                <w:szCs w:val="24"/>
              </w:rPr>
              <w:t>Ассоциация российских экспедиторов (АРЭ),</w:t>
            </w:r>
          </w:p>
          <w:p w:rsidR="00D27F86" w:rsidRPr="00D27F86" w:rsidRDefault="00D27F86" w:rsidP="00567765">
            <w:pPr>
              <w:spacing w:line="240" w:lineRule="auto"/>
              <w:jc w:val="center"/>
              <w:rPr>
                <w:color w:val="auto"/>
                <w:sz w:val="24"/>
                <w:szCs w:val="24"/>
              </w:rPr>
            </w:pPr>
            <w:r w:rsidRPr="00D27F86">
              <w:rPr>
                <w:color w:val="auto"/>
                <w:sz w:val="24"/>
                <w:szCs w:val="24"/>
              </w:rPr>
              <w:t>АСМАП</w:t>
            </w:r>
          </w:p>
        </w:tc>
      </w:tr>
      <w:tr w:rsidR="00D27F86" w:rsidRPr="00D27F86" w:rsidTr="001C43A6">
        <w:tc>
          <w:tcPr>
            <w:tcW w:w="1318" w:type="pct"/>
            <w:gridSpan w:val="2"/>
            <w:vMerge/>
            <w:shd w:val="clear" w:color="auto" w:fill="auto"/>
            <w:vAlign w:val="center"/>
          </w:tcPr>
          <w:p w:rsidR="00D27F86" w:rsidRPr="00D27F86" w:rsidRDefault="00D27F86" w:rsidP="00567765">
            <w:pPr>
              <w:spacing w:line="240" w:lineRule="auto"/>
              <w:jc w:val="left"/>
              <w:rPr>
                <w:color w:val="auto"/>
                <w:sz w:val="24"/>
                <w:szCs w:val="24"/>
              </w:rPr>
            </w:pPr>
          </w:p>
        </w:tc>
        <w:tc>
          <w:tcPr>
            <w:tcW w:w="2564" w:type="pct"/>
            <w:gridSpan w:val="2"/>
            <w:shd w:val="clear" w:color="auto" w:fill="auto"/>
            <w:vAlign w:val="center"/>
          </w:tcPr>
          <w:p w:rsidR="00D27F86" w:rsidRPr="00D27F86" w:rsidRDefault="00D27F86" w:rsidP="00567765">
            <w:pPr>
              <w:spacing w:line="240" w:lineRule="auto"/>
              <w:jc w:val="left"/>
              <w:rPr>
                <w:color w:val="auto"/>
                <w:sz w:val="24"/>
                <w:szCs w:val="24"/>
              </w:rPr>
            </w:pPr>
            <w:r w:rsidRPr="00D27F86">
              <w:rPr>
                <w:color w:val="auto"/>
                <w:sz w:val="24"/>
                <w:szCs w:val="24"/>
              </w:rPr>
              <w:t>2.2.2. С</w:t>
            </w:r>
            <w:r w:rsidRPr="00D27F86">
              <w:rPr>
                <w:color w:val="auto"/>
                <w:sz w:val="24"/>
                <w:szCs w:val="22"/>
              </w:rPr>
              <w:t>троительство на условиях ГЧП сети транспортно-логистических терминалов на основных направлениях грузовых автомобильных перевозок</w:t>
            </w:r>
          </w:p>
        </w:tc>
        <w:tc>
          <w:tcPr>
            <w:tcW w:w="489" w:type="pct"/>
            <w:gridSpan w:val="2"/>
            <w:shd w:val="clear" w:color="auto" w:fill="auto"/>
            <w:vAlign w:val="center"/>
          </w:tcPr>
          <w:p w:rsidR="00D27F86" w:rsidRPr="00D27F86" w:rsidRDefault="00D27F86" w:rsidP="005529C4">
            <w:pPr>
              <w:spacing w:line="240" w:lineRule="auto"/>
              <w:jc w:val="center"/>
              <w:rPr>
                <w:color w:val="auto"/>
                <w:sz w:val="24"/>
                <w:szCs w:val="24"/>
              </w:rPr>
            </w:pPr>
            <w:r w:rsidRPr="00D27F86">
              <w:rPr>
                <w:color w:val="auto"/>
                <w:sz w:val="24"/>
                <w:szCs w:val="24"/>
              </w:rPr>
              <w:t>2019-2023</w:t>
            </w:r>
          </w:p>
          <w:p w:rsidR="00D27F86" w:rsidRPr="00D27F86" w:rsidRDefault="00D27F86" w:rsidP="00567765">
            <w:pPr>
              <w:spacing w:line="240" w:lineRule="auto"/>
              <w:jc w:val="center"/>
              <w:rPr>
                <w:color w:val="auto"/>
                <w:sz w:val="24"/>
                <w:szCs w:val="24"/>
              </w:rPr>
            </w:pPr>
            <w:r w:rsidRPr="00D27F86">
              <w:rPr>
                <w:color w:val="auto"/>
                <w:sz w:val="24"/>
                <w:szCs w:val="24"/>
              </w:rPr>
              <w:t>гг.</w:t>
            </w:r>
          </w:p>
        </w:tc>
        <w:tc>
          <w:tcPr>
            <w:tcW w:w="629" w:type="pct"/>
            <w:shd w:val="clear" w:color="auto" w:fill="auto"/>
            <w:vAlign w:val="center"/>
          </w:tcPr>
          <w:p w:rsidR="00D27F86" w:rsidRPr="00D27F86" w:rsidRDefault="00D27F86" w:rsidP="001F4FA3">
            <w:pPr>
              <w:spacing w:line="240" w:lineRule="auto"/>
              <w:jc w:val="center"/>
              <w:rPr>
                <w:color w:val="auto"/>
                <w:sz w:val="24"/>
                <w:szCs w:val="24"/>
              </w:rPr>
            </w:pPr>
            <w:r w:rsidRPr="00D27F86">
              <w:rPr>
                <w:color w:val="auto"/>
                <w:sz w:val="24"/>
                <w:szCs w:val="24"/>
                <w:lang w:eastAsia="ru-RU"/>
              </w:rPr>
              <w:t>органы исполнительной власти субъектов Российской Федерации</w:t>
            </w:r>
            <w:r w:rsidRPr="00D27F86">
              <w:rPr>
                <w:color w:val="auto"/>
                <w:sz w:val="24"/>
                <w:szCs w:val="24"/>
              </w:rPr>
              <w:t>, инвесторы</w:t>
            </w:r>
          </w:p>
        </w:tc>
      </w:tr>
      <w:tr w:rsidR="00D27F86" w:rsidRPr="00D27F86" w:rsidTr="001C43A6">
        <w:tc>
          <w:tcPr>
            <w:tcW w:w="1318" w:type="pct"/>
            <w:gridSpan w:val="2"/>
            <w:vMerge/>
            <w:shd w:val="clear" w:color="auto" w:fill="auto"/>
            <w:vAlign w:val="center"/>
          </w:tcPr>
          <w:p w:rsidR="00D27F86" w:rsidRPr="00D27F86" w:rsidRDefault="00D27F86" w:rsidP="00567765">
            <w:pPr>
              <w:spacing w:line="240" w:lineRule="auto"/>
              <w:jc w:val="left"/>
              <w:rPr>
                <w:color w:val="auto"/>
                <w:sz w:val="24"/>
                <w:szCs w:val="24"/>
              </w:rPr>
            </w:pPr>
          </w:p>
        </w:tc>
        <w:tc>
          <w:tcPr>
            <w:tcW w:w="2564" w:type="pct"/>
            <w:gridSpan w:val="2"/>
            <w:shd w:val="clear" w:color="auto" w:fill="auto"/>
            <w:vAlign w:val="center"/>
          </w:tcPr>
          <w:p w:rsidR="00D27F86" w:rsidRPr="00D27F86" w:rsidRDefault="00D27F86" w:rsidP="00567765">
            <w:pPr>
              <w:spacing w:line="240" w:lineRule="auto"/>
              <w:jc w:val="left"/>
              <w:rPr>
                <w:color w:val="auto"/>
                <w:sz w:val="24"/>
                <w:szCs w:val="24"/>
              </w:rPr>
            </w:pPr>
            <w:r w:rsidRPr="00D27F86">
              <w:rPr>
                <w:color w:val="auto"/>
                <w:sz w:val="24"/>
                <w:szCs w:val="24"/>
              </w:rPr>
              <w:t>2.2.3.Разработка и введение в действие механизмов, стимулирующих обновление парка грузовых автомобильных перевозчиков (дотации, льготы на лизинг, налоговые льготы, создание амортизационных фондов при использовании механизма ускоренной амортизации и др.)</w:t>
            </w:r>
          </w:p>
        </w:tc>
        <w:tc>
          <w:tcPr>
            <w:tcW w:w="489" w:type="pct"/>
            <w:gridSpan w:val="2"/>
            <w:shd w:val="clear" w:color="auto" w:fill="auto"/>
            <w:vAlign w:val="center"/>
          </w:tcPr>
          <w:p w:rsidR="00D27F86" w:rsidRPr="00D27F86" w:rsidRDefault="00D27F86" w:rsidP="005529C4">
            <w:pPr>
              <w:spacing w:line="240" w:lineRule="auto"/>
              <w:jc w:val="center"/>
              <w:rPr>
                <w:color w:val="auto"/>
                <w:sz w:val="24"/>
                <w:szCs w:val="24"/>
              </w:rPr>
            </w:pPr>
            <w:r w:rsidRPr="00D27F86">
              <w:rPr>
                <w:color w:val="auto"/>
                <w:sz w:val="24"/>
                <w:szCs w:val="24"/>
              </w:rPr>
              <w:t>2020-2023</w:t>
            </w:r>
          </w:p>
          <w:p w:rsidR="00D27F86" w:rsidRPr="00D27F86" w:rsidRDefault="00D27F86" w:rsidP="001F4FA3">
            <w:pPr>
              <w:spacing w:line="240" w:lineRule="auto"/>
              <w:jc w:val="center"/>
              <w:rPr>
                <w:color w:val="auto"/>
                <w:sz w:val="24"/>
                <w:szCs w:val="24"/>
              </w:rPr>
            </w:pPr>
            <w:r w:rsidRPr="00D27F86">
              <w:rPr>
                <w:color w:val="auto"/>
                <w:sz w:val="24"/>
                <w:szCs w:val="24"/>
              </w:rPr>
              <w:t>гг.</w:t>
            </w:r>
          </w:p>
        </w:tc>
        <w:tc>
          <w:tcPr>
            <w:tcW w:w="629" w:type="pct"/>
            <w:shd w:val="clear" w:color="auto" w:fill="auto"/>
            <w:vAlign w:val="center"/>
          </w:tcPr>
          <w:p w:rsidR="00D27F86" w:rsidRPr="00D27F86" w:rsidRDefault="00D27F86" w:rsidP="001F4FA3">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1F4FA3">
            <w:pPr>
              <w:spacing w:line="240" w:lineRule="auto"/>
              <w:jc w:val="center"/>
              <w:rPr>
                <w:color w:val="auto"/>
                <w:sz w:val="24"/>
                <w:szCs w:val="24"/>
              </w:rPr>
            </w:pPr>
            <w:proofErr w:type="spellStart"/>
            <w:r w:rsidRPr="00D27F86">
              <w:rPr>
                <w:color w:val="auto"/>
                <w:sz w:val="24"/>
                <w:szCs w:val="24"/>
              </w:rPr>
              <w:t>Минпромторг</w:t>
            </w:r>
            <w:proofErr w:type="spellEnd"/>
            <w:r w:rsidRPr="00D27F86">
              <w:rPr>
                <w:color w:val="auto"/>
                <w:sz w:val="24"/>
                <w:szCs w:val="24"/>
              </w:rPr>
              <w:t xml:space="preserve"> России</w:t>
            </w:r>
          </w:p>
        </w:tc>
      </w:tr>
      <w:tr w:rsidR="00D27F86" w:rsidRPr="00D27F86" w:rsidTr="001C43A6">
        <w:tc>
          <w:tcPr>
            <w:tcW w:w="5000" w:type="pct"/>
            <w:gridSpan w:val="7"/>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 xml:space="preserve">Цель 3. </w:t>
            </w:r>
            <w:r w:rsidRPr="00D27F86">
              <w:rPr>
                <w:sz w:val="24"/>
                <w:szCs w:val="24"/>
              </w:rPr>
              <w:t>«Развитие международных автомобильных перевозок грузов и пассажиров. Повышение роли и конкурентоспособности российских перевозчиков на международном рынке автотранспортных услуг. Расширение использования транзитного потенциала России. Интеграция автотранспортной системы России в евразийское транспортное пространство»</w:t>
            </w:r>
          </w:p>
        </w:tc>
      </w:tr>
      <w:tr w:rsidR="00D27F86" w:rsidRPr="00D27F86" w:rsidTr="001C43A6">
        <w:tc>
          <w:tcPr>
            <w:tcW w:w="1269" w:type="pct"/>
            <w:vMerge w:val="restart"/>
            <w:shd w:val="clear" w:color="auto" w:fill="auto"/>
          </w:tcPr>
          <w:p w:rsidR="00D27F86" w:rsidRPr="00D27F86" w:rsidRDefault="00D27F86" w:rsidP="00567765">
            <w:pPr>
              <w:spacing w:line="240" w:lineRule="auto"/>
              <w:jc w:val="left"/>
              <w:rPr>
                <w:color w:val="auto"/>
                <w:sz w:val="24"/>
                <w:szCs w:val="24"/>
              </w:rPr>
            </w:pPr>
            <w:r w:rsidRPr="00D27F86">
              <w:rPr>
                <w:color w:val="auto"/>
                <w:sz w:val="24"/>
                <w:szCs w:val="24"/>
              </w:rPr>
              <w:t xml:space="preserve">3.1. </w:t>
            </w:r>
            <w:r w:rsidRPr="00D27F86">
              <w:rPr>
                <w:sz w:val="24"/>
                <w:szCs w:val="24"/>
              </w:rPr>
              <w:t xml:space="preserve">Повышение конкурентоспособности и качества </w:t>
            </w:r>
            <w:r w:rsidRPr="00D27F86">
              <w:rPr>
                <w:sz w:val="24"/>
                <w:szCs w:val="24"/>
              </w:rPr>
              <w:lastRenderedPageBreak/>
              <w:t>выполняемых услуг российскими транспортными компаниями на рынке международных автомобильных перевозок</w:t>
            </w:r>
          </w:p>
        </w:tc>
        <w:tc>
          <w:tcPr>
            <w:tcW w:w="2567" w:type="pct"/>
            <w:gridSpan w:val="2"/>
            <w:shd w:val="clear" w:color="auto" w:fill="auto"/>
          </w:tcPr>
          <w:p w:rsidR="00D27F86" w:rsidRPr="00D27F86" w:rsidRDefault="00D27F86" w:rsidP="00567765">
            <w:pPr>
              <w:pStyle w:val="affa"/>
              <w:rPr>
                <w:rFonts w:eastAsia="Calibri"/>
                <w:color w:val="auto"/>
                <w:sz w:val="24"/>
                <w:szCs w:val="24"/>
              </w:rPr>
            </w:pPr>
            <w:r w:rsidRPr="00D27F86">
              <w:rPr>
                <w:sz w:val="24"/>
                <w:szCs w:val="24"/>
              </w:rPr>
              <w:lastRenderedPageBreak/>
              <w:t xml:space="preserve">3.1.1.Подготовка предложений по механизмам государственной поддержки российским международным автоперевозчикам в </w:t>
            </w:r>
            <w:r w:rsidRPr="00D27F86">
              <w:rPr>
                <w:sz w:val="24"/>
                <w:szCs w:val="24"/>
              </w:rPr>
              <w:lastRenderedPageBreak/>
              <w:t>обновлении и наращивании парка современных транспортных средств, обеспечивающей выравнивание условий их приобретения в сравнении с конкурирующими на рынке иностранными перевозчиками.</w:t>
            </w:r>
          </w:p>
        </w:tc>
        <w:tc>
          <w:tcPr>
            <w:tcW w:w="444"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lastRenderedPageBreak/>
              <w:t>2019-2020 гг.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p>
          <w:p w:rsidR="00D27F86" w:rsidRPr="00D27F86" w:rsidRDefault="00D27F86" w:rsidP="00567765">
            <w:pPr>
              <w:spacing w:line="240" w:lineRule="auto"/>
              <w:jc w:val="center"/>
              <w:rPr>
                <w:color w:val="auto"/>
                <w:sz w:val="24"/>
                <w:szCs w:val="24"/>
              </w:rPr>
            </w:pPr>
          </w:p>
          <w:p w:rsidR="00D27F86" w:rsidRPr="00D27F86" w:rsidRDefault="00D27F86" w:rsidP="00567765">
            <w:pPr>
              <w:spacing w:line="240" w:lineRule="auto"/>
              <w:jc w:val="center"/>
              <w:rPr>
                <w:color w:val="auto"/>
                <w:sz w:val="24"/>
                <w:szCs w:val="24"/>
              </w:rPr>
            </w:pPr>
            <w:r w:rsidRPr="00D27F86">
              <w:rPr>
                <w:color w:val="auto"/>
                <w:sz w:val="24"/>
                <w:szCs w:val="24"/>
              </w:rPr>
              <w:lastRenderedPageBreak/>
              <w:t xml:space="preserve"> Минтранс России,</w:t>
            </w:r>
          </w:p>
          <w:p w:rsidR="00D27F86" w:rsidRPr="00D27F86" w:rsidRDefault="00D27F86" w:rsidP="00567765">
            <w:pPr>
              <w:spacing w:line="240" w:lineRule="auto"/>
              <w:jc w:val="center"/>
              <w:rPr>
                <w:color w:val="auto"/>
                <w:sz w:val="24"/>
                <w:szCs w:val="24"/>
              </w:rPr>
            </w:pPr>
            <w:proofErr w:type="spellStart"/>
            <w:r w:rsidRPr="00D27F86">
              <w:rPr>
                <w:color w:val="auto"/>
                <w:sz w:val="24"/>
                <w:szCs w:val="24"/>
              </w:rPr>
              <w:t>Минпромторг</w:t>
            </w:r>
            <w:proofErr w:type="spellEnd"/>
            <w:r w:rsidRPr="00D27F86">
              <w:rPr>
                <w:color w:val="auto"/>
                <w:sz w:val="24"/>
                <w:szCs w:val="24"/>
              </w:rPr>
              <w:t xml:space="preserve"> России</w:t>
            </w:r>
          </w:p>
          <w:p w:rsidR="00D27F86" w:rsidRPr="00D27F86" w:rsidRDefault="00D27F86" w:rsidP="00567765">
            <w:pPr>
              <w:spacing w:line="240" w:lineRule="auto"/>
              <w:jc w:val="center"/>
              <w:rPr>
                <w:color w:val="auto"/>
                <w:sz w:val="24"/>
                <w:szCs w:val="24"/>
              </w:rPr>
            </w:pPr>
            <w:r w:rsidRPr="00D27F86">
              <w:rPr>
                <w:color w:val="auto"/>
                <w:sz w:val="24"/>
                <w:szCs w:val="24"/>
              </w:rPr>
              <w:t>АСМАП</w:t>
            </w:r>
          </w:p>
          <w:p w:rsidR="00D27F86" w:rsidRPr="00D27F86" w:rsidRDefault="00D27F86" w:rsidP="00567765">
            <w:pPr>
              <w:spacing w:line="240" w:lineRule="auto"/>
              <w:jc w:val="left"/>
              <w:rPr>
                <w:color w:val="auto"/>
                <w:sz w:val="24"/>
                <w:szCs w:val="24"/>
              </w:rPr>
            </w:pPr>
          </w:p>
          <w:p w:rsidR="00D27F86" w:rsidRPr="00D27F86" w:rsidRDefault="00D27F86" w:rsidP="00567765">
            <w:pPr>
              <w:spacing w:line="240" w:lineRule="auto"/>
              <w:jc w:val="left"/>
              <w:rPr>
                <w:color w:val="auto"/>
                <w:sz w:val="24"/>
                <w:szCs w:val="24"/>
              </w:rPr>
            </w:pP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shd w:val="clear" w:color="auto" w:fill="auto"/>
          </w:tcPr>
          <w:p w:rsidR="00D27F86" w:rsidRPr="00D27F86" w:rsidRDefault="00D27F86" w:rsidP="00567765">
            <w:pPr>
              <w:spacing w:line="240" w:lineRule="auto"/>
              <w:rPr>
                <w:color w:val="auto"/>
                <w:sz w:val="24"/>
                <w:szCs w:val="24"/>
              </w:rPr>
            </w:pPr>
            <w:r w:rsidRPr="00D27F86">
              <w:rPr>
                <w:color w:val="auto"/>
                <w:sz w:val="24"/>
                <w:szCs w:val="24"/>
              </w:rPr>
              <w:t xml:space="preserve">3.1.2.Создание оптимальных условий и мер господдержки </w:t>
            </w:r>
            <w:r w:rsidRPr="00D27F86">
              <w:rPr>
                <w:color w:val="auto"/>
                <w:sz w:val="24"/>
                <w:szCs w:val="24"/>
                <w:lang w:eastAsia="ru-RU"/>
              </w:rPr>
              <w:t xml:space="preserve">российским автопроизводителям </w:t>
            </w:r>
            <w:r w:rsidRPr="00D27F86">
              <w:rPr>
                <w:color w:val="auto"/>
                <w:sz w:val="24"/>
                <w:szCs w:val="24"/>
              </w:rPr>
              <w:t xml:space="preserve">для </w:t>
            </w:r>
            <w:r w:rsidRPr="00D27F86">
              <w:rPr>
                <w:color w:val="auto"/>
                <w:sz w:val="24"/>
                <w:szCs w:val="24"/>
                <w:lang w:eastAsia="ru-RU"/>
              </w:rPr>
              <w:t>налаживания массового выпуска в России большегрузных магистральных автопоездов для международных перевозок, отвечающих современным требованиям и сопоставимых по стоимости с зарубежной техникой</w:t>
            </w:r>
          </w:p>
        </w:tc>
        <w:tc>
          <w:tcPr>
            <w:tcW w:w="444" w:type="pct"/>
            <w:gridSpan w:val="2"/>
            <w:shd w:val="clear" w:color="auto" w:fill="auto"/>
            <w:vAlign w:val="center"/>
          </w:tcPr>
          <w:p w:rsidR="00D27F86" w:rsidRPr="00D27F86" w:rsidRDefault="00D27F86" w:rsidP="005529C4">
            <w:pPr>
              <w:spacing w:line="240" w:lineRule="auto"/>
              <w:jc w:val="center"/>
              <w:rPr>
                <w:color w:val="auto"/>
                <w:sz w:val="24"/>
                <w:szCs w:val="24"/>
              </w:rPr>
            </w:pPr>
            <w:r w:rsidRPr="00D27F86">
              <w:rPr>
                <w:color w:val="auto"/>
                <w:sz w:val="24"/>
                <w:szCs w:val="24"/>
              </w:rPr>
              <w:t>2019 -</w:t>
            </w:r>
          </w:p>
          <w:p w:rsidR="00D27F86" w:rsidRPr="00D27F86" w:rsidRDefault="00D27F86" w:rsidP="00567765">
            <w:pPr>
              <w:spacing w:line="240" w:lineRule="auto"/>
              <w:jc w:val="center"/>
              <w:rPr>
                <w:color w:val="auto"/>
                <w:sz w:val="24"/>
                <w:szCs w:val="24"/>
              </w:rPr>
            </w:pPr>
            <w:r w:rsidRPr="00D27F86">
              <w:rPr>
                <w:color w:val="auto"/>
                <w:sz w:val="24"/>
                <w:szCs w:val="24"/>
              </w:rPr>
              <w:t>2025 гг.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proofErr w:type="spellStart"/>
            <w:r w:rsidRPr="00D27F86">
              <w:rPr>
                <w:color w:val="auto"/>
                <w:sz w:val="24"/>
                <w:szCs w:val="24"/>
              </w:rPr>
              <w:t>Минпромторг</w:t>
            </w:r>
            <w:proofErr w:type="spellEnd"/>
            <w:r w:rsidRPr="00D27F86">
              <w:rPr>
                <w:color w:val="auto"/>
                <w:sz w:val="24"/>
                <w:szCs w:val="24"/>
              </w:rPr>
              <w:t xml:space="preserve"> России</w:t>
            </w:r>
          </w:p>
          <w:p w:rsidR="00D27F86" w:rsidRPr="00D27F86" w:rsidRDefault="00D27F86" w:rsidP="00567765">
            <w:pPr>
              <w:spacing w:line="240" w:lineRule="auto"/>
              <w:jc w:val="center"/>
              <w:rPr>
                <w:color w:val="auto"/>
                <w:sz w:val="24"/>
                <w:szCs w:val="24"/>
              </w:rPr>
            </w:pP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shd w:val="clear" w:color="auto" w:fill="auto"/>
          </w:tcPr>
          <w:p w:rsidR="00D27F86" w:rsidRPr="00D27F86" w:rsidRDefault="00D27F86" w:rsidP="00567765">
            <w:pPr>
              <w:spacing w:line="240" w:lineRule="auto"/>
              <w:rPr>
                <w:color w:val="auto"/>
                <w:sz w:val="24"/>
                <w:szCs w:val="24"/>
              </w:rPr>
            </w:pPr>
            <w:r w:rsidRPr="00D27F86">
              <w:rPr>
                <w:color w:val="auto"/>
                <w:sz w:val="24"/>
                <w:szCs w:val="24"/>
              </w:rPr>
              <w:t>3.1.3.Изучение и поддержка внедрения новых прогрессивных логистических технологий доставки грузов автомобильным транспортом, обобщение и распространение передовых практик.</w:t>
            </w:r>
          </w:p>
        </w:tc>
        <w:tc>
          <w:tcPr>
            <w:tcW w:w="444" w:type="pct"/>
            <w:gridSpan w:val="2"/>
            <w:shd w:val="clear" w:color="auto" w:fill="auto"/>
            <w:vAlign w:val="center"/>
          </w:tcPr>
          <w:p w:rsidR="00D27F86" w:rsidRPr="00D27F86" w:rsidRDefault="00D27F86" w:rsidP="005529C4">
            <w:pPr>
              <w:spacing w:line="240" w:lineRule="auto"/>
              <w:jc w:val="center"/>
              <w:rPr>
                <w:color w:val="auto"/>
                <w:sz w:val="24"/>
                <w:szCs w:val="24"/>
              </w:rPr>
            </w:pPr>
            <w:r w:rsidRPr="00D27F86">
              <w:rPr>
                <w:color w:val="auto"/>
                <w:sz w:val="24"/>
                <w:szCs w:val="24"/>
              </w:rPr>
              <w:t>2019-</w:t>
            </w:r>
          </w:p>
          <w:p w:rsidR="00D27F86" w:rsidRPr="00D27F86" w:rsidRDefault="00D27F86" w:rsidP="001F4FA3">
            <w:pPr>
              <w:spacing w:line="240" w:lineRule="auto"/>
              <w:jc w:val="center"/>
              <w:rPr>
                <w:color w:val="auto"/>
                <w:sz w:val="24"/>
                <w:szCs w:val="24"/>
              </w:rPr>
            </w:pPr>
            <w:r w:rsidRPr="00D27F86">
              <w:rPr>
                <w:color w:val="auto"/>
                <w:sz w:val="24"/>
                <w:szCs w:val="24"/>
              </w:rPr>
              <w:t>2030 гг.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r w:rsidRPr="00D27F86">
              <w:rPr>
                <w:color w:val="auto"/>
                <w:sz w:val="24"/>
                <w:szCs w:val="24"/>
              </w:rPr>
              <w:t>Отраслевые институты, бизнес сообщества</w:t>
            </w: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tcBorders>
              <w:bottom w:val="single" w:sz="4" w:space="0" w:color="auto"/>
            </w:tcBorders>
            <w:shd w:val="clear" w:color="auto" w:fill="auto"/>
          </w:tcPr>
          <w:p w:rsidR="00D27F86" w:rsidRPr="00D27F86" w:rsidRDefault="00D27F86" w:rsidP="00567765">
            <w:pPr>
              <w:pStyle w:val="affa"/>
              <w:rPr>
                <w:rFonts w:eastAsia="Calibri"/>
                <w:color w:val="auto"/>
                <w:sz w:val="24"/>
                <w:szCs w:val="24"/>
              </w:rPr>
            </w:pPr>
            <w:r w:rsidRPr="00D27F86">
              <w:rPr>
                <w:sz w:val="24"/>
                <w:szCs w:val="24"/>
              </w:rPr>
              <w:t xml:space="preserve">3.1.4.Повышение уровня профессиональной компетентности работников, связанных с осуществлением международных автомобильных перевозок, </w:t>
            </w:r>
            <w:r w:rsidRPr="00D27F86">
              <w:rPr>
                <w:color w:val="auto"/>
                <w:sz w:val="24"/>
                <w:szCs w:val="24"/>
              </w:rPr>
              <w:t>на основе совершенствования методического обеспечения, повышения квалификации преподавателей, внедрения выездных и дистанционных форм обучения и др.</w:t>
            </w:r>
          </w:p>
        </w:tc>
        <w:tc>
          <w:tcPr>
            <w:tcW w:w="444" w:type="pct"/>
            <w:gridSpan w:val="2"/>
            <w:tcBorders>
              <w:bottom w:val="single" w:sz="4" w:space="0" w:color="auto"/>
            </w:tcBorders>
            <w:shd w:val="clear" w:color="auto" w:fill="auto"/>
            <w:vAlign w:val="center"/>
          </w:tcPr>
          <w:p w:rsidR="00D27F86" w:rsidRPr="00D27F86" w:rsidRDefault="00D27F86" w:rsidP="005529C4">
            <w:pPr>
              <w:spacing w:line="240" w:lineRule="auto"/>
              <w:jc w:val="center"/>
              <w:rPr>
                <w:color w:val="auto"/>
                <w:sz w:val="24"/>
                <w:szCs w:val="24"/>
              </w:rPr>
            </w:pPr>
            <w:r w:rsidRPr="00D27F86">
              <w:rPr>
                <w:color w:val="auto"/>
                <w:sz w:val="24"/>
                <w:szCs w:val="24"/>
              </w:rPr>
              <w:t xml:space="preserve">2019- </w:t>
            </w:r>
          </w:p>
          <w:p w:rsidR="00D27F86" w:rsidRPr="00D27F86" w:rsidRDefault="00D27F86" w:rsidP="00567765">
            <w:pPr>
              <w:spacing w:line="240" w:lineRule="auto"/>
              <w:jc w:val="center"/>
              <w:rPr>
                <w:color w:val="auto"/>
                <w:sz w:val="24"/>
                <w:szCs w:val="24"/>
              </w:rPr>
            </w:pPr>
            <w:r w:rsidRPr="00D27F86">
              <w:rPr>
                <w:color w:val="auto"/>
                <w:sz w:val="24"/>
                <w:szCs w:val="24"/>
              </w:rPr>
              <w:t>2030 гг.</w:t>
            </w:r>
          </w:p>
        </w:tc>
        <w:tc>
          <w:tcPr>
            <w:tcW w:w="720" w:type="pct"/>
            <w:gridSpan w:val="2"/>
            <w:tcBorders>
              <w:bottom w:val="single" w:sz="4" w:space="0" w:color="auto"/>
            </w:tcBorders>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r w:rsidRPr="00D27F86">
              <w:rPr>
                <w:color w:val="auto"/>
                <w:sz w:val="24"/>
                <w:szCs w:val="24"/>
              </w:rPr>
              <w:t>АСМАП</w:t>
            </w:r>
          </w:p>
        </w:tc>
      </w:tr>
      <w:tr w:rsidR="00D27F86" w:rsidRPr="00D27F86" w:rsidTr="001C43A6">
        <w:tc>
          <w:tcPr>
            <w:tcW w:w="1269" w:type="pct"/>
            <w:vMerge/>
            <w:tcBorders>
              <w:right w:val="single" w:sz="4" w:space="0" w:color="auto"/>
            </w:tcBorders>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tcBorders>
              <w:top w:val="single" w:sz="4" w:space="0" w:color="auto"/>
              <w:left w:val="single" w:sz="4" w:space="0" w:color="auto"/>
            </w:tcBorders>
            <w:shd w:val="clear" w:color="auto" w:fill="auto"/>
          </w:tcPr>
          <w:p w:rsidR="00D27F86" w:rsidRPr="00D27F86" w:rsidRDefault="00D27F86" w:rsidP="00567765">
            <w:pPr>
              <w:spacing w:line="240" w:lineRule="auto"/>
              <w:rPr>
                <w:color w:val="auto"/>
                <w:sz w:val="24"/>
                <w:szCs w:val="24"/>
              </w:rPr>
            </w:pPr>
            <w:r w:rsidRPr="00D27F86">
              <w:rPr>
                <w:color w:val="auto"/>
                <w:sz w:val="24"/>
                <w:szCs w:val="24"/>
              </w:rPr>
              <w:t>3.1.5.Обеспечение подготовительной работы и перехода на новые условия по обязательной профессиональной подготовке водителей, осуществляющих международные автомобильные перевозки, с выдачей свидетельств профессиональной компетентности, а также их обязательной периодической переподготовке</w:t>
            </w:r>
          </w:p>
        </w:tc>
        <w:tc>
          <w:tcPr>
            <w:tcW w:w="444" w:type="pct"/>
            <w:gridSpan w:val="2"/>
            <w:tcBorders>
              <w:top w:val="single" w:sz="4" w:space="0" w:color="auto"/>
            </w:tcBorders>
            <w:shd w:val="clear" w:color="auto" w:fill="auto"/>
            <w:vAlign w:val="center"/>
          </w:tcPr>
          <w:p w:rsidR="00D27F86" w:rsidRPr="00D27F86" w:rsidRDefault="00D27F86" w:rsidP="005529C4">
            <w:pPr>
              <w:spacing w:line="240" w:lineRule="auto"/>
              <w:jc w:val="center"/>
              <w:rPr>
                <w:color w:val="auto"/>
                <w:sz w:val="24"/>
                <w:szCs w:val="24"/>
              </w:rPr>
            </w:pPr>
            <w:r w:rsidRPr="00D27F86">
              <w:rPr>
                <w:color w:val="auto"/>
                <w:sz w:val="24"/>
                <w:szCs w:val="24"/>
              </w:rPr>
              <w:t xml:space="preserve">2019 - </w:t>
            </w:r>
          </w:p>
          <w:p w:rsidR="00D27F86" w:rsidRPr="00D27F86" w:rsidRDefault="00D27F86" w:rsidP="00567765">
            <w:pPr>
              <w:spacing w:line="240" w:lineRule="auto"/>
              <w:jc w:val="center"/>
              <w:rPr>
                <w:color w:val="auto"/>
                <w:sz w:val="24"/>
                <w:szCs w:val="24"/>
              </w:rPr>
            </w:pPr>
            <w:r w:rsidRPr="00D27F86">
              <w:rPr>
                <w:color w:val="auto"/>
                <w:sz w:val="24"/>
                <w:szCs w:val="24"/>
              </w:rPr>
              <w:t>2021 гг.</w:t>
            </w:r>
          </w:p>
        </w:tc>
        <w:tc>
          <w:tcPr>
            <w:tcW w:w="720" w:type="pct"/>
            <w:gridSpan w:val="2"/>
            <w:tcBorders>
              <w:top w:val="single" w:sz="4" w:space="0" w:color="auto"/>
              <w:right w:val="single" w:sz="4" w:space="0" w:color="auto"/>
            </w:tcBorders>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r w:rsidRPr="00D27F86">
              <w:rPr>
                <w:color w:val="auto"/>
                <w:sz w:val="24"/>
                <w:szCs w:val="24"/>
              </w:rPr>
              <w:t>АСМАП</w:t>
            </w:r>
          </w:p>
        </w:tc>
      </w:tr>
      <w:tr w:rsidR="00D27F86" w:rsidRPr="00D27F86" w:rsidTr="001C43A6">
        <w:tc>
          <w:tcPr>
            <w:tcW w:w="1269" w:type="pct"/>
            <w:vMerge/>
            <w:tcBorders>
              <w:right w:val="single" w:sz="4" w:space="0" w:color="auto"/>
            </w:tcBorders>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tcBorders>
              <w:left w:val="single" w:sz="4" w:space="0" w:color="auto"/>
              <w:bottom w:val="single" w:sz="4" w:space="0" w:color="auto"/>
            </w:tcBorders>
            <w:shd w:val="clear" w:color="auto" w:fill="auto"/>
          </w:tcPr>
          <w:p w:rsidR="00D27F86" w:rsidRPr="00D27F86" w:rsidRDefault="00D27F86" w:rsidP="00567765">
            <w:pPr>
              <w:pStyle w:val="affa"/>
              <w:rPr>
                <w:rFonts w:eastAsia="Calibri"/>
                <w:color w:val="auto"/>
                <w:sz w:val="24"/>
                <w:szCs w:val="24"/>
              </w:rPr>
            </w:pPr>
            <w:r w:rsidRPr="00D27F86">
              <w:rPr>
                <w:sz w:val="24"/>
                <w:szCs w:val="24"/>
              </w:rPr>
              <w:t>3.1.6.Подготовка и принятие мер по введению особого порядка расчета стоимости полиса ОСАГО для международных автомобильных перевозчиков с учетом их обязательного страхования также по «Зеленой карте» с целью выравнивания затрат на этот вид страхования с зарубежными перевозчиками.</w:t>
            </w:r>
          </w:p>
        </w:tc>
        <w:tc>
          <w:tcPr>
            <w:tcW w:w="444" w:type="pct"/>
            <w:gridSpan w:val="2"/>
            <w:tcBorders>
              <w:bottom w:val="single" w:sz="4" w:space="0" w:color="auto"/>
            </w:tcBorders>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2019-2020 гг.</w:t>
            </w:r>
          </w:p>
        </w:tc>
        <w:tc>
          <w:tcPr>
            <w:tcW w:w="720" w:type="pct"/>
            <w:gridSpan w:val="2"/>
            <w:tcBorders>
              <w:bottom w:val="single" w:sz="4" w:space="0" w:color="auto"/>
              <w:right w:val="single" w:sz="4" w:space="0" w:color="auto"/>
            </w:tcBorders>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r w:rsidRPr="00D27F86">
              <w:rPr>
                <w:color w:val="auto"/>
                <w:sz w:val="24"/>
                <w:szCs w:val="24"/>
              </w:rPr>
              <w:t>АСМАП</w:t>
            </w:r>
          </w:p>
        </w:tc>
      </w:tr>
      <w:tr w:rsidR="00D27F86" w:rsidRPr="00D27F86" w:rsidTr="001C43A6">
        <w:tc>
          <w:tcPr>
            <w:tcW w:w="1269" w:type="pct"/>
            <w:vMerge w:val="restart"/>
            <w:shd w:val="clear" w:color="auto" w:fill="auto"/>
          </w:tcPr>
          <w:p w:rsidR="00D27F86" w:rsidRPr="00D27F86" w:rsidRDefault="00D27F86" w:rsidP="00567765">
            <w:pPr>
              <w:spacing w:line="240" w:lineRule="auto"/>
              <w:jc w:val="left"/>
              <w:rPr>
                <w:color w:val="auto"/>
                <w:sz w:val="24"/>
                <w:szCs w:val="24"/>
              </w:rPr>
            </w:pPr>
            <w:r w:rsidRPr="00D27F86">
              <w:rPr>
                <w:sz w:val="24"/>
                <w:szCs w:val="24"/>
              </w:rPr>
              <w:t>3.2.Создание условий для увеличения объемов и расширения географии экспорта автотранспортных услуг, а также доли участия отечественных перевозчиков на рынке с целью достижения паритета</w:t>
            </w:r>
          </w:p>
        </w:tc>
        <w:tc>
          <w:tcPr>
            <w:tcW w:w="2567" w:type="pct"/>
            <w:gridSpan w:val="2"/>
            <w:tcBorders>
              <w:top w:val="single" w:sz="4" w:space="0" w:color="auto"/>
            </w:tcBorders>
            <w:shd w:val="clear" w:color="auto" w:fill="auto"/>
          </w:tcPr>
          <w:p w:rsidR="00D27F86" w:rsidRPr="00D27F86" w:rsidRDefault="00D27F86" w:rsidP="00567765">
            <w:pPr>
              <w:spacing w:line="240" w:lineRule="auto"/>
              <w:rPr>
                <w:color w:val="auto"/>
                <w:sz w:val="24"/>
                <w:szCs w:val="24"/>
              </w:rPr>
            </w:pPr>
            <w:r w:rsidRPr="00D27F86">
              <w:rPr>
                <w:color w:val="auto"/>
                <w:sz w:val="24"/>
                <w:szCs w:val="24"/>
              </w:rPr>
              <w:t>3.2.1Формирование на основе заключения двухсторонних межправительственных Соглашений новых направлений автомобильного сообщения между Россией и такими зарубежными странами, как Марокко, Тунис, Израиль и др.</w:t>
            </w:r>
          </w:p>
        </w:tc>
        <w:tc>
          <w:tcPr>
            <w:tcW w:w="444" w:type="pct"/>
            <w:gridSpan w:val="2"/>
            <w:tcBorders>
              <w:top w:val="single" w:sz="4" w:space="0" w:color="auto"/>
            </w:tcBorders>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2019-2020 гг.</w:t>
            </w:r>
          </w:p>
        </w:tc>
        <w:tc>
          <w:tcPr>
            <w:tcW w:w="720" w:type="pct"/>
            <w:gridSpan w:val="2"/>
            <w:tcBorders>
              <w:top w:val="single" w:sz="4" w:space="0" w:color="auto"/>
            </w:tcBorders>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D8345D">
            <w:pPr>
              <w:spacing w:line="240" w:lineRule="auto"/>
              <w:jc w:val="center"/>
              <w:rPr>
                <w:color w:val="auto"/>
                <w:sz w:val="24"/>
                <w:szCs w:val="24"/>
              </w:rPr>
            </w:pPr>
            <w:r w:rsidRPr="00D27F86">
              <w:rPr>
                <w:color w:val="auto"/>
                <w:sz w:val="24"/>
                <w:szCs w:val="24"/>
              </w:rPr>
              <w:t>АСМАП</w:t>
            </w: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sz w:val="24"/>
                <w:szCs w:val="24"/>
              </w:rPr>
            </w:pPr>
          </w:p>
        </w:tc>
        <w:tc>
          <w:tcPr>
            <w:tcW w:w="2567" w:type="pct"/>
            <w:gridSpan w:val="2"/>
            <w:shd w:val="clear" w:color="auto" w:fill="auto"/>
          </w:tcPr>
          <w:p w:rsidR="00D27F86" w:rsidRPr="00D27F86" w:rsidRDefault="00D27F86" w:rsidP="00567765">
            <w:pPr>
              <w:spacing w:line="240" w:lineRule="auto"/>
              <w:rPr>
                <w:color w:val="auto"/>
                <w:sz w:val="24"/>
                <w:szCs w:val="24"/>
              </w:rPr>
            </w:pPr>
            <w:r w:rsidRPr="00D27F86">
              <w:rPr>
                <w:color w:val="auto"/>
                <w:sz w:val="24"/>
                <w:szCs w:val="24"/>
              </w:rPr>
              <w:t xml:space="preserve">3.2.2.Подписание и реализация Соглашения о транзитных автомобильных перевозках в Евро-Азиатском регионе в рамках Экономической и социальной комиссии для Азии и Тихого океана </w:t>
            </w:r>
            <w:r w:rsidRPr="00D27F86">
              <w:rPr>
                <w:color w:val="auto"/>
                <w:sz w:val="24"/>
                <w:szCs w:val="24"/>
              </w:rPr>
              <w:lastRenderedPageBreak/>
              <w:t>(ЭСКАТО) между Россией, Китаем, Монголией, предусматривающего наиболее благоприятных условий для развития международных автомобильных сообщений в этом регионе</w:t>
            </w:r>
          </w:p>
        </w:tc>
        <w:tc>
          <w:tcPr>
            <w:tcW w:w="444" w:type="pct"/>
            <w:gridSpan w:val="2"/>
            <w:shd w:val="clear" w:color="auto" w:fill="auto"/>
            <w:vAlign w:val="center"/>
          </w:tcPr>
          <w:p w:rsidR="00D27F86" w:rsidRPr="00D27F86" w:rsidRDefault="00D27F86" w:rsidP="005529C4">
            <w:pPr>
              <w:spacing w:line="240" w:lineRule="auto"/>
              <w:jc w:val="center"/>
              <w:rPr>
                <w:color w:val="FF0000"/>
                <w:sz w:val="24"/>
                <w:szCs w:val="24"/>
              </w:rPr>
            </w:pPr>
            <w:r w:rsidRPr="00D27F86">
              <w:rPr>
                <w:color w:val="auto"/>
                <w:sz w:val="24"/>
                <w:szCs w:val="24"/>
              </w:rPr>
              <w:lastRenderedPageBreak/>
              <w:t>2019 г.</w:t>
            </w:r>
          </w:p>
          <w:p w:rsidR="00D27F86" w:rsidRPr="00D27F86" w:rsidRDefault="00D27F86" w:rsidP="00567765">
            <w:pPr>
              <w:spacing w:line="240" w:lineRule="auto"/>
              <w:jc w:val="center"/>
              <w:rPr>
                <w:strike/>
                <w:color w:val="auto"/>
                <w:sz w:val="24"/>
                <w:szCs w:val="24"/>
              </w:rPr>
            </w:pP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sz w:val="24"/>
                <w:szCs w:val="24"/>
              </w:rPr>
            </w:pPr>
          </w:p>
        </w:tc>
        <w:tc>
          <w:tcPr>
            <w:tcW w:w="2567" w:type="pct"/>
            <w:gridSpan w:val="2"/>
            <w:shd w:val="clear" w:color="auto" w:fill="auto"/>
          </w:tcPr>
          <w:p w:rsidR="00D27F86" w:rsidRPr="00D27F86" w:rsidRDefault="00D27F86" w:rsidP="00567765">
            <w:pPr>
              <w:spacing w:line="240" w:lineRule="auto"/>
              <w:rPr>
                <w:color w:val="auto"/>
                <w:sz w:val="24"/>
                <w:szCs w:val="24"/>
              </w:rPr>
            </w:pPr>
            <w:r w:rsidRPr="00D27F86">
              <w:rPr>
                <w:color w:val="auto"/>
                <w:sz w:val="24"/>
                <w:szCs w:val="24"/>
              </w:rPr>
              <w:t>3.2.3.Обеспечение ускоренной полномасштабной реализации Соглашения между правительствами государств-членов Шанхайской организации сотрудничества (ШОС) о создании благоприятных условий для международных автомобильных перевозок в части осуществления доставки грузов из КНР в Россию и Европу транзитом через территорию Казахстана</w:t>
            </w:r>
          </w:p>
        </w:tc>
        <w:tc>
          <w:tcPr>
            <w:tcW w:w="444"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2019-2020 гг.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sz w:val="24"/>
                <w:szCs w:val="24"/>
              </w:rPr>
            </w:pPr>
          </w:p>
        </w:tc>
        <w:tc>
          <w:tcPr>
            <w:tcW w:w="2567" w:type="pct"/>
            <w:gridSpan w:val="2"/>
            <w:shd w:val="clear" w:color="auto" w:fill="auto"/>
          </w:tcPr>
          <w:p w:rsidR="00D27F86" w:rsidRPr="00D27F86" w:rsidRDefault="00D27F86" w:rsidP="00567765">
            <w:pPr>
              <w:spacing w:line="240" w:lineRule="auto"/>
              <w:rPr>
                <w:strike/>
                <w:color w:val="auto"/>
                <w:sz w:val="24"/>
                <w:szCs w:val="24"/>
              </w:rPr>
            </w:pPr>
            <w:r w:rsidRPr="00D27F86">
              <w:rPr>
                <w:color w:val="auto"/>
                <w:sz w:val="24"/>
                <w:szCs w:val="24"/>
              </w:rPr>
              <w:t>3.2.4.Разработка предложений и обеспечение совершенствования статистического учета и мониторинга международных автомобильных перевозок грузов и пассажиров, включая перевозки в сообщении со странами ЕАЭС.</w:t>
            </w:r>
          </w:p>
        </w:tc>
        <w:tc>
          <w:tcPr>
            <w:tcW w:w="444"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2019-2020 гг.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proofErr w:type="spellStart"/>
            <w:r w:rsidRPr="00D27F86">
              <w:rPr>
                <w:color w:val="auto"/>
                <w:sz w:val="24"/>
                <w:szCs w:val="24"/>
              </w:rPr>
              <w:t>Ространснадзор</w:t>
            </w:r>
            <w:proofErr w:type="spellEnd"/>
            <w:r w:rsidRPr="00D27F86">
              <w:rPr>
                <w:color w:val="auto"/>
                <w:sz w:val="24"/>
                <w:szCs w:val="24"/>
              </w:rPr>
              <w:t>,</w:t>
            </w:r>
          </w:p>
          <w:p w:rsidR="00D27F86" w:rsidRPr="00D27F86" w:rsidRDefault="00D27F86" w:rsidP="00567765">
            <w:pPr>
              <w:spacing w:line="240" w:lineRule="auto"/>
              <w:jc w:val="center"/>
              <w:rPr>
                <w:color w:val="auto"/>
                <w:sz w:val="24"/>
                <w:szCs w:val="24"/>
              </w:rPr>
            </w:pPr>
            <w:r w:rsidRPr="00D27F86">
              <w:rPr>
                <w:color w:val="auto"/>
                <w:sz w:val="24"/>
                <w:szCs w:val="24"/>
              </w:rPr>
              <w:t>ФТС, Росстат,</w:t>
            </w:r>
          </w:p>
          <w:p w:rsidR="00D27F86" w:rsidRPr="00D27F86" w:rsidRDefault="00D27F86" w:rsidP="00567765">
            <w:pPr>
              <w:spacing w:line="240" w:lineRule="auto"/>
              <w:jc w:val="center"/>
              <w:rPr>
                <w:color w:val="auto"/>
                <w:sz w:val="24"/>
                <w:szCs w:val="24"/>
              </w:rPr>
            </w:pPr>
            <w:r w:rsidRPr="00D27F86">
              <w:rPr>
                <w:color w:val="auto"/>
                <w:sz w:val="24"/>
                <w:szCs w:val="24"/>
              </w:rPr>
              <w:t xml:space="preserve">АСМАП </w:t>
            </w: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sz w:val="24"/>
                <w:szCs w:val="24"/>
              </w:rPr>
            </w:pPr>
          </w:p>
        </w:tc>
        <w:tc>
          <w:tcPr>
            <w:tcW w:w="2567" w:type="pct"/>
            <w:gridSpan w:val="2"/>
            <w:shd w:val="clear" w:color="auto" w:fill="auto"/>
          </w:tcPr>
          <w:p w:rsidR="00D27F86" w:rsidRPr="00D27F86" w:rsidRDefault="00D27F86" w:rsidP="00567765">
            <w:pPr>
              <w:spacing w:line="240" w:lineRule="auto"/>
              <w:rPr>
                <w:color w:val="auto"/>
                <w:sz w:val="24"/>
                <w:szCs w:val="24"/>
              </w:rPr>
            </w:pPr>
            <w:r w:rsidRPr="00D27F86">
              <w:rPr>
                <w:color w:val="auto"/>
                <w:sz w:val="24"/>
                <w:szCs w:val="24"/>
              </w:rPr>
              <w:t xml:space="preserve">3.2.5.Подготовка, продвижение и реализация предложений по правовому и организационному обеспечению реализации «политики </w:t>
            </w:r>
            <w:proofErr w:type="spellStart"/>
            <w:r w:rsidRPr="00D27F86">
              <w:rPr>
                <w:color w:val="auto"/>
                <w:sz w:val="24"/>
                <w:szCs w:val="24"/>
              </w:rPr>
              <w:t>импортозамещения</w:t>
            </w:r>
            <w:proofErr w:type="spellEnd"/>
            <w:r w:rsidRPr="00D27F86">
              <w:rPr>
                <w:color w:val="auto"/>
                <w:sz w:val="24"/>
                <w:szCs w:val="24"/>
              </w:rPr>
              <w:t>» при заключении российскими грузоотправителями и грузополучателями договоров на доставку внешнеторговых грузов с приоритетным использованием услуг российских автомобильных перевозчиков.</w:t>
            </w:r>
          </w:p>
        </w:tc>
        <w:tc>
          <w:tcPr>
            <w:tcW w:w="444"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2019 - 2021 гг.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r w:rsidRPr="00D27F86">
              <w:rPr>
                <w:color w:val="auto"/>
                <w:sz w:val="24"/>
                <w:szCs w:val="24"/>
              </w:rPr>
              <w:t>АСМАП,</w:t>
            </w:r>
          </w:p>
          <w:p w:rsidR="00D27F86" w:rsidRPr="00D27F86" w:rsidRDefault="00D27F86" w:rsidP="00567765">
            <w:pPr>
              <w:spacing w:line="240" w:lineRule="auto"/>
              <w:jc w:val="center"/>
              <w:rPr>
                <w:color w:val="auto"/>
                <w:sz w:val="24"/>
                <w:szCs w:val="24"/>
              </w:rPr>
            </w:pPr>
            <w:proofErr w:type="spellStart"/>
            <w:proofErr w:type="gramStart"/>
            <w:r w:rsidRPr="00D27F86">
              <w:rPr>
                <w:color w:val="auto"/>
                <w:sz w:val="24"/>
                <w:szCs w:val="24"/>
              </w:rPr>
              <w:t>Минэконом</w:t>
            </w:r>
            <w:proofErr w:type="spellEnd"/>
            <w:r w:rsidR="00D8345D">
              <w:rPr>
                <w:color w:val="auto"/>
                <w:sz w:val="24"/>
                <w:szCs w:val="24"/>
              </w:rPr>
              <w:t>-</w:t>
            </w:r>
            <w:r w:rsidRPr="00D27F86">
              <w:rPr>
                <w:color w:val="auto"/>
                <w:sz w:val="24"/>
                <w:szCs w:val="24"/>
              </w:rPr>
              <w:t>развития</w:t>
            </w:r>
            <w:proofErr w:type="gramEnd"/>
            <w:r w:rsidRPr="00D27F86">
              <w:rPr>
                <w:color w:val="auto"/>
                <w:sz w:val="24"/>
                <w:szCs w:val="24"/>
              </w:rPr>
              <w:t xml:space="preserve"> России,</w:t>
            </w:r>
          </w:p>
          <w:p w:rsidR="00D27F86" w:rsidRPr="00D27F86" w:rsidRDefault="00D27F86" w:rsidP="003D702E">
            <w:pPr>
              <w:spacing w:line="240" w:lineRule="auto"/>
              <w:jc w:val="center"/>
              <w:rPr>
                <w:color w:val="FF0000"/>
                <w:sz w:val="24"/>
                <w:szCs w:val="24"/>
              </w:rPr>
            </w:pPr>
            <w:r w:rsidRPr="00D27F86">
              <w:rPr>
                <w:color w:val="auto"/>
                <w:sz w:val="24"/>
                <w:szCs w:val="24"/>
              </w:rPr>
              <w:t>РЭЦ, органы исполнительной власти субъектов Российской Федерации</w:t>
            </w: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sz w:val="24"/>
                <w:szCs w:val="24"/>
              </w:rPr>
            </w:pPr>
          </w:p>
        </w:tc>
        <w:tc>
          <w:tcPr>
            <w:tcW w:w="2567" w:type="pct"/>
            <w:gridSpan w:val="2"/>
            <w:shd w:val="clear" w:color="auto" w:fill="auto"/>
          </w:tcPr>
          <w:p w:rsidR="00D27F86" w:rsidRPr="00D27F86" w:rsidRDefault="00D27F86" w:rsidP="00567765">
            <w:pPr>
              <w:spacing w:line="240" w:lineRule="auto"/>
              <w:jc w:val="left"/>
              <w:rPr>
                <w:color w:val="auto"/>
                <w:sz w:val="24"/>
                <w:szCs w:val="24"/>
              </w:rPr>
            </w:pPr>
            <w:r w:rsidRPr="00D27F86">
              <w:rPr>
                <w:color w:val="auto"/>
                <w:sz w:val="24"/>
                <w:szCs w:val="24"/>
              </w:rPr>
              <w:t>3.2.6. Р</w:t>
            </w:r>
            <w:r w:rsidRPr="00D27F86">
              <w:rPr>
                <w:color w:val="auto"/>
                <w:sz w:val="24"/>
                <w:szCs w:val="22"/>
              </w:rPr>
              <w:t xml:space="preserve">азработка и реализация межгосударственного Соглашения </w:t>
            </w:r>
            <w:proofErr w:type="gramStart"/>
            <w:r w:rsidRPr="00D27F86">
              <w:rPr>
                <w:color w:val="auto"/>
                <w:sz w:val="24"/>
                <w:szCs w:val="22"/>
              </w:rPr>
              <w:t>о  развитии</w:t>
            </w:r>
            <w:proofErr w:type="gramEnd"/>
            <w:r w:rsidRPr="00D27F86">
              <w:rPr>
                <w:color w:val="auto"/>
                <w:sz w:val="24"/>
                <w:szCs w:val="22"/>
              </w:rPr>
              <w:t xml:space="preserve"> контейнерных и контрейлерных перевозок грузов в государствах, входящих в состав Евразийского экономического союза, предусматривающей создание опорной сети терминалов для перегрузки 40-футовых контейнеров и крупнотоннажных полуприцепов (автопоездов) в крупных транспортных узлах, а также создание межгосударственного центра компетенций по развитию комбинированных (</w:t>
            </w:r>
            <w:proofErr w:type="spellStart"/>
            <w:r w:rsidRPr="00D27F86">
              <w:rPr>
                <w:color w:val="auto"/>
                <w:sz w:val="24"/>
                <w:szCs w:val="22"/>
              </w:rPr>
              <w:t>мультимодальных</w:t>
            </w:r>
            <w:proofErr w:type="spellEnd"/>
            <w:r w:rsidRPr="00D27F86">
              <w:rPr>
                <w:color w:val="auto"/>
                <w:sz w:val="24"/>
                <w:szCs w:val="22"/>
              </w:rPr>
              <w:t>) перевозок грузов</w:t>
            </w:r>
          </w:p>
        </w:tc>
        <w:tc>
          <w:tcPr>
            <w:tcW w:w="444" w:type="pct"/>
            <w:gridSpan w:val="2"/>
            <w:shd w:val="clear" w:color="auto" w:fill="auto"/>
          </w:tcPr>
          <w:p w:rsidR="00D27F86" w:rsidRPr="00D27F86" w:rsidRDefault="00D27F86" w:rsidP="00567765">
            <w:pPr>
              <w:spacing w:line="240" w:lineRule="auto"/>
              <w:jc w:val="center"/>
              <w:rPr>
                <w:color w:val="auto"/>
                <w:sz w:val="24"/>
                <w:szCs w:val="24"/>
              </w:rPr>
            </w:pPr>
            <w:r w:rsidRPr="00D27F86">
              <w:rPr>
                <w:color w:val="auto"/>
                <w:sz w:val="24"/>
                <w:szCs w:val="24"/>
              </w:rPr>
              <w:t>2020 г.</w:t>
            </w:r>
          </w:p>
        </w:tc>
        <w:tc>
          <w:tcPr>
            <w:tcW w:w="720" w:type="pct"/>
            <w:gridSpan w:val="2"/>
            <w:shd w:val="clear" w:color="auto" w:fill="auto"/>
          </w:tcPr>
          <w:p w:rsidR="00D27F86" w:rsidRPr="00D27F86" w:rsidRDefault="00D27F86" w:rsidP="00567765">
            <w:pPr>
              <w:spacing w:line="240" w:lineRule="auto"/>
              <w:jc w:val="left"/>
              <w:rPr>
                <w:color w:val="auto"/>
                <w:sz w:val="24"/>
                <w:szCs w:val="24"/>
              </w:rPr>
            </w:pPr>
            <w:r w:rsidRPr="00D27F86">
              <w:rPr>
                <w:color w:val="auto"/>
                <w:sz w:val="24"/>
                <w:szCs w:val="24"/>
              </w:rPr>
              <w:t>Минтранс России,</w:t>
            </w:r>
          </w:p>
          <w:p w:rsidR="00D27F86" w:rsidRPr="00D27F86" w:rsidRDefault="00D27F86" w:rsidP="00D8345D">
            <w:pPr>
              <w:spacing w:line="240" w:lineRule="auto"/>
              <w:jc w:val="center"/>
              <w:rPr>
                <w:color w:val="auto"/>
                <w:sz w:val="24"/>
                <w:szCs w:val="24"/>
              </w:rPr>
            </w:pPr>
            <w:r w:rsidRPr="00D27F86">
              <w:rPr>
                <w:color w:val="auto"/>
                <w:sz w:val="24"/>
                <w:szCs w:val="24"/>
              </w:rPr>
              <w:t>ЕАЭС</w:t>
            </w: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sz w:val="24"/>
                <w:szCs w:val="24"/>
              </w:rPr>
            </w:pPr>
          </w:p>
        </w:tc>
        <w:tc>
          <w:tcPr>
            <w:tcW w:w="2567" w:type="pct"/>
            <w:gridSpan w:val="2"/>
            <w:shd w:val="clear" w:color="auto" w:fill="auto"/>
          </w:tcPr>
          <w:p w:rsidR="00D27F86" w:rsidRPr="00D27F86" w:rsidRDefault="00D27F86" w:rsidP="00567765">
            <w:pPr>
              <w:spacing w:line="240" w:lineRule="auto"/>
              <w:jc w:val="left"/>
              <w:rPr>
                <w:color w:val="auto"/>
                <w:sz w:val="24"/>
                <w:szCs w:val="24"/>
              </w:rPr>
            </w:pPr>
            <w:r w:rsidRPr="00D27F86">
              <w:rPr>
                <w:color w:val="auto"/>
                <w:sz w:val="24"/>
                <w:szCs w:val="24"/>
              </w:rPr>
              <w:t xml:space="preserve">3.2.7.Разработка и реализация комплекса </w:t>
            </w:r>
            <w:r w:rsidRPr="00D27F86">
              <w:rPr>
                <w:color w:val="auto"/>
                <w:sz w:val="24"/>
                <w:szCs w:val="24"/>
                <w:lang w:eastAsia="ru-RU"/>
              </w:rPr>
              <w:t>мер, направленных на дальнейшее повышение эффективности транспортного контроля иностранных перевозчиков, осуществляющих перевозки в сообщении с Россией, как на её территории, так и на внешней границе ЕАЭС, в том числе с использованием современных информационных технологий и навигационных систем.</w:t>
            </w:r>
          </w:p>
        </w:tc>
        <w:tc>
          <w:tcPr>
            <w:tcW w:w="444"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2020 г.</w:t>
            </w:r>
          </w:p>
        </w:tc>
        <w:tc>
          <w:tcPr>
            <w:tcW w:w="720" w:type="pct"/>
            <w:gridSpan w:val="2"/>
            <w:shd w:val="clear" w:color="auto" w:fill="auto"/>
            <w:vAlign w:val="center"/>
          </w:tcPr>
          <w:p w:rsidR="00D27F86" w:rsidRPr="00D27F86" w:rsidRDefault="00D27F86" w:rsidP="005529C4">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529C4">
            <w:pPr>
              <w:spacing w:line="240" w:lineRule="auto"/>
              <w:jc w:val="center"/>
              <w:rPr>
                <w:color w:val="auto"/>
                <w:sz w:val="24"/>
                <w:szCs w:val="24"/>
              </w:rPr>
            </w:pPr>
            <w:proofErr w:type="spellStart"/>
            <w:r w:rsidRPr="00D27F86">
              <w:rPr>
                <w:color w:val="auto"/>
                <w:sz w:val="24"/>
                <w:szCs w:val="24"/>
              </w:rPr>
              <w:t>Ространснадзор</w:t>
            </w:r>
            <w:proofErr w:type="spellEnd"/>
            <w:r w:rsidRPr="00D27F86">
              <w:rPr>
                <w:color w:val="auto"/>
                <w:sz w:val="24"/>
                <w:szCs w:val="24"/>
              </w:rPr>
              <w:t>,</w:t>
            </w:r>
          </w:p>
          <w:p w:rsidR="00D27F86" w:rsidRPr="00D27F86" w:rsidRDefault="00D27F86" w:rsidP="00D8345D">
            <w:pPr>
              <w:spacing w:line="240" w:lineRule="auto"/>
              <w:jc w:val="center"/>
              <w:rPr>
                <w:color w:val="auto"/>
                <w:sz w:val="24"/>
                <w:szCs w:val="24"/>
              </w:rPr>
            </w:pPr>
            <w:r w:rsidRPr="00D27F86">
              <w:rPr>
                <w:color w:val="auto"/>
                <w:sz w:val="24"/>
                <w:szCs w:val="24"/>
              </w:rPr>
              <w:t>отраслевые бизнес сообщества</w:t>
            </w: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sz w:val="24"/>
                <w:szCs w:val="24"/>
              </w:rPr>
            </w:pPr>
          </w:p>
        </w:tc>
        <w:tc>
          <w:tcPr>
            <w:tcW w:w="2567" w:type="pct"/>
            <w:gridSpan w:val="2"/>
            <w:shd w:val="clear" w:color="auto" w:fill="auto"/>
          </w:tcPr>
          <w:p w:rsidR="00D27F86" w:rsidRPr="00D27F86" w:rsidRDefault="00D27F86" w:rsidP="00567765">
            <w:pPr>
              <w:spacing w:line="240" w:lineRule="auto"/>
              <w:rPr>
                <w:color w:val="auto"/>
                <w:sz w:val="24"/>
                <w:szCs w:val="24"/>
              </w:rPr>
            </w:pPr>
            <w:r w:rsidRPr="00D27F86">
              <w:rPr>
                <w:color w:val="auto"/>
                <w:sz w:val="24"/>
                <w:szCs w:val="24"/>
              </w:rPr>
              <w:t>3.2.8.Разработка и реализация комплекса мер, направленных на развитие инфраструктуры международных автомобильных перевозок</w:t>
            </w:r>
          </w:p>
        </w:tc>
        <w:tc>
          <w:tcPr>
            <w:tcW w:w="444"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2020 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tc>
      </w:tr>
      <w:tr w:rsidR="00D27F86" w:rsidRPr="00D27F86" w:rsidTr="001C43A6">
        <w:tc>
          <w:tcPr>
            <w:tcW w:w="1269" w:type="pct"/>
            <w:vMerge w:val="restart"/>
            <w:shd w:val="clear" w:color="auto" w:fill="auto"/>
          </w:tcPr>
          <w:p w:rsidR="00D27F86" w:rsidRPr="00D27F86" w:rsidRDefault="00D27F86" w:rsidP="00567765">
            <w:pPr>
              <w:spacing w:line="240" w:lineRule="auto"/>
              <w:jc w:val="left"/>
              <w:rPr>
                <w:color w:val="auto"/>
                <w:sz w:val="24"/>
                <w:szCs w:val="24"/>
              </w:rPr>
            </w:pPr>
            <w:r w:rsidRPr="00D27F86">
              <w:rPr>
                <w:sz w:val="24"/>
                <w:szCs w:val="24"/>
              </w:rPr>
              <w:t>3.3.Устранение административных, технических и физических барьеров в работе российских международных автомобильных перевозчиков, защита их интересов на международном уровне</w:t>
            </w:r>
          </w:p>
        </w:tc>
        <w:tc>
          <w:tcPr>
            <w:tcW w:w="2567" w:type="pct"/>
            <w:gridSpan w:val="2"/>
            <w:shd w:val="clear" w:color="auto" w:fill="auto"/>
          </w:tcPr>
          <w:p w:rsidR="00D27F86" w:rsidRPr="00D27F86" w:rsidRDefault="00D27F86" w:rsidP="00567765">
            <w:pPr>
              <w:spacing w:line="240" w:lineRule="auto"/>
              <w:rPr>
                <w:color w:val="auto"/>
                <w:sz w:val="24"/>
                <w:szCs w:val="24"/>
              </w:rPr>
            </w:pPr>
            <w:r w:rsidRPr="00D27F86">
              <w:rPr>
                <w:color w:val="auto"/>
                <w:sz w:val="24"/>
                <w:szCs w:val="24"/>
              </w:rPr>
              <w:t>3.3.1. Разработка и принятие комплекса ответных мер к автомобильным перевозчикам стран, предъявляющих необоснованные требования и/или проводящих дискриминационную политику в отношении российских автоперевозчиков, в том числе, в части ограничения транзитного проезда по своим территориям, применения особых требований к весовым и габаритным параметрам транспортных средств, в части режимов труда и отдыха, введения требований по минимальной зарплате водителей, оформлению виз и др.</w:t>
            </w:r>
          </w:p>
        </w:tc>
        <w:tc>
          <w:tcPr>
            <w:tcW w:w="444" w:type="pct"/>
            <w:gridSpan w:val="2"/>
            <w:shd w:val="clear" w:color="auto" w:fill="auto"/>
            <w:vAlign w:val="center"/>
          </w:tcPr>
          <w:p w:rsidR="00D27F86" w:rsidRPr="00D27F86" w:rsidRDefault="00D27F86" w:rsidP="005529C4">
            <w:pPr>
              <w:spacing w:line="240" w:lineRule="auto"/>
              <w:jc w:val="center"/>
              <w:rPr>
                <w:color w:val="FF0000"/>
                <w:sz w:val="24"/>
                <w:szCs w:val="24"/>
              </w:rPr>
            </w:pPr>
            <w:r w:rsidRPr="00D27F86">
              <w:rPr>
                <w:color w:val="auto"/>
                <w:sz w:val="24"/>
                <w:szCs w:val="24"/>
              </w:rPr>
              <w:t>2019-2020 гг.</w:t>
            </w:r>
          </w:p>
          <w:p w:rsidR="00D27F86" w:rsidRPr="00D27F86" w:rsidRDefault="00D27F86" w:rsidP="00567765">
            <w:pPr>
              <w:spacing w:line="240" w:lineRule="auto"/>
              <w:jc w:val="center"/>
              <w:rPr>
                <w:color w:val="auto"/>
                <w:sz w:val="24"/>
                <w:szCs w:val="24"/>
              </w:rPr>
            </w:pP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r w:rsidRPr="00D27F86">
              <w:rPr>
                <w:color w:val="auto"/>
                <w:sz w:val="24"/>
                <w:szCs w:val="24"/>
              </w:rPr>
              <w:t xml:space="preserve">АСМАП </w:t>
            </w:r>
          </w:p>
          <w:p w:rsidR="00D27F86" w:rsidRPr="00D27F86" w:rsidRDefault="00D27F86" w:rsidP="00567765">
            <w:pPr>
              <w:spacing w:line="240" w:lineRule="auto"/>
              <w:jc w:val="center"/>
              <w:rPr>
                <w:color w:val="auto"/>
                <w:sz w:val="24"/>
                <w:szCs w:val="24"/>
              </w:rPr>
            </w:pPr>
            <w:r w:rsidRPr="00D27F86">
              <w:rPr>
                <w:color w:val="auto"/>
                <w:sz w:val="24"/>
                <w:szCs w:val="24"/>
              </w:rPr>
              <w:t xml:space="preserve">совместно с </w:t>
            </w:r>
            <w:r w:rsidR="00D8345D">
              <w:rPr>
                <w:color w:val="auto"/>
                <w:sz w:val="24"/>
                <w:szCs w:val="24"/>
              </w:rPr>
              <w:br/>
            </w:r>
            <w:r w:rsidRPr="00D27F86">
              <w:rPr>
                <w:color w:val="auto"/>
                <w:sz w:val="24"/>
                <w:szCs w:val="24"/>
              </w:rPr>
              <w:t>МИД России</w:t>
            </w: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shd w:val="clear" w:color="auto" w:fill="auto"/>
          </w:tcPr>
          <w:p w:rsidR="00D27F86" w:rsidRPr="00D27F86" w:rsidRDefault="00D27F86" w:rsidP="00567765">
            <w:pPr>
              <w:spacing w:line="240" w:lineRule="auto"/>
              <w:rPr>
                <w:color w:val="auto"/>
                <w:sz w:val="24"/>
                <w:szCs w:val="24"/>
              </w:rPr>
            </w:pPr>
            <w:r w:rsidRPr="00D27F86">
              <w:rPr>
                <w:color w:val="auto"/>
                <w:sz w:val="24"/>
                <w:szCs w:val="24"/>
              </w:rPr>
              <w:t xml:space="preserve">3.3.2. Увеличение пропускной способности и облегчение процедур пересечения границ в автомобильных пунктах пропуска за счет улучшения их технического обустройства, реконструкции, организации электронной очереди, в частности, по пунктам пропуска Приморского края, Псковской </w:t>
            </w:r>
            <w:proofErr w:type="gramStart"/>
            <w:r w:rsidRPr="00D27F86">
              <w:rPr>
                <w:color w:val="auto"/>
                <w:sz w:val="24"/>
                <w:szCs w:val="24"/>
              </w:rPr>
              <w:t>области  и</w:t>
            </w:r>
            <w:proofErr w:type="gramEnd"/>
            <w:r w:rsidRPr="00D27F86">
              <w:rPr>
                <w:color w:val="auto"/>
                <w:sz w:val="24"/>
                <w:szCs w:val="24"/>
              </w:rPr>
              <w:t xml:space="preserve"> Верхний Ларс.</w:t>
            </w:r>
          </w:p>
        </w:tc>
        <w:tc>
          <w:tcPr>
            <w:tcW w:w="444" w:type="pct"/>
            <w:gridSpan w:val="2"/>
            <w:shd w:val="clear" w:color="auto" w:fill="auto"/>
            <w:vAlign w:val="center"/>
          </w:tcPr>
          <w:p w:rsidR="00D27F86" w:rsidRPr="00D27F86" w:rsidRDefault="00D27F86" w:rsidP="00567765">
            <w:pPr>
              <w:spacing w:line="240" w:lineRule="auto"/>
              <w:jc w:val="center"/>
              <w:rPr>
                <w:color w:val="FF0000"/>
                <w:sz w:val="24"/>
                <w:szCs w:val="24"/>
              </w:rPr>
            </w:pPr>
            <w:r w:rsidRPr="00D27F86">
              <w:rPr>
                <w:color w:val="auto"/>
                <w:sz w:val="24"/>
                <w:szCs w:val="24"/>
              </w:rPr>
              <w:t>2019-2020 гг.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r w:rsidRPr="00D27F86">
              <w:rPr>
                <w:color w:val="auto"/>
                <w:sz w:val="24"/>
                <w:szCs w:val="24"/>
              </w:rPr>
              <w:t>ФГКУ «</w:t>
            </w:r>
            <w:proofErr w:type="spellStart"/>
            <w:r w:rsidRPr="00D27F86">
              <w:rPr>
                <w:color w:val="auto"/>
                <w:sz w:val="24"/>
                <w:szCs w:val="24"/>
              </w:rPr>
              <w:t>Росгранстрой</w:t>
            </w:r>
            <w:proofErr w:type="spellEnd"/>
            <w:r w:rsidRPr="00D27F86">
              <w:rPr>
                <w:color w:val="auto"/>
                <w:sz w:val="24"/>
                <w:szCs w:val="24"/>
              </w:rPr>
              <w:t>»</w:t>
            </w:r>
          </w:p>
          <w:p w:rsidR="00D27F86" w:rsidRPr="00D27F86" w:rsidRDefault="00D27F86" w:rsidP="00567765">
            <w:pPr>
              <w:spacing w:line="240" w:lineRule="auto"/>
              <w:jc w:val="center"/>
              <w:rPr>
                <w:color w:val="auto"/>
                <w:sz w:val="24"/>
                <w:szCs w:val="24"/>
              </w:rPr>
            </w:pPr>
            <w:r w:rsidRPr="00D27F86">
              <w:rPr>
                <w:color w:val="auto"/>
                <w:sz w:val="24"/>
                <w:szCs w:val="24"/>
              </w:rPr>
              <w:t xml:space="preserve">совместно с </w:t>
            </w:r>
            <w:r w:rsidR="00D8345D">
              <w:rPr>
                <w:color w:val="auto"/>
                <w:sz w:val="24"/>
                <w:szCs w:val="24"/>
              </w:rPr>
              <w:br/>
            </w:r>
            <w:r w:rsidRPr="00D27F86">
              <w:rPr>
                <w:color w:val="auto"/>
                <w:sz w:val="24"/>
                <w:szCs w:val="24"/>
              </w:rPr>
              <w:t>ФТС России</w:t>
            </w: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shd w:val="clear" w:color="auto" w:fill="auto"/>
          </w:tcPr>
          <w:p w:rsidR="00D27F86" w:rsidRPr="00D27F86" w:rsidRDefault="00D27F86" w:rsidP="00567765">
            <w:pPr>
              <w:spacing w:line="240" w:lineRule="auto"/>
              <w:rPr>
                <w:color w:val="auto"/>
                <w:sz w:val="24"/>
                <w:szCs w:val="24"/>
              </w:rPr>
            </w:pPr>
            <w:r w:rsidRPr="00D27F86">
              <w:rPr>
                <w:color w:val="auto"/>
                <w:sz w:val="24"/>
                <w:szCs w:val="24"/>
              </w:rPr>
              <w:t>3.3.3.Создание (в т. ч. на условиях ГЧП) вдоль автомобильных дорог, входящих в международные транспортные коридоры, площадок для отдыха водителей и объектов дорожного сервиса в соответствии с установленными нормами в целях для обеспечения возможности соблюдения водителями режимов труда и отдыха согласно требованиям Соглашения ЕСТР.</w:t>
            </w:r>
          </w:p>
        </w:tc>
        <w:tc>
          <w:tcPr>
            <w:tcW w:w="444"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2019 - 2023 гг.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proofErr w:type="spellStart"/>
            <w:r w:rsidRPr="00D27F86">
              <w:rPr>
                <w:color w:val="auto"/>
                <w:sz w:val="24"/>
                <w:szCs w:val="24"/>
              </w:rPr>
              <w:t>Росавтодор</w:t>
            </w:r>
            <w:proofErr w:type="spellEnd"/>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shd w:val="clear" w:color="auto" w:fill="auto"/>
          </w:tcPr>
          <w:p w:rsidR="00D27F86" w:rsidRPr="00D27F86" w:rsidRDefault="00D27F86" w:rsidP="00567765">
            <w:pPr>
              <w:spacing w:line="240" w:lineRule="auto"/>
              <w:rPr>
                <w:color w:val="auto"/>
                <w:sz w:val="24"/>
                <w:szCs w:val="24"/>
              </w:rPr>
            </w:pPr>
            <w:r w:rsidRPr="00D27F86">
              <w:rPr>
                <w:color w:val="auto"/>
                <w:sz w:val="24"/>
                <w:szCs w:val="24"/>
              </w:rPr>
              <w:t>3.3.4.Реализация проекта по созданию сети автоматизированных пунктов весогабаритного контроля на всех автомобильных дорогах федерального значения, позволяющих определять весогабаритные параметры без остановки движения транспортных средств.</w:t>
            </w:r>
          </w:p>
        </w:tc>
        <w:tc>
          <w:tcPr>
            <w:tcW w:w="444"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2021 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proofErr w:type="spellStart"/>
            <w:r w:rsidRPr="00D27F86">
              <w:rPr>
                <w:color w:val="auto"/>
                <w:sz w:val="24"/>
                <w:szCs w:val="24"/>
              </w:rPr>
              <w:t>Росавтодор</w:t>
            </w:r>
            <w:proofErr w:type="spellEnd"/>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shd w:val="clear" w:color="auto" w:fill="auto"/>
          </w:tcPr>
          <w:p w:rsidR="00D27F86" w:rsidRPr="00D27F86" w:rsidRDefault="00D27F86" w:rsidP="00567765">
            <w:pPr>
              <w:pStyle w:val="affa"/>
              <w:rPr>
                <w:rFonts w:eastAsia="Calibri"/>
                <w:color w:val="auto"/>
                <w:sz w:val="24"/>
                <w:szCs w:val="24"/>
              </w:rPr>
            </w:pPr>
            <w:r w:rsidRPr="00D27F86">
              <w:rPr>
                <w:sz w:val="24"/>
                <w:szCs w:val="24"/>
              </w:rPr>
              <w:t>3.3.5.Формирование правовой основы и организационных мер для реализации в Российской Федерации Приложения 8 к международной Конвенции о согласовании условий проведения контроля грузов на границах в части выдачи и признания международного весового сертификата транспортного средства.</w:t>
            </w:r>
          </w:p>
        </w:tc>
        <w:tc>
          <w:tcPr>
            <w:tcW w:w="444"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2019-2020 гг.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proofErr w:type="spellStart"/>
            <w:r w:rsidRPr="00D27F86">
              <w:rPr>
                <w:color w:val="auto"/>
                <w:sz w:val="24"/>
                <w:szCs w:val="24"/>
              </w:rPr>
              <w:t>Ространснадзор</w:t>
            </w:r>
            <w:proofErr w:type="spellEnd"/>
            <w:r w:rsidRPr="00D27F86">
              <w:rPr>
                <w:color w:val="auto"/>
                <w:sz w:val="24"/>
                <w:szCs w:val="24"/>
              </w:rPr>
              <w:t>,</w:t>
            </w:r>
          </w:p>
          <w:p w:rsidR="00D27F86" w:rsidRPr="00D27F86" w:rsidRDefault="00D27F86" w:rsidP="00567765">
            <w:pPr>
              <w:spacing w:line="240" w:lineRule="auto"/>
              <w:jc w:val="center"/>
              <w:rPr>
                <w:color w:val="auto"/>
                <w:sz w:val="24"/>
                <w:szCs w:val="24"/>
              </w:rPr>
            </w:pPr>
            <w:proofErr w:type="spellStart"/>
            <w:r w:rsidRPr="00D27F86">
              <w:rPr>
                <w:color w:val="auto"/>
                <w:sz w:val="24"/>
                <w:szCs w:val="24"/>
              </w:rPr>
              <w:t>Росавтодор</w:t>
            </w:r>
            <w:proofErr w:type="spellEnd"/>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shd w:val="clear" w:color="auto" w:fill="auto"/>
          </w:tcPr>
          <w:p w:rsidR="00D27F86" w:rsidRPr="00D27F86" w:rsidRDefault="00D27F86" w:rsidP="00567765">
            <w:pPr>
              <w:pStyle w:val="affa"/>
              <w:rPr>
                <w:sz w:val="24"/>
                <w:szCs w:val="24"/>
              </w:rPr>
            </w:pPr>
            <w:r w:rsidRPr="00D27F86">
              <w:rPr>
                <w:sz w:val="24"/>
                <w:szCs w:val="24"/>
              </w:rPr>
              <w:t>3.3.6.Выработка и проведение согласованных действий с компетентным органом и гарантийным объединением Китая по ускоренному началу и эффективному применению книжек МДП при осуществлении двухсторонних и транзитных перевозок в автомобильном сообщении с КНР.</w:t>
            </w:r>
          </w:p>
        </w:tc>
        <w:tc>
          <w:tcPr>
            <w:tcW w:w="444"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2019-2020 гг.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r w:rsidRPr="00D27F86">
              <w:rPr>
                <w:color w:val="auto"/>
                <w:sz w:val="24"/>
                <w:szCs w:val="24"/>
              </w:rPr>
              <w:t>АСМАП,</w:t>
            </w:r>
          </w:p>
          <w:p w:rsidR="00D27F86" w:rsidRPr="00D27F86" w:rsidRDefault="00D27F86" w:rsidP="00567765">
            <w:pPr>
              <w:spacing w:line="240" w:lineRule="auto"/>
              <w:jc w:val="center"/>
              <w:rPr>
                <w:color w:val="auto"/>
                <w:sz w:val="24"/>
                <w:szCs w:val="24"/>
              </w:rPr>
            </w:pPr>
            <w:r w:rsidRPr="00D27F86">
              <w:rPr>
                <w:color w:val="auto"/>
                <w:sz w:val="24"/>
                <w:szCs w:val="24"/>
              </w:rPr>
              <w:t xml:space="preserve">совместно с </w:t>
            </w:r>
            <w:r w:rsidR="00D8345D">
              <w:rPr>
                <w:color w:val="auto"/>
                <w:sz w:val="24"/>
                <w:szCs w:val="24"/>
              </w:rPr>
              <w:br/>
            </w:r>
            <w:r w:rsidRPr="00D27F86">
              <w:rPr>
                <w:color w:val="auto"/>
                <w:sz w:val="24"/>
                <w:szCs w:val="24"/>
              </w:rPr>
              <w:t>ФТС России</w:t>
            </w: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shd w:val="clear" w:color="auto" w:fill="auto"/>
          </w:tcPr>
          <w:p w:rsidR="00D27F86" w:rsidRPr="00D27F86" w:rsidRDefault="00D27F86" w:rsidP="00567765">
            <w:pPr>
              <w:pStyle w:val="affa"/>
              <w:rPr>
                <w:sz w:val="24"/>
                <w:szCs w:val="24"/>
              </w:rPr>
            </w:pPr>
            <w:r w:rsidRPr="00D27F86">
              <w:rPr>
                <w:sz w:val="24"/>
                <w:szCs w:val="24"/>
              </w:rPr>
              <w:t xml:space="preserve">3.3.7.Осуществление мер, предусматривающих расширение сети </w:t>
            </w:r>
            <w:r w:rsidRPr="00D27F86">
              <w:rPr>
                <w:color w:val="auto"/>
                <w:sz w:val="24"/>
                <w:szCs w:val="24"/>
              </w:rPr>
              <w:t>уполномоченных испытательных станций и экспертов</w:t>
            </w:r>
            <w:r w:rsidRPr="00D27F86">
              <w:rPr>
                <w:sz w:val="24"/>
                <w:szCs w:val="24"/>
              </w:rPr>
              <w:t>, упорядочение требований и сокращение сроков получения (обмена) свидетельств СПС.</w:t>
            </w:r>
          </w:p>
        </w:tc>
        <w:tc>
          <w:tcPr>
            <w:tcW w:w="444"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2019-2020 гг.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ФБУ «</w:t>
            </w:r>
            <w:proofErr w:type="spellStart"/>
            <w:r w:rsidRPr="00D27F86">
              <w:rPr>
                <w:color w:val="auto"/>
                <w:sz w:val="24"/>
                <w:szCs w:val="24"/>
              </w:rPr>
              <w:t>Росавтотранс</w:t>
            </w:r>
            <w:proofErr w:type="spellEnd"/>
            <w:r w:rsidRPr="00D27F86">
              <w:rPr>
                <w:color w:val="auto"/>
                <w:sz w:val="24"/>
                <w:szCs w:val="24"/>
              </w:rPr>
              <w:t>»,</w:t>
            </w:r>
          </w:p>
          <w:p w:rsidR="00D27F86" w:rsidRPr="00D27F86" w:rsidRDefault="00D27F86" w:rsidP="00567765">
            <w:pPr>
              <w:spacing w:line="240" w:lineRule="auto"/>
              <w:jc w:val="center"/>
              <w:rPr>
                <w:color w:val="auto"/>
                <w:sz w:val="24"/>
                <w:szCs w:val="24"/>
              </w:rPr>
            </w:pPr>
            <w:r w:rsidRPr="00D27F86">
              <w:rPr>
                <w:color w:val="auto"/>
                <w:sz w:val="24"/>
                <w:szCs w:val="24"/>
              </w:rPr>
              <w:t>отраслевые бизнес сообщества</w:t>
            </w: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shd w:val="clear" w:color="auto" w:fill="auto"/>
          </w:tcPr>
          <w:p w:rsidR="00D27F86" w:rsidRPr="00D27F86" w:rsidRDefault="00D27F86" w:rsidP="00567765">
            <w:pPr>
              <w:pStyle w:val="affa"/>
              <w:rPr>
                <w:sz w:val="24"/>
                <w:szCs w:val="24"/>
              </w:rPr>
            </w:pPr>
            <w:r w:rsidRPr="00D27F86">
              <w:rPr>
                <w:sz w:val="24"/>
                <w:szCs w:val="24"/>
              </w:rPr>
              <w:t>3.3.8.Организация электронного взаимодействия между перевозчиками, владельцами грузов и государственными контролирующими органами при международных автомобильных перевозках, в том числе в сфере таможенного регулирования, включая перевозки товаров в рамках Конвенции о договоре международной дорожной перевозки грузов (КДПГ) и Таможенной конвенции о международной перевозке грузов с применением книжки МДП</w:t>
            </w:r>
          </w:p>
        </w:tc>
        <w:tc>
          <w:tcPr>
            <w:tcW w:w="444" w:type="pct"/>
            <w:gridSpan w:val="2"/>
            <w:shd w:val="clear" w:color="auto" w:fill="auto"/>
            <w:vAlign w:val="center"/>
          </w:tcPr>
          <w:p w:rsidR="00D27F86" w:rsidRPr="00D27F86" w:rsidRDefault="00D27F86" w:rsidP="005529C4">
            <w:pPr>
              <w:spacing w:line="240" w:lineRule="auto"/>
              <w:jc w:val="center"/>
              <w:rPr>
                <w:color w:val="auto"/>
                <w:sz w:val="24"/>
                <w:szCs w:val="24"/>
              </w:rPr>
            </w:pPr>
            <w:r w:rsidRPr="00D27F86">
              <w:rPr>
                <w:color w:val="auto"/>
                <w:sz w:val="24"/>
                <w:szCs w:val="24"/>
              </w:rPr>
              <w:t xml:space="preserve">2019 - </w:t>
            </w:r>
          </w:p>
          <w:p w:rsidR="00D27F86" w:rsidRPr="00D27F86" w:rsidRDefault="00D27F86" w:rsidP="00567765">
            <w:pPr>
              <w:spacing w:line="240" w:lineRule="auto"/>
              <w:jc w:val="center"/>
              <w:rPr>
                <w:color w:val="auto"/>
                <w:sz w:val="24"/>
                <w:szCs w:val="24"/>
              </w:rPr>
            </w:pPr>
            <w:r w:rsidRPr="00D27F86">
              <w:rPr>
                <w:color w:val="auto"/>
                <w:sz w:val="24"/>
                <w:szCs w:val="24"/>
              </w:rPr>
              <w:t>2021 гг.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r w:rsidRPr="00D27F86">
              <w:rPr>
                <w:color w:val="auto"/>
                <w:sz w:val="24"/>
                <w:szCs w:val="24"/>
              </w:rPr>
              <w:t>ФТС России,</w:t>
            </w:r>
          </w:p>
          <w:p w:rsidR="00D27F86" w:rsidRPr="00D27F86" w:rsidRDefault="00D27F86" w:rsidP="00567765">
            <w:pPr>
              <w:spacing w:line="240" w:lineRule="auto"/>
              <w:jc w:val="center"/>
              <w:rPr>
                <w:color w:val="auto"/>
                <w:sz w:val="24"/>
                <w:szCs w:val="24"/>
              </w:rPr>
            </w:pPr>
            <w:r w:rsidRPr="00D27F86">
              <w:rPr>
                <w:color w:val="auto"/>
                <w:sz w:val="24"/>
                <w:szCs w:val="24"/>
              </w:rPr>
              <w:t>АСМАП</w:t>
            </w: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shd w:val="clear" w:color="auto" w:fill="auto"/>
          </w:tcPr>
          <w:p w:rsidR="00D27F86" w:rsidRPr="00D27F86" w:rsidRDefault="00D27F86" w:rsidP="00567765">
            <w:pPr>
              <w:pStyle w:val="affa"/>
              <w:rPr>
                <w:sz w:val="24"/>
                <w:szCs w:val="24"/>
              </w:rPr>
            </w:pPr>
            <w:r w:rsidRPr="00D27F86">
              <w:rPr>
                <w:rFonts w:eastAsia="Calibri"/>
                <w:color w:val="auto"/>
                <w:sz w:val="24"/>
                <w:szCs w:val="24"/>
              </w:rPr>
              <w:t>3.3.9.Нормативное урегулирование вопросов изъятия у перевозчиков допуска к процедуре МДП с целью установления исчерпывающих критериев такого изъятия, в том числе предусматривающие дифференцированный подход к критериям серьезности и неоднократности правонарушений.</w:t>
            </w:r>
          </w:p>
        </w:tc>
        <w:tc>
          <w:tcPr>
            <w:tcW w:w="444" w:type="pct"/>
            <w:gridSpan w:val="2"/>
            <w:shd w:val="clear" w:color="auto" w:fill="auto"/>
            <w:vAlign w:val="center"/>
          </w:tcPr>
          <w:p w:rsidR="00D27F86" w:rsidRPr="00D27F86" w:rsidRDefault="00D27F86" w:rsidP="005529C4">
            <w:pPr>
              <w:spacing w:line="240" w:lineRule="auto"/>
              <w:jc w:val="center"/>
              <w:rPr>
                <w:color w:val="auto"/>
                <w:sz w:val="24"/>
                <w:szCs w:val="24"/>
              </w:rPr>
            </w:pPr>
            <w:r w:rsidRPr="00D27F86">
              <w:rPr>
                <w:color w:val="auto"/>
                <w:sz w:val="24"/>
                <w:szCs w:val="24"/>
              </w:rPr>
              <w:t>2019-2020 гг.</w:t>
            </w:r>
          </w:p>
          <w:p w:rsidR="00D27F86" w:rsidRPr="00D27F86" w:rsidRDefault="00D27F86" w:rsidP="00567765">
            <w:pPr>
              <w:spacing w:line="240" w:lineRule="auto"/>
              <w:jc w:val="center"/>
              <w:rPr>
                <w:color w:val="auto"/>
                <w:sz w:val="24"/>
                <w:szCs w:val="24"/>
              </w:rPr>
            </w:pP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r w:rsidRPr="00D27F86">
              <w:rPr>
                <w:color w:val="auto"/>
                <w:sz w:val="24"/>
                <w:szCs w:val="24"/>
              </w:rPr>
              <w:t>АСМАП,</w:t>
            </w:r>
          </w:p>
          <w:p w:rsidR="00D27F86" w:rsidRPr="00D27F86" w:rsidRDefault="00D27F86" w:rsidP="00567765">
            <w:pPr>
              <w:spacing w:line="240" w:lineRule="auto"/>
              <w:jc w:val="center"/>
              <w:rPr>
                <w:color w:val="auto"/>
                <w:sz w:val="24"/>
                <w:szCs w:val="24"/>
              </w:rPr>
            </w:pPr>
            <w:r w:rsidRPr="00D27F86">
              <w:rPr>
                <w:color w:val="auto"/>
                <w:sz w:val="24"/>
                <w:szCs w:val="24"/>
              </w:rPr>
              <w:t xml:space="preserve">совместно </w:t>
            </w:r>
            <w:r w:rsidR="00D8345D">
              <w:rPr>
                <w:color w:val="auto"/>
                <w:sz w:val="24"/>
                <w:szCs w:val="24"/>
              </w:rPr>
              <w:br/>
            </w:r>
            <w:r w:rsidRPr="00D27F86">
              <w:rPr>
                <w:color w:val="auto"/>
                <w:sz w:val="24"/>
                <w:szCs w:val="24"/>
              </w:rPr>
              <w:t>с ФТС России</w:t>
            </w: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shd w:val="clear" w:color="auto" w:fill="auto"/>
          </w:tcPr>
          <w:p w:rsidR="00D27F86" w:rsidRPr="00D27F86" w:rsidRDefault="00D27F86" w:rsidP="00567765">
            <w:pPr>
              <w:pStyle w:val="affa"/>
              <w:rPr>
                <w:rFonts w:eastAsia="Calibri"/>
                <w:color w:val="auto"/>
                <w:sz w:val="24"/>
                <w:szCs w:val="24"/>
              </w:rPr>
            </w:pPr>
            <w:r w:rsidRPr="00D27F86">
              <w:rPr>
                <w:sz w:val="24"/>
                <w:szCs w:val="24"/>
              </w:rPr>
              <w:t>3.3.10.Заключение двусторонних межправительственных соглашений о международном автомобильном сообщении с Украиной, Молдовой, предусматривающих введение разрешительной системы двусторонних перевозок.</w:t>
            </w:r>
          </w:p>
        </w:tc>
        <w:tc>
          <w:tcPr>
            <w:tcW w:w="444"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2020 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tc>
      </w:tr>
      <w:tr w:rsidR="00D27F86" w:rsidRPr="00D27F86" w:rsidTr="001C43A6">
        <w:tc>
          <w:tcPr>
            <w:tcW w:w="1269" w:type="pct"/>
            <w:vMerge w:val="restart"/>
            <w:shd w:val="clear" w:color="auto" w:fill="auto"/>
          </w:tcPr>
          <w:p w:rsidR="00D27F86" w:rsidRPr="00D27F86" w:rsidRDefault="00D27F86" w:rsidP="00567765">
            <w:pPr>
              <w:spacing w:line="240" w:lineRule="auto"/>
              <w:jc w:val="left"/>
              <w:rPr>
                <w:color w:val="auto"/>
                <w:sz w:val="24"/>
                <w:szCs w:val="24"/>
              </w:rPr>
            </w:pPr>
            <w:r w:rsidRPr="00D27F86">
              <w:rPr>
                <w:sz w:val="24"/>
                <w:szCs w:val="24"/>
              </w:rPr>
              <w:t>3.4.Поэтапное формирование единого транспортного пространства государств – членов ЕАЭС, интеграция в мировое транспортное пространство</w:t>
            </w:r>
          </w:p>
        </w:tc>
        <w:tc>
          <w:tcPr>
            <w:tcW w:w="2567" w:type="pct"/>
            <w:gridSpan w:val="2"/>
            <w:shd w:val="clear" w:color="auto" w:fill="auto"/>
          </w:tcPr>
          <w:p w:rsidR="00D27F86" w:rsidRPr="00D27F86" w:rsidRDefault="00D27F86" w:rsidP="00567765">
            <w:pPr>
              <w:pStyle w:val="affa"/>
              <w:rPr>
                <w:rFonts w:eastAsia="Calibri"/>
                <w:color w:val="auto"/>
                <w:sz w:val="24"/>
                <w:szCs w:val="24"/>
              </w:rPr>
            </w:pPr>
            <w:r w:rsidRPr="00D27F86">
              <w:rPr>
                <w:rFonts w:eastAsia="Calibri"/>
                <w:sz w:val="24"/>
                <w:szCs w:val="24"/>
              </w:rPr>
              <w:t>3.4.1.</w:t>
            </w:r>
            <w:r w:rsidRPr="00D27F86">
              <w:rPr>
                <w:color w:val="auto"/>
                <w:sz w:val="24"/>
                <w:szCs w:val="24"/>
              </w:rPr>
              <w:t>Участие в разработке комплекса мероприятий («дорожной карты»), направленных на реализацию Основных направлений скоординированной (согласованной) транспортной политики государств - членов ЕАЭС.</w:t>
            </w:r>
          </w:p>
        </w:tc>
        <w:tc>
          <w:tcPr>
            <w:tcW w:w="444"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2019 - 2021 гг.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r w:rsidRPr="00D27F86">
              <w:rPr>
                <w:color w:val="auto"/>
                <w:sz w:val="24"/>
                <w:szCs w:val="24"/>
              </w:rPr>
              <w:t xml:space="preserve">отраслевые институты, бизнес сообщества, </w:t>
            </w:r>
          </w:p>
          <w:p w:rsidR="00D27F86" w:rsidRPr="00D27F86" w:rsidRDefault="00D27F86" w:rsidP="00567765">
            <w:pPr>
              <w:spacing w:line="240" w:lineRule="auto"/>
              <w:jc w:val="center"/>
              <w:rPr>
                <w:color w:val="auto"/>
                <w:sz w:val="24"/>
                <w:szCs w:val="24"/>
              </w:rPr>
            </w:pPr>
            <w:r w:rsidRPr="00D27F86">
              <w:rPr>
                <w:color w:val="auto"/>
                <w:sz w:val="24"/>
                <w:szCs w:val="24"/>
              </w:rPr>
              <w:t>ОАО «НИИАТ»</w:t>
            </w: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shd w:val="clear" w:color="auto" w:fill="auto"/>
          </w:tcPr>
          <w:p w:rsidR="00D27F86" w:rsidRPr="00D27F86" w:rsidRDefault="00D27F86" w:rsidP="00567765">
            <w:pPr>
              <w:pStyle w:val="affa"/>
              <w:rPr>
                <w:rFonts w:eastAsia="Calibri"/>
                <w:sz w:val="24"/>
                <w:szCs w:val="24"/>
              </w:rPr>
            </w:pPr>
            <w:r w:rsidRPr="00D27F86">
              <w:rPr>
                <w:rFonts w:eastAsia="Calibri"/>
                <w:sz w:val="24"/>
                <w:szCs w:val="24"/>
              </w:rPr>
              <w:t>3.4.2.Выработка предложений в Правительство РФ по гармонизации в рамках ЕАЭС законодательства в области функционирования автомобильного транспорта, а также в сфере таможенного, налогового, административного и иных видов его регулирования, формирование единой конкурентной политики.</w:t>
            </w:r>
          </w:p>
        </w:tc>
        <w:tc>
          <w:tcPr>
            <w:tcW w:w="444"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2019 - 2021 гг.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p>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r w:rsidRPr="00D27F86">
              <w:rPr>
                <w:color w:val="auto"/>
                <w:sz w:val="24"/>
                <w:szCs w:val="24"/>
              </w:rPr>
              <w:t>совместно с заинтересованными ФОИВ, отраслевые бизнес сообщества, ОАО «НИИАТ»</w:t>
            </w: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shd w:val="clear" w:color="auto" w:fill="auto"/>
          </w:tcPr>
          <w:p w:rsidR="00D27F86" w:rsidRPr="00D27F86" w:rsidRDefault="00D27F86" w:rsidP="00567765">
            <w:pPr>
              <w:pStyle w:val="affa"/>
              <w:rPr>
                <w:rFonts w:eastAsia="Calibri"/>
                <w:sz w:val="24"/>
                <w:szCs w:val="24"/>
              </w:rPr>
            </w:pPr>
            <w:r w:rsidRPr="00D27F86">
              <w:rPr>
                <w:rFonts w:eastAsia="Calibri"/>
                <w:color w:val="auto"/>
                <w:sz w:val="24"/>
                <w:szCs w:val="24"/>
              </w:rPr>
              <w:t>3.4.3.Унификация в рамках ЕАЭС требований к весовым и габаритным параметрам автотранспортных средств, осуществляющим перевозки по международным транспортным коридорам</w:t>
            </w:r>
          </w:p>
        </w:tc>
        <w:tc>
          <w:tcPr>
            <w:tcW w:w="444" w:type="pct"/>
            <w:gridSpan w:val="2"/>
            <w:shd w:val="clear" w:color="auto" w:fill="auto"/>
            <w:vAlign w:val="center"/>
          </w:tcPr>
          <w:p w:rsidR="00D27F86" w:rsidRPr="00D27F86" w:rsidRDefault="00D27F86" w:rsidP="005529C4">
            <w:pPr>
              <w:spacing w:line="240" w:lineRule="auto"/>
              <w:jc w:val="center"/>
              <w:rPr>
                <w:color w:val="auto"/>
                <w:sz w:val="24"/>
                <w:szCs w:val="24"/>
              </w:rPr>
            </w:pPr>
          </w:p>
          <w:p w:rsidR="00D27F86" w:rsidRPr="00D27F86" w:rsidRDefault="00D27F86" w:rsidP="005529C4">
            <w:pPr>
              <w:spacing w:line="240" w:lineRule="auto"/>
              <w:jc w:val="center"/>
              <w:rPr>
                <w:color w:val="auto"/>
                <w:sz w:val="24"/>
                <w:szCs w:val="24"/>
              </w:rPr>
            </w:pPr>
            <w:r w:rsidRPr="00D27F86">
              <w:rPr>
                <w:color w:val="auto"/>
                <w:sz w:val="24"/>
                <w:szCs w:val="24"/>
              </w:rPr>
              <w:t>2019 - 2021 гг.</w:t>
            </w:r>
          </w:p>
          <w:p w:rsidR="00D27F86" w:rsidRPr="00D27F86" w:rsidRDefault="00D27F86" w:rsidP="00567765">
            <w:pPr>
              <w:spacing w:line="240" w:lineRule="auto"/>
              <w:jc w:val="center"/>
              <w:rPr>
                <w:color w:val="auto"/>
                <w:sz w:val="24"/>
                <w:szCs w:val="24"/>
              </w:rPr>
            </w:pP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proofErr w:type="spellStart"/>
            <w:r w:rsidRPr="00D27F86">
              <w:rPr>
                <w:color w:val="auto"/>
                <w:sz w:val="24"/>
                <w:szCs w:val="24"/>
              </w:rPr>
              <w:t>Росавтодор</w:t>
            </w:r>
            <w:proofErr w:type="spellEnd"/>
            <w:r w:rsidRPr="00D27F86">
              <w:rPr>
                <w:color w:val="auto"/>
                <w:sz w:val="24"/>
                <w:szCs w:val="24"/>
              </w:rPr>
              <w:t xml:space="preserve">, </w:t>
            </w:r>
          </w:p>
          <w:p w:rsidR="00D27F86" w:rsidRPr="00D27F86" w:rsidRDefault="00D27F86" w:rsidP="00567765">
            <w:pPr>
              <w:spacing w:line="240" w:lineRule="auto"/>
              <w:jc w:val="center"/>
              <w:rPr>
                <w:color w:val="auto"/>
                <w:sz w:val="24"/>
                <w:szCs w:val="24"/>
              </w:rPr>
            </w:pPr>
            <w:r w:rsidRPr="00D27F86">
              <w:rPr>
                <w:color w:val="auto"/>
                <w:sz w:val="24"/>
                <w:szCs w:val="24"/>
              </w:rPr>
              <w:t xml:space="preserve">отраслевые бизнес сообщества </w:t>
            </w: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shd w:val="clear" w:color="auto" w:fill="auto"/>
          </w:tcPr>
          <w:p w:rsidR="00D27F86" w:rsidRPr="00D27F86" w:rsidRDefault="00D27F86" w:rsidP="00567765">
            <w:pPr>
              <w:pStyle w:val="affa"/>
              <w:rPr>
                <w:rFonts w:eastAsia="Calibri"/>
                <w:color w:val="auto"/>
                <w:sz w:val="24"/>
                <w:szCs w:val="24"/>
              </w:rPr>
            </w:pPr>
            <w:r w:rsidRPr="00D27F86">
              <w:rPr>
                <w:rFonts w:eastAsia="Calibri"/>
                <w:bCs/>
                <w:color w:val="auto"/>
                <w:sz w:val="24"/>
                <w:szCs w:val="24"/>
              </w:rPr>
              <w:t>3.4.4.Правовое и организационное обеспечение реализации Программы поэтапной либерализации выполнения автомобильных перевозок грузов утвержденной Решением Высшего Евразийского экономического совета от 8 мая 2015 г. № 13.</w:t>
            </w:r>
          </w:p>
        </w:tc>
        <w:tc>
          <w:tcPr>
            <w:tcW w:w="444" w:type="pct"/>
            <w:gridSpan w:val="2"/>
            <w:shd w:val="clear" w:color="auto" w:fill="auto"/>
            <w:vAlign w:val="center"/>
          </w:tcPr>
          <w:p w:rsidR="00D27F86" w:rsidRPr="00D27F86" w:rsidRDefault="00D27F86" w:rsidP="005529C4">
            <w:pPr>
              <w:spacing w:line="240" w:lineRule="auto"/>
              <w:jc w:val="center"/>
              <w:rPr>
                <w:color w:val="auto"/>
                <w:sz w:val="24"/>
                <w:szCs w:val="24"/>
              </w:rPr>
            </w:pPr>
            <w:r w:rsidRPr="00D27F86">
              <w:rPr>
                <w:color w:val="auto"/>
                <w:sz w:val="24"/>
                <w:szCs w:val="24"/>
              </w:rPr>
              <w:t>2019 - 2021 гг.</w:t>
            </w:r>
          </w:p>
          <w:p w:rsidR="00D27F86" w:rsidRPr="00D27F86" w:rsidRDefault="00D27F86" w:rsidP="00567765">
            <w:pPr>
              <w:spacing w:line="240" w:lineRule="auto"/>
              <w:jc w:val="center"/>
              <w:rPr>
                <w:color w:val="auto"/>
                <w:sz w:val="24"/>
                <w:szCs w:val="24"/>
              </w:rPr>
            </w:pP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proofErr w:type="spellStart"/>
            <w:r w:rsidRPr="00D27F86">
              <w:rPr>
                <w:color w:val="auto"/>
                <w:sz w:val="24"/>
                <w:szCs w:val="24"/>
              </w:rPr>
              <w:t>Ространснадзор</w:t>
            </w:r>
            <w:proofErr w:type="spellEnd"/>
          </w:p>
          <w:p w:rsidR="00D27F86" w:rsidRPr="00D27F86" w:rsidRDefault="00D27F86" w:rsidP="00567765">
            <w:pPr>
              <w:spacing w:line="240" w:lineRule="auto"/>
              <w:jc w:val="left"/>
              <w:rPr>
                <w:color w:val="auto"/>
                <w:sz w:val="24"/>
                <w:szCs w:val="24"/>
              </w:rPr>
            </w:pP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shd w:val="clear" w:color="auto" w:fill="auto"/>
          </w:tcPr>
          <w:p w:rsidR="00D27F86" w:rsidRPr="00D27F86" w:rsidRDefault="00D27F86" w:rsidP="00567765">
            <w:pPr>
              <w:pStyle w:val="affa"/>
              <w:rPr>
                <w:rFonts w:eastAsia="Calibri"/>
                <w:bCs/>
                <w:sz w:val="24"/>
                <w:szCs w:val="24"/>
              </w:rPr>
            </w:pPr>
            <w:r w:rsidRPr="00D27F86">
              <w:rPr>
                <w:sz w:val="24"/>
                <w:szCs w:val="24"/>
              </w:rPr>
              <w:t>3.4.5.Выравнивание административной ответственности к нарушителям порядка и требований осуществления международных автомобильных перевозок на всех участках</w:t>
            </w:r>
            <w:r w:rsidRPr="00D27F86">
              <w:rPr>
                <w:color w:val="FF0000"/>
                <w:sz w:val="24"/>
                <w:szCs w:val="24"/>
              </w:rPr>
              <w:t xml:space="preserve"> </w:t>
            </w:r>
            <w:r w:rsidRPr="00D27F86">
              <w:rPr>
                <w:sz w:val="24"/>
                <w:szCs w:val="24"/>
              </w:rPr>
              <w:t>внешней границы и на территории стран ЕАЭС.</w:t>
            </w:r>
          </w:p>
        </w:tc>
        <w:tc>
          <w:tcPr>
            <w:tcW w:w="444"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2018 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proofErr w:type="spellStart"/>
            <w:r w:rsidRPr="00D27F86">
              <w:rPr>
                <w:color w:val="auto"/>
                <w:sz w:val="24"/>
                <w:szCs w:val="24"/>
              </w:rPr>
              <w:t>Ространснадзор</w:t>
            </w:r>
            <w:proofErr w:type="spellEnd"/>
          </w:p>
        </w:tc>
      </w:tr>
      <w:tr w:rsidR="00D27F86" w:rsidRPr="00D27F86" w:rsidTr="001C43A6">
        <w:tc>
          <w:tcPr>
            <w:tcW w:w="1269" w:type="pct"/>
            <w:vMerge/>
            <w:shd w:val="clear" w:color="auto" w:fill="C6D9F1" w:themeFill="text2" w:themeFillTint="33"/>
            <w:vAlign w:val="center"/>
          </w:tcPr>
          <w:p w:rsidR="00D27F86" w:rsidRPr="00D27F86" w:rsidRDefault="00D27F86" w:rsidP="00567765">
            <w:pPr>
              <w:spacing w:line="240" w:lineRule="auto"/>
              <w:jc w:val="left"/>
              <w:rPr>
                <w:color w:val="auto"/>
                <w:sz w:val="24"/>
                <w:szCs w:val="24"/>
              </w:rPr>
            </w:pPr>
          </w:p>
        </w:tc>
        <w:tc>
          <w:tcPr>
            <w:tcW w:w="2567" w:type="pct"/>
            <w:gridSpan w:val="2"/>
            <w:shd w:val="clear" w:color="auto" w:fill="auto"/>
          </w:tcPr>
          <w:p w:rsidR="00D27F86" w:rsidRPr="00D27F86" w:rsidRDefault="00D27F86" w:rsidP="00567765">
            <w:pPr>
              <w:spacing w:line="240" w:lineRule="auto"/>
              <w:rPr>
                <w:color w:val="auto"/>
                <w:sz w:val="24"/>
                <w:szCs w:val="24"/>
              </w:rPr>
            </w:pPr>
            <w:r w:rsidRPr="00D27F86">
              <w:rPr>
                <w:color w:val="auto"/>
                <w:sz w:val="24"/>
                <w:szCs w:val="24"/>
              </w:rPr>
              <w:t>3.4.6.Разработка и утверждение изменений и дополнений в нормативные правовые акты Российской Федерации, касающиеся перевозок грузов в международном автомобильном сообщении, на основе положений «Хартии качества международных автомобильных грузовых перевозок в системе многосторонней квоты ЕКМТ».</w:t>
            </w:r>
          </w:p>
        </w:tc>
        <w:tc>
          <w:tcPr>
            <w:tcW w:w="444"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2019 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r w:rsidRPr="00D27F86">
              <w:rPr>
                <w:color w:val="auto"/>
                <w:sz w:val="24"/>
                <w:szCs w:val="24"/>
              </w:rPr>
              <w:t>ОАО «НИИАТ»,</w:t>
            </w:r>
          </w:p>
          <w:p w:rsidR="00D27F86" w:rsidRPr="00D27F86" w:rsidRDefault="00D27F86" w:rsidP="00567765">
            <w:pPr>
              <w:spacing w:line="240" w:lineRule="auto"/>
              <w:jc w:val="center"/>
              <w:rPr>
                <w:color w:val="auto"/>
                <w:sz w:val="24"/>
                <w:szCs w:val="24"/>
              </w:rPr>
            </w:pPr>
            <w:r w:rsidRPr="00D27F86">
              <w:rPr>
                <w:color w:val="auto"/>
                <w:sz w:val="24"/>
                <w:szCs w:val="24"/>
              </w:rPr>
              <w:t>РАС,</w:t>
            </w:r>
          </w:p>
          <w:p w:rsidR="00D27F86" w:rsidRPr="00D27F86" w:rsidRDefault="00D27F86" w:rsidP="00567765">
            <w:pPr>
              <w:spacing w:line="240" w:lineRule="auto"/>
              <w:jc w:val="center"/>
              <w:rPr>
                <w:color w:val="auto"/>
                <w:sz w:val="24"/>
                <w:szCs w:val="24"/>
              </w:rPr>
            </w:pPr>
            <w:r w:rsidRPr="00D27F86">
              <w:rPr>
                <w:color w:val="auto"/>
                <w:sz w:val="24"/>
                <w:szCs w:val="24"/>
              </w:rPr>
              <w:t>АСМАП</w:t>
            </w:r>
          </w:p>
        </w:tc>
      </w:tr>
      <w:tr w:rsidR="00D27F86" w:rsidRPr="00D27F86" w:rsidTr="001C43A6">
        <w:tc>
          <w:tcPr>
            <w:tcW w:w="1269" w:type="pct"/>
            <w:vMerge w:val="restart"/>
            <w:shd w:val="clear" w:color="auto" w:fill="auto"/>
          </w:tcPr>
          <w:p w:rsidR="00D27F86" w:rsidRPr="00D27F86" w:rsidRDefault="00D27F86" w:rsidP="009E1C62">
            <w:pPr>
              <w:spacing w:line="240" w:lineRule="auto"/>
              <w:jc w:val="left"/>
              <w:rPr>
                <w:color w:val="auto"/>
                <w:sz w:val="24"/>
                <w:szCs w:val="24"/>
              </w:rPr>
            </w:pPr>
            <w:r w:rsidRPr="00D27F86">
              <w:rPr>
                <w:color w:val="auto"/>
                <w:sz w:val="24"/>
                <w:szCs w:val="24"/>
              </w:rPr>
              <w:t>3.5. Эффективное использование и развитие транзитного потенциала России и в рамках ЕАЭС</w:t>
            </w:r>
          </w:p>
        </w:tc>
        <w:tc>
          <w:tcPr>
            <w:tcW w:w="2567" w:type="pct"/>
            <w:gridSpan w:val="2"/>
            <w:shd w:val="clear" w:color="auto" w:fill="auto"/>
          </w:tcPr>
          <w:p w:rsidR="00D27F86" w:rsidRPr="00D27F86" w:rsidRDefault="00D27F86" w:rsidP="00567765">
            <w:pPr>
              <w:spacing w:line="240" w:lineRule="auto"/>
              <w:rPr>
                <w:color w:val="auto"/>
                <w:sz w:val="24"/>
                <w:szCs w:val="24"/>
              </w:rPr>
            </w:pPr>
            <w:r w:rsidRPr="00D27F86">
              <w:rPr>
                <w:color w:val="auto"/>
                <w:sz w:val="24"/>
                <w:szCs w:val="24"/>
              </w:rPr>
              <w:t>3.5.1.Обеспечение на автомобильных дорогах Российской Федерации, входящих в евразийские международные транспортные коридоры, беспрепятственного круглогодичного проезда грузовых транспортных средств с нагрузкой на одиночную ось до 11,5 т.</w:t>
            </w:r>
          </w:p>
        </w:tc>
        <w:tc>
          <w:tcPr>
            <w:tcW w:w="444"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2022 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proofErr w:type="spellStart"/>
            <w:r w:rsidRPr="00D27F86">
              <w:rPr>
                <w:color w:val="auto"/>
                <w:sz w:val="24"/>
                <w:szCs w:val="24"/>
              </w:rPr>
              <w:t>Росавтодор</w:t>
            </w:r>
            <w:proofErr w:type="spellEnd"/>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shd w:val="clear" w:color="auto" w:fill="auto"/>
          </w:tcPr>
          <w:p w:rsidR="00D27F86" w:rsidRPr="00D27F86" w:rsidRDefault="00D27F86" w:rsidP="00567765">
            <w:pPr>
              <w:spacing w:line="240" w:lineRule="auto"/>
              <w:rPr>
                <w:color w:val="auto"/>
                <w:sz w:val="24"/>
                <w:szCs w:val="24"/>
              </w:rPr>
            </w:pPr>
            <w:r w:rsidRPr="00D27F86">
              <w:rPr>
                <w:color w:val="auto"/>
                <w:sz w:val="24"/>
                <w:szCs w:val="24"/>
              </w:rPr>
              <w:t>3.5.2.Формирование эффективных и конкурентоспособных международных транспортно-логистических маршрутов доставки внешнеторговых грузов с широким применением автоматизированных систем управления, включая спутниковые системы контроля за осуществлением перевозочного процесса на всех этапах и звеньях транспортной цепи таких маршрутов.</w:t>
            </w:r>
          </w:p>
        </w:tc>
        <w:tc>
          <w:tcPr>
            <w:tcW w:w="444"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2020 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proofErr w:type="spellStart"/>
            <w:r w:rsidRPr="00D27F86">
              <w:rPr>
                <w:color w:val="auto"/>
                <w:sz w:val="24"/>
                <w:szCs w:val="24"/>
              </w:rPr>
              <w:t>Росавтодор</w:t>
            </w:r>
            <w:proofErr w:type="spellEnd"/>
            <w:r w:rsidRPr="00D27F86">
              <w:rPr>
                <w:color w:val="auto"/>
                <w:sz w:val="24"/>
                <w:szCs w:val="24"/>
              </w:rPr>
              <w:t>,</w:t>
            </w:r>
          </w:p>
          <w:p w:rsidR="00D27F86" w:rsidRPr="00D27F86" w:rsidRDefault="00D27F86" w:rsidP="00567765">
            <w:pPr>
              <w:spacing w:line="240" w:lineRule="auto"/>
              <w:jc w:val="center"/>
              <w:rPr>
                <w:color w:val="auto"/>
                <w:sz w:val="24"/>
                <w:szCs w:val="24"/>
              </w:rPr>
            </w:pPr>
            <w:r w:rsidRPr="00D27F86">
              <w:rPr>
                <w:color w:val="auto"/>
                <w:sz w:val="24"/>
                <w:szCs w:val="24"/>
              </w:rPr>
              <w:t>отраслевые бизнес сообщества</w:t>
            </w: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shd w:val="clear" w:color="auto" w:fill="auto"/>
          </w:tcPr>
          <w:p w:rsidR="00D27F86" w:rsidRPr="00D27F86" w:rsidRDefault="00D27F86" w:rsidP="00567765">
            <w:pPr>
              <w:pStyle w:val="affa"/>
              <w:rPr>
                <w:rFonts w:eastAsia="Calibri"/>
                <w:color w:val="auto"/>
                <w:sz w:val="24"/>
                <w:szCs w:val="24"/>
              </w:rPr>
            </w:pPr>
            <w:r w:rsidRPr="00D27F86">
              <w:rPr>
                <w:sz w:val="24"/>
                <w:szCs w:val="24"/>
              </w:rPr>
              <w:t>3.5.3.Правовое, инфраструктурное и технологическое обеспечение развитию автотранспортной составляющей международных транспортных коридоров "Приморье-1" и "Приморье-2".</w:t>
            </w:r>
          </w:p>
        </w:tc>
        <w:tc>
          <w:tcPr>
            <w:tcW w:w="444" w:type="pct"/>
            <w:gridSpan w:val="2"/>
            <w:shd w:val="clear" w:color="auto" w:fill="auto"/>
            <w:vAlign w:val="center"/>
          </w:tcPr>
          <w:p w:rsidR="00D27F86" w:rsidRPr="00D27F86" w:rsidRDefault="00D27F86" w:rsidP="005529C4">
            <w:pPr>
              <w:spacing w:line="240" w:lineRule="auto"/>
              <w:jc w:val="center"/>
              <w:rPr>
                <w:color w:val="auto"/>
                <w:sz w:val="24"/>
                <w:szCs w:val="24"/>
              </w:rPr>
            </w:pPr>
            <w:r w:rsidRPr="00D27F86">
              <w:rPr>
                <w:color w:val="auto"/>
                <w:sz w:val="24"/>
                <w:szCs w:val="24"/>
              </w:rPr>
              <w:t>2019 - 2021 гг.</w:t>
            </w:r>
          </w:p>
          <w:p w:rsidR="00D27F86" w:rsidRPr="00D27F86" w:rsidRDefault="00D27F86" w:rsidP="00567765">
            <w:pPr>
              <w:spacing w:line="240" w:lineRule="auto"/>
              <w:jc w:val="left"/>
              <w:rPr>
                <w:color w:val="auto"/>
                <w:sz w:val="24"/>
                <w:szCs w:val="24"/>
              </w:rPr>
            </w:pP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proofErr w:type="spellStart"/>
            <w:r w:rsidRPr="00D27F86">
              <w:rPr>
                <w:color w:val="auto"/>
                <w:sz w:val="24"/>
                <w:szCs w:val="24"/>
              </w:rPr>
              <w:t>Росавтодор</w:t>
            </w:r>
            <w:proofErr w:type="spellEnd"/>
          </w:p>
          <w:p w:rsidR="00D27F86" w:rsidRPr="00D27F86" w:rsidRDefault="00D27F86" w:rsidP="00567765">
            <w:pPr>
              <w:spacing w:line="240" w:lineRule="auto"/>
              <w:jc w:val="left"/>
              <w:rPr>
                <w:color w:val="auto"/>
                <w:sz w:val="24"/>
                <w:szCs w:val="24"/>
              </w:rPr>
            </w:pP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shd w:val="clear" w:color="auto" w:fill="auto"/>
          </w:tcPr>
          <w:p w:rsidR="00D27F86" w:rsidRPr="00D27F86" w:rsidRDefault="00D27F86" w:rsidP="00567765">
            <w:pPr>
              <w:spacing w:line="240" w:lineRule="auto"/>
              <w:rPr>
                <w:color w:val="auto"/>
                <w:sz w:val="24"/>
                <w:szCs w:val="24"/>
              </w:rPr>
            </w:pPr>
            <w:r w:rsidRPr="00D27F86">
              <w:rPr>
                <w:color w:val="auto"/>
                <w:sz w:val="24"/>
                <w:szCs w:val="24"/>
              </w:rPr>
              <w:t>3.5.4.Организация взаимодействия с компетентными органами в государств-членов ЕАЭС по синхронизации процедур оформления и выдачи специальных разрешений на проезд тяжеловесных и (или) крупногабаритных автотранспортных средств и перевозку опасных грузов.</w:t>
            </w:r>
          </w:p>
        </w:tc>
        <w:tc>
          <w:tcPr>
            <w:tcW w:w="444" w:type="pct"/>
            <w:gridSpan w:val="2"/>
            <w:shd w:val="clear" w:color="auto" w:fill="auto"/>
            <w:vAlign w:val="center"/>
          </w:tcPr>
          <w:p w:rsidR="00D27F86" w:rsidRPr="00D27F86" w:rsidRDefault="00D27F86" w:rsidP="005529C4">
            <w:pPr>
              <w:spacing w:line="240" w:lineRule="auto"/>
              <w:jc w:val="center"/>
              <w:rPr>
                <w:color w:val="auto"/>
                <w:sz w:val="24"/>
                <w:szCs w:val="24"/>
              </w:rPr>
            </w:pPr>
            <w:r w:rsidRPr="00D27F86">
              <w:rPr>
                <w:color w:val="auto"/>
                <w:sz w:val="24"/>
                <w:szCs w:val="24"/>
              </w:rPr>
              <w:t>2019 - 2021 гг.</w:t>
            </w:r>
          </w:p>
          <w:p w:rsidR="00D27F86" w:rsidRPr="00D27F86" w:rsidRDefault="00D27F86" w:rsidP="00567765">
            <w:pPr>
              <w:spacing w:line="240" w:lineRule="auto"/>
              <w:jc w:val="left"/>
              <w:rPr>
                <w:color w:val="auto"/>
                <w:sz w:val="24"/>
                <w:szCs w:val="24"/>
              </w:rPr>
            </w:pP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proofErr w:type="spellStart"/>
            <w:r w:rsidRPr="00D27F86">
              <w:rPr>
                <w:color w:val="auto"/>
                <w:sz w:val="24"/>
                <w:szCs w:val="24"/>
              </w:rPr>
              <w:t>Росавтодор</w:t>
            </w:r>
            <w:proofErr w:type="spellEnd"/>
            <w:r w:rsidRPr="00D27F86">
              <w:rPr>
                <w:color w:val="auto"/>
                <w:sz w:val="24"/>
                <w:szCs w:val="24"/>
              </w:rPr>
              <w:t>,</w:t>
            </w:r>
          </w:p>
          <w:p w:rsidR="00D27F86" w:rsidRPr="00D27F86" w:rsidRDefault="00D27F86" w:rsidP="00567765">
            <w:pPr>
              <w:spacing w:line="240" w:lineRule="auto"/>
              <w:jc w:val="center"/>
              <w:rPr>
                <w:color w:val="auto"/>
                <w:sz w:val="24"/>
                <w:szCs w:val="24"/>
              </w:rPr>
            </w:pPr>
            <w:proofErr w:type="spellStart"/>
            <w:r w:rsidRPr="00D27F86">
              <w:rPr>
                <w:color w:val="auto"/>
                <w:sz w:val="24"/>
                <w:szCs w:val="24"/>
              </w:rPr>
              <w:t>Ространснадзор</w:t>
            </w:r>
            <w:proofErr w:type="spellEnd"/>
          </w:p>
          <w:p w:rsidR="00D27F86" w:rsidRPr="00D27F86" w:rsidRDefault="00D27F86" w:rsidP="00567765">
            <w:pPr>
              <w:spacing w:line="240" w:lineRule="auto"/>
              <w:jc w:val="left"/>
              <w:rPr>
                <w:color w:val="auto"/>
                <w:sz w:val="24"/>
                <w:szCs w:val="24"/>
              </w:rPr>
            </w:pPr>
          </w:p>
        </w:tc>
      </w:tr>
      <w:tr w:rsidR="00D27F86" w:rsidRPr="00D27F86" w:rsidTr="001C43A6">
        <w:tc>
          <w:tcPr>
            <w:tcW w:w="1269" w:type="pct"/>
            <w:vMerge w:val="restart"/>
            <w:shd w:val="clear" w:color="auto" w:fill="auto"/>
          </w:tcPr>
          <w:p w:rsidR="00D27F86" w:rsidRPr="00D27F86" w:rsidRDefault="00D27F86" w:rsidP="003D702E">
            <w:pPr>
              <w:spacing w:line="240" w:lineRule="auto"/>
              <w:jc w:val="left"/>
              <w:rPr>
                <w:color w:val="auto"/>
                <w:sz w:val="24"/>
                <w:szCs w:val="24"/>
              </w:rPr>
            </w:pPr>
            <w:r w:rsidRPr="00D27F86">
              <w:rPr>
                <w:color w:val="auto"/>
                <w:sz w:val="24"/>
                <w:szCs w:val="24"/>
              </w:rPr>
              <w:t xml:space="preserve">3.6.Опережающее развитие регулярного автобусного сообщения в международном сообщении, упорядочение работы </w:t>
            </w:r>
            <w:r w:rsidRPr="00D27F86">
              <w:rPr>
                <w:color w:val="auto"/>
                <w:sz w:val="24"/>
                <w:szCs w:val="24"/>
              </w:rPr>
              <w:lastRenderedPageBreak/>
              <w:t>нерегулярных (заказных) перевозок автобусами в международном сообщении</w:t>
            </w:r>
          </w:p>
        </w:tc>
        <w:tc>
          <w:tcPr>
            <w:tcW w:w="2567" w:type="pct"/>
            <w:gridSpan w:val="2"/>
            <w:shd w:val="clear" w:color="auto" w:fill="auto"/>
          </w:tcPr>
          <w:p w:rsidR="00D27F86" w:rsidRPr="00D27F86" w:rsidRDefault="00D27F86" w:rsidP="00567765">
            <w:pPr>
              <w:pStyle w:val="aff8"/>
              <w:spacing w:line="240" w:lineRule="auto"/>
              <w:ind w:left="40"/>
              <w:rPr>
                <w:rFonts w:ascii="Times New Roman" w:hAnsi="Times New Roman"/>
                <w:sz w:val="24"/>
                <w:szCs w:val="24"/>
              </w:rPr>
            </w:pPr>
            <w:r w:rsidRPr="00D27F86">
              <w:rPr>
                <w:rFonts w:ascii="Times New Roman" w:hAnsi="Times New Roman"/>
                <w:sz w:val="24"/>
                <w:szCs w:val="24"/>
              </w:rPr>
              <w:lastRenderedPageBreak/>
              <w:t>3.6.1.Участие в рамках рабочих органов ЕЭК ООН в завершении подготовки проекта Глобального многостороннего соглашения о регулярных автобусных пассажирских перевозках (Омнибус) и оказание содействия по его ускоренному принятию.</w:t>
            </w:r>
          </w:p>
        </w:tc>
        <w:tc>
          <w:tcPr>
            <w:tcW w:w="444"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2019 - 2020 гг.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shd w:val="clear" w:color="auto" w:fill="auto"/>
          </w:tcPr>
          <w:p w:rsidR="00D27F86" w:rsidRPr="00D27F86" w:rsidRDefault="00D27F86" w:rsidP="00567765">
            <w:pPr>
              <w:pStyle w:val="aff8"/>
              <w:spacing w:line="240" w:lineRule="auto"/>
              <w:ind w:left="40"/>
              <w:rPr>
                <w:rFonts w:ascii="Times New Roman" w:hAnsi="Times New Roman"/>
                <w:sz w:val="24"/>
                <w:szCs w:val="24"/>
              </w:rPr>
            </w:pPr>
            <w:r w:rsidRPr="00D27F86">
              <w:rPr>
                <w:rFonts w:ascii="Times New Roman" w:hAnsi="Times New Roman"/>
                <w:sz w:val="24"/>
                <w:szCs w:val="24"/>
              </w:rPr>
              <w:t xml:space="preserve">3.6.2.Подготовка и принятие необходимых регламентирующих правовых документов по обеспечению реализации положений Соглашения Омнибус (после его принятия). </w:t>
            </w:r>
          </w:p>
        </w:tc>
        <w:tc>
          <w:tcPr>
            <w:tcW w:w="444"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2019 - 2020 гг.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r w:rsidRPr="00D27F86">
              <w:rPr>
                <w:color w:val="auto"/>
                <w:sz w:val="24"/>
                <w:szCs w:val="24"/>
              </w:rPr>
              <w:t>ФБУ «</w:t>
            </w:r>
            <w:proofErr w:type="spellStart"/>
            <w:r w:rsidRPr="00D27F86">
              <w:rPr>
                <w:color w:val="auto"/>
                <w:sz w:val="24"/>
                <w:szCs w:val="24"/>
              </w:rPr>
              <w:t>Росавтотранс</w:t>
            </w:r>
            <w:proofErr w:type="spellEnd"/>
            <w:r w:rsidRPr="00D27F86">
              <w:rPr>
                <w:color w:val="auto"/>
                <w:sz w:val="24"/>
                <w:szCs w:val="24"/>
              </w:rPr>
              <w:t>»</w:t>
            </w: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shd w:val="clear" w:color="auto" w:fill="auto"/>
          </w:tcPr>
          <w:p w:rsidR="00D27F86" w:rsidRPr="00D27F86" w:rsidRDefault="00D27F86" w:rsidP="00567765">
            <w:pPr>
              <w:pStyle w:val="aff8"/>
              <w:spacing w:line="240" w:lineRule="auto"/>
              <w:ind w:left="40"/>
              <w:rPr>
                <w:rFonts w:ascii="Times New Roman" w:hAnsi="Times New Roman"/>
                <w:sz w:val="24"/>
                <w:szCs w:val="24"/>
              </w:rPr>
            </w:pPr>
            <w:r w:rsidRPr="00D27F86">
              <w:rPr>
                <w:rFonts w:ascii="Times New Roman" w:hAnsi="Times New Roman"/>
                <w:sz w:val="24"/>
                <w:szCs w:val="24"/>
              </w:rPr>
              <w:t>3.6.3.Рассмотрение и принятие решения в части целесообразности присоединения Российской Федерации к Соглашению «</w:t>
            </w:r>
            <w:proofErr w:type="spellStart"/>
            <w:r w:rsidRPr="00D27F86">
              <w:rPr>
                <w:rFonts w:ascii="Times New Roman" w:hAnsi="Times New Roman"/>
                <w:sz w:val="24"/>
                <w:szCs w:val="24"/>
              </w:rPr>
              <w:t>Интербус</w:t>
            </w:r>
            <w:proofErr w:type="spellEnd"/>
            <w:r w:rsidRPr="00D27F86">
              <w:rPr>
                <w:rFonts w:ascii="Times New Roman" w:hAnsi="Times New Roman"/>
                <w:sz w:val="24"/>
                <w:szCs w:val="24"/>
              </w:rPr>
              <w:t>».</w:t>
            </w:r>
          </w:p>
        </w:tc>
        <w:tc>
          <w:tcPr>
            <w:tcW w:w="444"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2019 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r w:rsidRPr="00D27F86">
              <w:rPr>
                <w:color w:val="auto"/>
                <w:sz w:val="24"/>
                <w:szCs w:val="24"/>
              </w:rPr>
              <w:t>АСМАП</w:t>
            </w: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shd w:val="clear" w:color="auto" w:fill="auto"/>
          </w:tcPr>
          <w:p w:rsidR="00D27F86" w:rsidRPr="00D27F86" w:rsidRDefault="00D27F86" w:rsidP="00567765">
            <w:pPr>
              <w:spacing w:line="240" w:lineRule="auto"/>
              <w:rPr>
                <w:color w:val="auto"/>
                <w:sz w:val="24"/>
                <w:szCs w:val="24"/>
              </w:rPr>
            </w:pPr>
            <w:r w:rsidRPr="00D27F86">
              <w:rPr>
                <w:color w:val="auto"/>
                <w:sz w:val="24"/>
                <w:szCs w:val="24"/>
              </w:rPr>
              <w:t>3.6.4.Создание и сопровождение электронного реестра расписаний регулярных международных автобусных маршрутов, развитие систем информационного обеспечения потребителей услуг международных пассажирских перевозок.</w:t>
            </w:r>
          </w:p>
        </w:tc>
        <w:tc>
          <w:tcPr>
            <w:tcW w:w="444"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2020 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FF0000"/>
                <w:sz w:val="24"/>
                <w:szCs w:val="24"/>
              </w:rPr>
            </w:pPr>
          </w:p>
        </w:tc>
      </w:tr>
      <w:tr w:rsidR="00D27F86" w:rsidRPr="00D27F86" w:rsidTr="001C43A6">
        <w:tc>
          <w:tcPr>
            <w:tcW w:w="1269" w:type="pct"/>
            <w:vMerge/>
            <w:shd w:val="clear" w:color="auto" w:fill="auto"/>
            <w:vAlign w:val="center"/>
          </w:tcPr>
          <w:p w:rsidR="00D27F86" w:rsidRPr="00D27F86" w:rsidRDefault="00D27F86" w:rsidP="00567765">
            <w:pPr>
              <w:spacing w:line="240" w:lineRule="auto"/>
              <w:jc w:val="left"/>
              <w:rPr>
                <w:color w:val="auto"/>
                <w:sz w:val="24"/>
                <w:szCs w:val="24"/>
              </w:rPr>
            </w:pPr>
          </w:p>
        </w:tc>
        <w:tc>
          <w:tcPr>
            <w:tcW w:w="2567" w:type="pct"/>
            <w:gridSpan w:val="2"/>
            <w:shd w:val="clear" w:color="auto" w:fill="auto"/>
          </w:tcPr>
          <w:p w:rsidR="00D27F86" w:rsidRPr="00D27F86" w:rsidRDefault="00D27F86" w:rsidP="00567765">
            <w:pPr>
              <w:pStyle w:val="affa"/>
              <w:rPr>
                <w:color w:val="auto"/>
                <w:sz w:val="24"/>
                <w:szCs w:val="24"/>
              </w:rPr>
            </w:pPr>
            <w:r w:rsidRPr="00D27F86">
              <w:rPr>
                <w:sz w:val="24"/>
                <w:szCs w:val="24"/>
              </w:rPr>
              <w:t>3.6.5.Подготовка и реализация предложений по внесению необходимых изменений в российское законодательство, а при необходимости – в двухсторонние межправительственные соглашения о международном автомобильном сообщении со странами Евросоюза с целью гармонизации требований в части соблюдения прав пассажиров в регулярном автобусном сообщении с учетом принятых регламентов Европейского парламента и Совета ЕС.</w:t>
            </w:r>
          </w:p>
        </w:tc>
        <w:tc>
          <w:tcPr>
            <w:tcW w:w="444" w:type="pct"/>
            <w:gridSpan w:val="2"/>
            <w:shd w:val="clear" w:color="auto" w:fill="auto"/>
            <w:vAlign w:val="center"/>
          </w:tcPr>
          <w:p w:rsidR="00D27F86" w:rsidRPr="00D27F86" w:rsidRDefault="00D27F86" w:rsidP="005529C4">
            <w:pPr>
              <w:spacing w:line="240" w:lineRule="auto"/>
              <w:jc w:val="left"/>
              <w:rPr>
                <w:color w:val="auto"/>
                <w:sz w:val="24"/>
                <w:szCs w:val="24"/>
              </w:rPr>
            </w:pPr>
          </w:p>
          <w:p w:rsidR="00D27F86" w:rsidRPr="00D27F86" w:rsidRDefault="00D27F86" w:rsidP="005529C4">
            <w:pPr>
              <w:spacing w:line="240" w:lineRule="auto"/>
              <w:jc w:val="left"/>
              <w:rPr>
                <w:color w:val="auto"/>
                <w:sz w:val="24"/>
                <w:szCs w:val="24"/>
              </w:rPr>
            </w:pPr>
          </w:p>
          <w:p w:rsidR="00D27F86" w:rsidRPr="00D27F86" w:rsidRDefault="00D27F86" w:rsidP="005529C4">
            <w:pPr>
              <w:spacing w:line="240" w:lineRule="auto"/>
              <w:jc w:val="left"/>
              <w:rPr>
                <w:color w:val="auto"/>
                <w:sz w:val="24"/>
                <w:szCs w:val="24"/>
              </w:rPr>
            </w:pPr>
          </w:p>
          <w:p w:rsidR="00D27F86" w:rsidRPr="00D27F86" w:rsidRDefault="00D27F86" w:rsidP="00567765">
            <w:pPr>
              <w:spacing w:line="240" w:lineRule="auto"/>
              <w:jc w:val="center"/>
              <w:rPr>
                <w:color w:val="auto"/>
                <w:sz w:val="24"/>
                <w:szCs w:val="24"/>
              </w:rPr>
            </w:pPr>
            <w:r w:rsidRPr="00D27F86">
              <w:rPr>
                <w:color w:val="auto"/>
                <w:sz w:val="24"/>
                <w:szCs w:val="24"/>
              </w:rPr>
              <w:t>2019 - 2020 гг.</w:t>
            </w:r>
          </w:p>
        </w:tc>
        <w:tc>
          <w:tcPr>
            <w:tcW w:w="720" w:type="pct"/>
            <w:gridSpan w:val="2"/>
            <w:shd w:val="clear" w:color="auto" w:fill="auto"/>
            <w:vAlign w:val="center"/>
          </w:tcPr>
          <w:p w:rsidR="00D27F86" w:rsidRPr="00D27F86" w:rsidRDefault="00D27F86" w:rsidP="00567765">
            <w:pPr>
              <w:spacing w:line="240" w:lineRule="auto"/>
              <w:jc w:val="center"/>
              <w:rPr>
                <w:color w:val="auto"/>
                <w:sz w:val="24"/>
                <w:szCs w:val="24"/>
              </w:rPr>
            </w:pPr>
          </w:p>
          <w:p w:rsidR="00D27F86" w:rsidRPr="00D27F86" w:rsidRDefault="00D27F86" w:rsidP="00567765">
            <w:pPr>
              <w:spacing w:line="240" w:lineRule="auto"/>
              <w:jc w:val="center"/>
              <w:rPr>
                <w:color w:val="auto"/>
                <w:sz w:val="24"/>
                <w:szCs w:val="24"/>
              </w:rPr>
            </w:pPr>
          </w:p>
          <w:p w:rsidR="00D27F86" w:rsidRPr="00D27F86" w:rsidRDefault="00D27F86" w:rsidP="00567765">
            <w:pPr>
              <w:spacing w:line="240" w:lineRule="auto"/>
              <w:jc w:val="center"/>
              <w:rPr>
                <w:color w:val="auto"/>
                <w:sz w:val="24"/>
                <w:szCs w:val="24"/>
              </w:rPr>
            </w:pPr>
            <w:r w:rsidRPr="00D27F86">
              <w:rPr>
                <w:color w:val="auto"/>
                <w:sz w:val="24"/>
                <w:szCs w:val="24"/>
              </w:rPr>
              <w:t>Минтранс России,</w:t>
            </w:r>
          </w:p>
          <w:p w:rsidR="00D27F86" w:rsidRPr="00D27F86" w:rsidRDefault="00D27F86" w:rsidP="00567765">
            <w:pPr>
              <w:spacing w:line="240" w:lineRule="auto"/>
              <w:jc w:val="center"/>
              <w:rPr>
                <w:color w:val="auto"/>
                <w:sz w:val="24"/>
                <w:szCs w:val="24"/>
              </w:rPr>
            </w:pPr>
            <w:r w:rsidRPr="00D27F86">
              <w:rPr>
                <w:color w:val="auto"/>
                <w:sz w:val="24"/>
                <w:szCs w:val="24"/>
              </w:rPr>
              <w:t>ФБУ «</w:t>
            </w:r>
            <w:proofErr w:type="spellStart"/>
            <w:r w:rsidRPr="00D27F86">
              <w:rPr>
                <w:color w:val="auto"/>
                <w:sz w:val="24"/>
                <w:szCs w:val="24"/>
              </w:rPr>
              <w:t>Росавтотранс</w:t>
            </w:r>
            <w:proofErr w:type="spellEnd"/>
            <w:r w:rsidRPr="00D27F86">
              <w:rPr>
                <w:color w:val="auto"/>
                <w:sz w:val="24"/>
                <w:szCs w:val="24"/>
              </w:rPr>
              <w:t>»,</w:t>
            </w:r>
          </w:p>
          <w:p w:rsidR="00D27F86" w:rsidRPr="00D27F86" w:rsidRDefault="00D27F86" w:rsidP="00567765">
            <w:pPr>
              <w:spacing w:line="240" w:lineRule="auto"/>
              <w:jc w:val="center"/>
              <w:rPr>
                <w:color w:val="auto"/>
                <w:sz w:val="24"/>
                <w:szCs w:val="24"/>
              </w:rPr>
            </w:pPr>
            <w:r w:rsidRPr="00D27F86">
              <w:rPr>
                <w:color w:val="auto"/>
                <w:sz w:val="24"/>
                <w:szCs w:val="24"/>
              </w:rPr>
              <w:t>отраслевые бизнес сообщества</w:t>
            </w:r>
          </w:p>
          <w:p w:rsidR="00D27F86" w:rsidRPr="00D27F86" w:rsidRDefault="00D27F86" w:rsidP="00567765">
            <w:pPr>
              <w:spacing w:line="240" w:lineRule="auto"/>
              <w:jc w:val="center"/>
              <w:rPr>
                <w:color w:val="auto"/>
                <w:sz w:val="24"/>
                <w:szCs w:val="24"/>
              </w:rPr>
            </w:pPr>
          </w:p>
        </w:tc>
      </w:tr>
    </w:tbl>
    <w:tbl>
      <w:tblPr>
        <w:tblStyle w:val="18"/>
        <w:tblW w:w="5000" w:type="pct"/>
        <w:tblCellMar>
          <w:left w:w="28" w:type="dxa"/>
          <w:right w:w="28" w:type="dxa"/>
        </w:tblCellMar>
        <w:tblLook w:val="04A0" w:firstRow="1" w:lastRow="0" w:firstColumn="1" w:lastColumn="0" w:noHBand="0" w:noVBand="1"/>
      </w:tblPr>
      <w:tblGrid>
        <w:gridCol w:w="3683"/>
        <w:gridCol w:w="7391"/>
        <w:gridCol w:w="1252"/>
        <w:gridCol w:w="2234"/>
      </w:tblGrid>
      <w:tr w:rsidR="008238C4" w:rsidRPr="00D27F86" w:rsidTr="00567765">
        <w:tc>
          <w:tcPr>
            <w:tcW w:w="5000" w:type="pct"/>
            <w:gridSpan w:val="4"/>
            <w:shd w:val="clear" w:color="auto" w:fill="auto"/>
          </w:tcPr>
          <w:p w:rsidR="008238C4" w:rsidRPr="00D27F86" w:rsidRDefault="008238C4" w:rsidP="00567765">
            <w:pPr>
              <w:spacing w:line="240" w:lineRule="auto"/>
              <w:jc w:val="left"/>
              <w:rPr>
                <w:rFonts w:eastAsia="Calibri"/>
                <w:color w:val="auto"/>
                <w:sz w:val="24"/>
                <w:szCs w:val="24"/>
              </w:rPr>
            </w:pPr>
            <w:r w:rsidRPr="00D27F86">
              <w:rPr>
                <w:rFonts w:eastAsia="Calibri"/>
                <w:color w:val="auto"/>
                <w:sz w:val="24"/>
                <w:szCs w:val="22"/>
              </w:rPr>
              <w:t>Цель 4 «Повышение устойчивости функционирования городских транспортных систем»</w:t>
            </w:r>
          </w:p>
        </w:tc>
      </w:tr>
      <w:tr w:rsidR="00F9607E" w:rsidRPr="00D27F86" w:rsidTr="00567765">
        <w:tc>
          <w:tcPr>
            <w:tcW w:w="1265" w:type="pct"/>
            <w:vMerge w:val="restar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2"/>
              </w:rPr>
              <w:t>4.1. Разработка и реализация государственной политики в области обеспечения «устойчивого» развития и функционирования городских транспортных систем</w:t>
            </w:r>
          </w:p>
        </w:tc>
        <w:tc>
          <w:tcPr>
            <w:tcW w:w="2538"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2"/>
              </w:rPr>
              <w:t>4.1.1. Введение в практику оценки деятельности городских администраций системы показателей, характеризующих качество городской транспортной среды, качества транспортного обслуживания населения и установление порядка мониторинга их выполнения</w:t>
            </w:r>
          </w:p>
        </w:tc>
        <w:tc>
          <w:tcPr>
            <w:tcW w:w="430"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2020-2030 гг.</w:t>
            </w:r>
          </w:p>
        </w:tc>
        <w:tc>
          <w:tcPr>
            <w:tcW w:w="767" w:type="pct"/>
            <w:shd w:val="clear" w:color="auto" w:fill="auto"/>
          </w:tcPr>
          <w:p w:rsidR="00F9607E" w:rsidRPr="00D27F86" w:rsidRDefault="00F9607E" w:rsidP="00567765">
            <w:pPr>
              <w:spacing w:line="240" w:lineRule="auto"/>
              <w:jc w:val="center"/>
              <w:rPr>
                <w:rFonts w:eastAsia="Calibri"/>
                <w:color w:val="auto"/>
                <w:sz w:val="24"/>
                <w:szCs w:val="24"/>
              </w:rPr>
            </w:pPr>
            <w:r w:rsidRPr="00D27F86">
              <w:rPr>
                <w:rFonts w:eastAsia="Calibri"/>
                <w:color w:val="auto"/>
                <w:sz w:val="24"/>
                <w:szCs w:val="24"/>
              </w:rPr>
              <w:t>Минтранс России</w:t>
            </w:r>
          </w:p>
          <w:p w:rsidR="00F9607E" w:rsidRPr="00D27F86" w:rsidRDefault="00F9607E" w:rsidP="00567765">
            <w:pPr>
              <w:spacing w:line="240" w:lineRule="auto"/>
              <w:jc w:val="center"/>
              <w:rPr>
                <w:rFonts w:eastAsia="Calibri"/>
                <w:color w:val="auto"/>
                <w:sz w:val="24"/>
                <w:szCs w:val="24"/>
              </w:rPr>
            </w:pPr>
            <w:r w:rsidRPr="00D27F86">
              <w:rPr>
                <w:rFonts w:eastAsia="Calibri"/>
                <w:color w:val="auto"/>
                <w:sz w:val="24"/>
                <w:szCs w:val="24"/>
              </w:rPr>
              <w:t>Росстат,</w:t>
            </w:r>
          </w:p>
          <w:p w:rsidR="00F9607E" w:rsidRPr="00D27F86" w:rsidRDefault="00F9607E" w:rsidP="003D702E">
            <w:pPr>
              <w:spacing w:line="240" w:lineRule="auto"/>
              <w:jc w:val="center"/>
              <w:rPr>
                <w:rFonts w:eastAsia="Calibri"/>
                <w:color w:val="auto"/>
                <w:sz w:val="24"/>
                <w:szCs w:val="24"/>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p>
        </w:tc>
      </w:tr>
      <w:tr w:rsidR="00F9607E" w:rsidRPr="00D27F86" w:rsidTr="00567765">
        <w:tc>
          <w:tcPr>
            <w:tcW w:w="1265" w:type="pct"/>
            <w:vMerge/>
            <w:shd w:val="clear" w:color="auto" w:fill="auto"/>
          </w:tcPr>
          <w:p w:rsidR="00F9607E" w:rsidRPr="00D27F86" w:rsidRDefault="00F9607E" w:rsidP="00567765">
            <w:pPr>
              <w:spacing w:line="240" w:lineRule="auto"/>
              <w:jc w:val="left"/>
              <w:rPr>
                <w:rFonts w:eastAsia="Calibri"/>
                <w:color w:val="auto"/>
                <w:sz w:val="24"/>
                <w:szCs w:val="24"/>
              </w:rPr>
            </w:pPr>
          </w:p>
        </w:tc>
        <w:tc>
          <w:tcPr>
            <w:tcW w:w="2538"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4.1.2. Установление правовых рамок применения мер, направленных на ограничение движения личного автотранспорта, а также на введение платности пользования дорожной инфраструктурой для различных категорий транспортных средств</w:t>
            </w:r>
          </w:p>
        </w:tc>
        <w:tc>
          <w:tcPr>
            <w:tcW w:w="430" w:type="pct"/>
            <w:shd w:val="clear" w:color="auto" w:fill="auto"/>
          </w:tcPr>
          <w:p w:rsidR="00F9607E" w:rsidRPr="00D27F86" w:rsidRDefault="00F9607E" w:rsidP="00567765">
            <w:pPr>
              <w:spacing w:line="240" w:lineRule="auto"/>
              <w:jc w:val="center"/>
              <w:rPr>
                <w:rFonts w:eastAsia="Calibri"/>
                <w:color w:val="auto"/>
                <w:sz w:val="24"/>
                <w:szCs w:val="24"/>
              </w:rPr>
            </w:pPr>
            <w:r w:rsidRPr="00D27F86">
              <w:rPr>
                <w:rFonts w:eastAsia="Calibri"/>
                <w:color w:val="auto"/>
                <w:sz w:val="24"/>
                <w:szCs w:val="24"/>
              </w:rPr>
              <w:t>2019-2021 гг.</w:t>
            </w:r>
          </w:p>
        </w:tc>
        <w:tc>
          <w:tcPr>
            <w:tcW w:w="767" w:type="pct"/>
            <w:shd w:val="clear" w:color="auto" w:fill="auto"/>
          </w:tcPr>
          <w:p w:rsidR="00F9607E" w:rsidRPr="00D27F86" w:rsidRDefault="00F9607E" w:rsidP="00567765">
            <w:pPr>
              <w:spacing w:line="240" w:lineRule="auto"/>
              <w:jc w:val="center"/>
              <w:rPr>
                <w:rFonts w:eastAsia="Calibri"/>
                <w:color w:val="auto"/>
                <w:sz w:val="24"/>
                <w:szCs w:val="24"/>
                <w:lang w:eastAsia="ru-RU"/>
              </w:rPr>
            </w:pPr>
            <w:r w:rsidRPr="00D27F86">
              <w:rPr>
                <w:rFonts w:eastAsia="Calibri"/>
                <w:color w:val="auto"/>
                <w:sz w:val="24"/>
                <w:szCs w:val="24"/>
              </w:rPr>
              <w:t>Минтранс России,</w:t>
            </w:r>
            <w:r w:rsidRPr="00D27F86">
              <w:rPr>
                <w:rFonts w:eastAsia="Calibri"/>
                <w:color w:val="auto"/>
                <w:sz w:val="24"/>
                <w:szCs w:val="24"/>
                <w:lang w:eastAsia="ru-RU"/>
              </w:rPr>
              <w:t xml:space="preserve"> органы исполнительной власти субъектов Российской Федерации</w:t>
            </w:r>
          </w:p>
        </w:tc>
      </w:tr>
      <w:tr w:rsidR="00F9607E" w:rsidRPr="00D27F86" w:rsidTr="00567765">
        <w:tc>
          <w:tcPr>
            <w:tcW w:w="1265" w:type="pct"/>
            <w:vMerge/>
            <w:shd w:val="clear" w:color="auto" w:fill="auto"/>
          </w:tcPr>
          <w:p w:rsidR="00F9607E" w:rsidRPr="00D27F86" w:rsidRDefault="00F9607E" w:rsidP="00567765">
            <w:pPr>
              <w:spacing w:line="240" w:lineRule="auto"/>
              <w:jc w:val="left"/>
              <w:rPr>
                <w:rFonts w:eastAsia="Calibri"/>
                <w:color w:val="auto"/>
                <w:sz w:val="24"/>
                <w:szCs w:val="24"/>
              </w:rPr>
            </w:pPr>
          </w:p>
        </w:tc>
        <w:tc>
          <w:tcPr>
            <w:tcW w:w="2538"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4.1.3. В</w:t>
            </w:r>
            <w:r w:rsidRPr="00D27F86">
              <w:rPr>
                <w:rFonts w:eastAsia="Calibri"/>
                <w:color w:val="auto"/>
                <w:sz w:val="24"/>
                <w:szCs w:val="22"/>
              </w:rPr>
              <w:t xml:space="preserve">ключение в территориальные программы комплексного  развития транспортной инфраструктуры, комплексные транспортные </w:t>
            </w:r>
            <w:r w:rsidRPr="00D27F86">
              <w:rPr>
                <w:rFonts w:eastAsia="Calibri"/>
                <w:color w:val="auto"/>
                <w:sz w:val="24"/>
                <w:szCs w:val="22"/>
              </w:rPr>
              <w:lastRenderedPageBreak/>
              <w:t xml:space="preserve">схемы, комплексные схемы организации дорожного движения мер и решений по управлению транспортным спросом, в т. ч. мер, направленных на стимулирование преимущественного развития общественного пассажирского транспорта, коллективных форм пользования легковыми автомобилями, современных методов парковочной политики и механизмов ограничения движения отдельных категорий транспортных средств (в </w:t>
            </w:r>
            <w:proofErr w:type="spellStart"/>
            <w:r w:rsidRPr="00D27F86">
              <w:rPr>
                <w:rFonts w:eastAsia="Calibri"/>
                <w:color w:val="auto"/>
                <w:sz w:val="24"/>
                <w:szCs w:val="22"/>
              </w:rPr>
              <w:t>т.ч</w:t>
            </w:r>
            <w:proofErr w:type="spellEnd"/>
            <w:r w:rsidRPr="00D27F86">
              <w:rPr>
                <w:rFonts w:eastAsia="Calibri"/>
                <w:color w:val="auto"/>
                <w:sz w:val="24"/>
                <w:szCs w:val="22"/>
              </w:rPr>
              <w:t>. – по экологическим критериям), по развитию велосипедного и других немоторизованных видов передвижения в городах</w:t>
            </w:r>
          </w:p>
        </w:tc>
        <w:tc>
          <w:tcPr>
            <w:tcW w:w="430"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lastRenderedPageBreak/>
              <w:t>2019-2030 гг.</w:t>
            </w:r>
          </w:p>
        </w:tc>
        <w:tc>
          <w:tcPr>
            <w:tcW w:w="767" w:type="pct"/>
            <w:shd w:val="clear" w:color="auto" w:fill="auto"/>
          </w:tcPr>
          <w:p w:rsidR="00F9607E" w:rsidRPr="00D27F86" w:rsidRDefault="00F9607E" w:rsidP="00567765">
            <w:pPr>
              <w:spacing w:line="240" w:lineRule="auto"/>
              <w:jc w:val="center"/>
              <w:rPr>
                <w:rFonts w:eastAsia="Calibri"/>
                <w:color w:val="auto"/>
                <w:sz w:val="24"/>
                <w:szCs w:val="24"/>
              </w:rPr>
            </w:pPr>
            <w:r w:rsidRPr="00D27F86">
              <w:rPr>
                <w:rFonts w:eastAsia="Calibri"/>
                <w:color w:val="auto"/>
                <w:sz w:val="24"/>
                <w:szCs w:val="24"/>
                <w:lang w:eastAsia="ru-RU"/>
              </w:rPr>
              <w:t xml:space="preserve">органы исполнительной </w:t>
            </w:r>
            <w:r w:rsidRPr="00D27F86">
              <w:rPr>
                <w:rFonts w:eastAsia="Calibri"/>
                <w:color w:val="auto"/>
                <w:sz w:val="24"/>
                <w:szCs w:val="24"/>
                <w:lang w:eastAsia="ru-RU"/>
              </w:rPr>
              <w:lastRenderedPageBreak/>
              <w:t xml:space="preserve">власти субъектов Российской Федерации, </w:t>
            </w:r>
            <w:r w:rsidRPr="00D27F86">
              <w:rPr>
                <w:rFonts w:eastAsia="Calibri"/>
                <w:color w:val="auto"/>
                <w:sz w:val="24"/>
                <w:szCs w:val="24"/>
              </w:rPr>
              <w:t>муниципальных образований</w:t>
            </w:r>
          </w:p>
        </w:tc>
      </w:tr>
      <w:tr w:rsidR="00F9607E" w:rsidRPr="00D27F86" w:rsidTr="00567765">
        <w:tc>
          <w:tcPr>
            <w:tcW w:w="1265" w:type="pct"/>
            <w:vMerge/>
            <w:shd w:val="clear" w:color="auto" w:fill="auto"/>
          </w:tcPr>
          <w:p w:rsidR="00F9607E" w:rsidRPr="00D27F86" w:rsidRDefault="00F9607E" w:rsidP="00567765">
            <w:pPr>
              <w:spacing w:line="240" w:lineRule="auto"/>
              <w:jc w:val="left"/>
              <w:rPr>
                <w:rFonts w:eastAsia="Calibri"/>
                <w:color w:val="auto"/>
                <w:sz w:val="24"/>
                <w:szCs w:val="24"/>
              </w:rPr>
            </w:pPr>
          </w:p>
        </w:tc>
        <w:tc>
          <w:tcPr>
            <w:tcW w:w="2538"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4.1.4. В</w:t>
            </w:r>
            <w:r w:rsidRPr="00D27F86">
              <w:rPr>
                <w:rFonts w:eastAsia="Calibri"/>
                <w:color w:val="auto"/>
                <w:sz w:val="24"/>
                <w:szCs w:val="22"/>
              </w:rPr>
              <w:t>ведение градостроительных ограничений на плотность застройки и плотности расселения населения с учетом существующих и перспективных провозных возможностей территориальных транспортных систем</w:t>
            </w:r>
          </w:p>
        </w:tc>
        <w:tc>
          <w:tcPr>
            <w:tcW w:w="430"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2020-2030 гг.</w:t>
            </w:r>
          </w:p>
        </w:tc>
        <w:tc>
          <w:tcPr>
            <w:tcW w:w="767" w:type="pct"/>
            <w:shd w:val="clear" w:color="auto" w:fill="auto"/>
          </w:tcPr>
          <w:p w:rsidR="00F9607E" w:rsidRPr="00D27F86" w:rsidRDefault="00F9607E" w:rsidP="00567765">
            <w:pPr>
              <w:spacing w:line="240" w:lineRule="auto"/>
              <w:jc w:val="center"/>
              <w:rPr>
                <w:rFonts w:eastAsia="Calibri"/>
                <w:color w:val="auto"/>
                <w:sz w:val="24"/>
                <w:szCs w:val="24"/>
              </w:rPr>
            </w:pPr>
            <w:r w:rsidRPr="00D27F86">
              <w:rPr>
                <w:rFonts w:eastAsia="Calibri"/>
                <w:color w:val="auto"/>
                <w:sz w:val="24"/>
                <w:szCs w:val="24"/>
              </w:rPr>
              <w:t>Минстрой России, Минтранс России,</w:t>
            </w:r>
          </w:p>
          <w:p w:rsidR="00F9607E" w:rsidRPr="00D27F86" w:rsidRDefault="00F9607E" w:rsidP="00567765">
            <w:pPr>
              <w:spacing w:line="240" w:lineRule="auto"/>
              <w:jc w:val="center"/>
              <w:rPr>
                <w:rFonts w:eastAsia="Calibri"/>
                <w:color w:val="auto"/>
                <w:sz w:val="24"/>
                <w:szCs w:val="24"/>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p>
        </w:tc>
      </w:tr>
      <w:tr w:rsidR="00F9607E" w:rsidRPr="00D27F86" w:rsidTr="00567765">
        <w:tc>
          <w:tcPr>
            <w:tcW w:w="1265" w:type="pct"/>
            <w:vMerge/>
            <w:shd w:val="clear" w:color="auto" w:fill="auto"/>
          </w:tcPr>
          <w:p w:rsidR="00F9607E" w:rsidRPr="00D27F86" w:rsidRDefault="00F9607E" w:rsidP="00567765">
            <w:pPr>
              <w:spacing w:line="240" w:lineRule="auto"/>
              <w:jc w:val="left"/>
              <w:rPr>
                <w:rFonts w:eastAsia="Calibri"/>
                <w:color w:val="auto"/>
                <w:sz w:val="24"/>
                <w:szCs w:val="24"/>
              </w:rPr>
            </w:pPr>
          </w:p>
        </w:tc>
        <w:tc>
          <w:tcPr>
            <w:tcW w:w="2538" w:type="pct"/>
            <w:shd w:val="clear" w:color="auto" w:fill="auto"/>
          </w:tcPr>
          <w:p w:rsidR="00F9607E" w:rsidRPr="00D27F86" w:rsidRDefault="00F9607E" w:rsidP="0085135F">
            <w:pPr>
              <w:spacing w:line="240" w:lineRule="auto"/>
              <w:jc w:val="left"/>
              <w:rPr>
                <w:rFonts w:eastAsia="Calibri"/>
                <w:color w:val="auto"/>
                <w:sz w:val="24"/>
                <w:szCs w:val="24"/>
              </w:rPr>
            </w:pPr>
            <w:r w:rsidRPr="00D27F86">
              <w:rPr>
                <w:rFonts w:eastAsia="Calibri"/>
                <w:color w:val="auto"/>
                <w:sz w:val="24"/>
                <w:szCs w:val="24"/>
              </w:rPr>
              <w:t>4.1.5. В</w:t>
            </w:r>
            <w:r w:rsidRPr="00D27F86">
              <w:rPr>
                <w:rFonts w:eastAsia="Calibri"/>
                <w:color w:val="auto"/>
                <w:sz w:val="24"/>
                <w:szCs w:val="22"/>
              </w:rPr>
              <w:t xml:space="preserve">ключение в функции </w:t>
            </w:r>
            <w:r w:rsidR="0085135F" w:rsidRPr="00D27F86">
              <w:rPr>
                <w:rFonts w:eastAsia="Calibri"/>
                <w:color w:val="auto"/>
                <w:sz w:val="24"/>
                <w:szCs w:val="22"/>
              </w:rPr>
              <w:t xml:space="preserve">уполномоченных органов местного самоуправления </w:t>
            </w:r>
            <w:r w:rsidRPr="00D27F86">
              <w:rPr>
                <w:rFonts w:eastAsia="Calibri"/>
                <w:color w:val="auto"/>
                <w:sz w:val="24"/>
                <w:szCs w:val="22"/>
              </w:rPr>
              <w:t>городских поселений вопросов транспортного планирования, проектирования организации дорожного движения, мониторинга функционирования городских транспортных систем</w:t>
            </w:r>
          </w:p>
        </w:tc>
        <w:tc>
          <w:tcPr>
            <w:tcW w:w="430"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2020-2030 гг.</w:t>
            </w:r>
          </w:p>
        </w:tc>
        <w:tc>
          <w:tcPr>
            <w:tcW w:w="767" w:type="pct"/>
            <w:shd w:val="clear" w:color="auto" w:fill="auto"/>
          </w:tcPr>
          <w:p w:rsidR="00F9607E" w:rsidRPr="00D27F86" w:rsidRDefault="00F9607E" w:rsidP="00567765">
            <w:pPr>
              <w:spacing w:line="240" w:lineRule="auto"/>
              <w:jc w:val="center"/>
              <w:rPr>
                <w:rFonts w:eastAsia="Calibri"/>
                <w:color w:val="auto"/>
                <w:sz w:val="24"/>
                <w:szCs w:val="24"/>
              </w:rPr>
            </w:pPr>
            <w:r w:rsidRPr="00D27F86">
              <w:rPr>
                <w:rFonts w:eastAsia="Calibri"/>
                <w:color w:val="auto"/>
                <w:sz w:val="24"/>
                <w:szCs w:val="24"/>
              </w:rPr>
              <w:t>Минстрой России, Минтранс России,</w:t>
            </w:r>
          </w:p>
          <w:p w:rsidR="00F9607E" w:rsidRPr="00D27F86" w:rsidRDefault="00F9607E" w:rsidP="00567765">
            <w:pPr>
              <w:spacing w:line="240" w:lineRule="auto"/>
              <w:jc w:val="center"/>
              <w:rPr>
                <w:rFonts w:eastAsia="Calibri"/>
                <w:color w:val="auto"/>
                <w:sz w:val="24"/>
                <w:szCs w:val="24"/>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p>
        </w:tc>
      </w:tr>
      <w:tr w:rsidR="00F9607E" w:rsidRPr="00D27F86" w:rsidTr="00567765">
        <w:tc>
          <w:tcPr>
            <w:tcW w:w="1265" w:type="pct"/>
            <w:vMerge/>
            <w:shd w:val="clear" w:color="auto" w:fill="auto"/>
          </w:tcPr>
          <w:p w:rsidR="00F9607E" w:rsidRPr="00D27F86" w:rsidRDefault="00F9607E" w:rsidP="00567765">
            <w:pPr>
              <w:spacing w:line="240" w:lineRule="auto"/>
              <w:jc w:val="left"/>
              <w:rPr>
                <w:rFonts w:eastAsia="Calibri"/>
                <w:color w:val="auto"/>
                <w:sz w:val="24"/>
                <w:szCs w:val="24"/>
              </w:rPr>
            </w:pPr>
          </w:p>
        </w:tc>
        <w:tc>
          <w:tcPr>
            <w:tcW w:w="2538"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4.1.6. Р</w:t>
            </w:r>
            <w:r w:rsidRPr="00D27F86">
              <w:rPr>
                <w:rFonts w:eastAsia="Calibri"/>
                <w:color w:val="auto"/>
                <w:sz w:val="24"/>
                <w:szCs w:val="22"/>
              </w:rPr>
              <w:t xml:space="preserve">азработка и внедрение методов экономической оценки рисков и ущербов, связанных с транспортной деятельностью, и внедрение механизмов </w:t>
            </w:r>
            <w:proofErr w:type="spellStart"/>
            <w:r w:rsidRPr="00D27F86">
              <w:rPr>
                <w:rFonts w:eastAsia="Calibri"/>
                <w:color w:val="auto"/>
                <w:sz w:val="24"/>
                <w:szCs w:val="22"/>
              </w:rPr>
              <w:t>интернализации</w:t>
            </w:r>
            <w:proofErr w:type="spellEnd"/>
            <w:r w:rsidRPr="00D27F86">
              <w:rPr>
                <w:rFonts w:eastAsia="Calibri"/>
                <w:color w:val="auto"/>
                <w:sz w:val="24"/>
                <w:szCs w:val="22"/>
              </w:rPr>
              <w:t xml:space="preserve"> соответствующих эффектов (в стоимостном выражении) в конечную стоимость транспортной продукции</w:t>
            </w:r>
          </w:p>
        </w:tc>
        <w:tc>
          <w:tcPr>
            <w:tcW w:w="430"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2020-2030 гг.</w:t>
            </w:r>
          </w:p>
        </w:tc>
        <w:tc>
          <w:tcPr>
            <w:tcW w:w="767" w:type="pct"/>
            <w:shd w:val="clear" w:color="auto" w:fill="auto"/>
          </w:tcPr>
          <w:p w:rsidR="00F9607E" w:rsidRPr="00D27F86" w:rsidRDefault="00F9607E" w:rsidP="00E87D83">
            <w:pPr>
              <w:spacing w:line="240" w:lineRule="auto"/>
              <w:jc w:val="center"/>
              <w:rPr>
                <w:rFonts w:eastAsia="Calibri"/>
                <w:color w:val="auto"/>
                <w:sz w:val="24"/>
                <w:szCs w:val="24"/>
              </w:rPr>
            </w:pPr>
            <w:r w:rsidRPr="00D27F86">
              <w:rPr>
                <w:rFonts w:eastAsia="Calibri"/>
                <w:color w:val="auto"/>
                <w:sz w:val="24"/>
                <w:szCs w:val="24"/>
              </w:rPr>
              <w:t xml:space="preserve">Правительство </w:t>
            </w:r>
            <w:r w:rsidRPr="00D27F86">
              <w:rPr>
                <w:rFonts w:eastAsia="Calibri"/>
                <w:color w:val="auto"/>
                <w:sz w:val="24"/>
                <w:szCs w:val="24"/>
                <w:lang w:eastAsia="ru-RU"/>
              </w:rPr>
              <w:t>Российской Федерации</w:t>
            </w:r>
            <w:r w:rsidRPr="00D27F86">
              <w:rPr>
                <w:rFonts w:eastAsia="Calibri"/>
                <w:color w:val="auto"/>
                <w:sz w:val="24"/>
                <w:szCs w:val="24"/>
              </w:rPr>
              <w:t>,</w:t>
            </w:r>
          </w:p>
          <w:p w:rsidR="00F9607E" w:rsidRPr="00D27F86" w:rsidRDefault="00F9607E" w:rsidP="00567765">
            <w:pPr>
              <w:spacing w:line="240" w:lineRule="auto"/>
              <w:jc w:val="center"/>
              <w:rPr>
                <w:rFonts w:eastAsia="Calibri"/>
                <w:color w:val="auto"/>
                <w:sz w:val="24"/>
                <w:szCs w:val="24"/>
              </w:rPr>
            </w:pPr>
            <w:r w:rsidRPr="00D27F86">
              <w:rPr>
                <w:rFonts w:eastAsia="Calibri"/>
                <w:color w:val="auto"/>
                <w:sz w:val="24"/>
                <w:szCs w:val="24"/>
              </w:rPr>
              <w:t>Минтранс России,</w:t>
            </w:r>
          </w:p>
          <w:p w:rsidR="00F9607E" w:rsidRPr="00D27F86" w:rsidRDefault="00F9607E" w:rsidP="00567765">
            <w:pPr>
              <w:spacing w:line="240" w:lineRule="auto"/>
              <w:jc w:val="center"/>
              <w:rPr>
                <w:rFonts w:eastAsia="Calibri"/>
                <w:color w:val="auto"/>
                <w:sz w:val="24"/>
                <w:szCs w:val="24"/>
              </w:rPr>
            </w:pPr>
            <w:proofErr w:type="spellStart"/>
            <w:proofErr w:type="gramStart"/>
            <w:r w:rsidRPr="00D27F86">
              <w:rPr>
                <w:rFonts w:eastAsia="Calibri"/>
                <w:color w:val="auto"/>
                <w:sz w:val="24"/>
                <w:szCs w:val="24"/>
              </w:rPr>
              <w:t>Минэкономразви-тия</w:t>
            </w:r>
            <w:proofErr w:type="spellEnd"/>
            <w:proofErr w:type="gramEnd"/>
            <w:r w:rsidRPr="00D27F86">
              <w:rPr>
                <w:rFonts w:eastAsia="Calibri"/>
                <w:color w:val="auto"/>
                <w:sz w:val="24"/>
                <w:szCs w:val="24"/>
              </w:rPr>
              <w:t xml:space="preserve"> России</w:t>
            </w:r>
          </w:p>
        </w:tc>
      </w:tr>
      <w:tr w:rsidR="00F9607E" w:rsidRPr="00D27F86" w:rsidTr="00567765">
        <w:tc>
          <w:tcPr>
            <w:tcW w:w="1265" w:type="pct"/>
            <w:vMerge/>
            <w:shd w:val="clear" w:color="auto" w:fill="auto"/>
          </w:tcPr>
          <w:p w:rsidR="00F9607E" w:rsidRPr="00D27F86" w:rsidRDefault="00F9607E" w:rsidP="00567765">
            <w:pPr>
              <w:spacing w:line="240" w:lineRule="auto"/>
              <w:jc w:val="left"/>
              <w:rPr>
                <w:rFonts w:eastAsia="Calibri"/>
                <w:color w:val="auto"/>
                <w:sz w:val="24"/>
                <w:szCs w:val="24"/>
              </w:rPr>
            </w:pPr>
          </w:p>
        </w:tc>
        <w:tc>
          <w:tcPr>
            <w:tcW w:w="2538"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4.1.7. С</w:t>
            </w:r>
            <w:r w:rsidRPr="00D27F86">
              <w:rPr>
                <w:rFonts w:eastAsia="Calibri"/>
                <w:color w:val="auto"/>
                <w:sz w:val="24"/>
                <w:szCs w:val="22"/>
              </w:rPr>
              <w:t xml:space="preserve">оздание на различных уровнях государственной исполнительной власти (Правительство Российской Федерации, субъекты Российской Федерации, муниципальные администрации) </w:t>
            </w:r>
            <w:r w:rsidRPr="00D27F86">
              <w:rPr>
                <w:rFonts w:eastAsia="Calibri"/>
                <w:color w:val="auto"/>
                <w:sz w:val="24"/>
                <w:szCs w:val="22"/>
              </w:rPr>
              <w:lastRenderedPageBreak/>
              <w:t>Комиссий по координации планов в области землепользования, транспорта, охраны окружающей среды и здоровья населения</w:t>
            </w:r>
          </w:p>
        </w:tc>
        <w:tc>
          <w:tcPr>
            <w:tcW w:w="430"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lastRenderedPageBreak/>
              <w:t>2020-2030 гг.</w:t>
            </w:r>
          </w:p>
        </w:tc>
        <w:tc>
          <w:tcPr>
            <w:tcW w:w="767" w:type="pct"/>
            <w:shd w:val="clear" w:color="auto" w:fill="auto"/>
          </w:tcPr>
          <w:p w:rsidR="00F9607E" w:rsidRPr="00D27F86" w:rsidRDefault="00F9607E" w:rsidP="00567765">
            <w:pPr>
              <w:spacing w:line="240" w:lineRule="auto"/>
              <w:jc w:val="center"/>
              <w:rPr>
                <w:rFonts w:eastAsia="Calibri"/>
                <w:color w:val="auto"/>
                <w:sz w:val="24"/>
                <w:szCs w:val="24"/>
              </w:rPr>
            </w:pPr>
            <w:r w:rsidRPr="00D27F86">
              <w:rPr>
                <w:rFonts w:eastAsia="Calibri"/>
                <w:color w:val="auto"/>
                <w:sz w:val="24"/>
                <w:szCs w:val="24"/>
              </w:rPr>
              <w:t xml:space="preserve">Правительство </w:t>
            </w:r>
            <w:r w:rsidRPr="00D27F86">
              <w:rPr>
                <w:rFonts w:eastAsia="Calibri"/>
                <w:color w:val="auto"/>
                <w:sz w:val="24"/>
                <w:szCs w:val="24"/>
                <w:lang w:eastAsia="ru-RU"/>
              </w:rPr>
              <w:t>Российской Федерации</w:t>
            </w:r>
            <w:r w:rsidRPr="00D27F86">
              <w:rPr>
                <w:rFonts w:eastAsia="Calibri"/>
                <w:color w:val="auto"/>
                <w:sz w:val="24"/>
                <w:szCs w:val="24"/>
              </w:rPr>
              <w:t>,</w:t>
            </w:r>
          </w:p>
          <w:p w:rsidR="00F9607E" w:rsidRPr="00D27F86" w:rsidRDefault="00F9607E" w:rsidP="00567765">
            <w:pPr>
              <w:spacing w:line="240" w:lineRule="auto"/>
              <w:jc w:val="center"/>
              <w:rPr>
                <w:rFonts w:eastAsia="Calibri"/>
                <w:color w:val="auto"/>
                <w:sz w:val="24"/>
                <w:szCs w:val="24"/>
              </w:rPr>
            </w:pPr>
            <w:r w:rsidRPr="00D27F86">
              <w:rPr>
                <w:rFonts w:eastAsia="Calibri"/>
                <w:color w:val="auto"/>
                <w:sz w:val="24"/>
                <w:szCs w:val="24"/>
              </w:rPr>
              <w:t>Минтранс России,</w:t>
            </w:r>
          </w:p>
          <w:p w:rsidR="00F9607E" w:rsidRPr="00D27F86" w:rsidRDefault="00F9607E" w:rsidP="00567765">
            <w:pPr>
              <w:spacing w:line="240" w:lineRule="auto"/>
              <w:jc w:val="center"/>
              <w:rPr>
                <w:rFonts w:eastAsia="Calibri"/>
                <w:color w:val="auto"/>
                <w:sz w:val="24"/>
                <w:szCs w:val="24"/>
              </w:rPr>
            </w:pPr>
            <w:r w:rsidRPr="00D27F86">
              <w:rPr>
                <w:rFonts w:eastAsia="Calibri"/>
                <w:color w:val="auto"/>
                <w:sz w:val="24"/>
                <w:szCs w:val="24"/>
              </w:rPr>
              <w:lastRenderedPageBreak/>
              <w:t>Минприроды России,</w:t>
            </w:r>
          </w:p>
          <w:p w:rsidR="00F9607E" w:rsidRPr="00D27F86" w:rsidRDefault="00F9607E" w:rsidP="00567765">
            <w:pPr>
              <w:spacing w:line="240" w:lineRule="auto"/>
              <w:jc w:val="center"/>
              <w:rPr>
                <w:rFonts w:eastAsia="Calibri"/>
                <w:color w:val="auto"/>
                <w:sz w:val="24"/>
                <w:szCs w:val="24"/>
              </w:rPr>
            </w:pPr>
            <w:r w:rsidRPr="00D27F86">
              <w:rPr>
                <w:rFonts w:eastAsia="Calibri"/>
                <w:color w:val="auto"/>
                <w:sz w:val="24"/>
                <w:szCs w:val="24"/>
              </w:rPr>
              <w:t>Минстрой России, Минздрав России,</w:t>
            </w:r>
          </w:p>
          <w:p w:rsidR="001C43A6" w:rsidRDefault="00F9607E" w:rsidP="00567765">
            <w:pPr>
              <w:spacing w:line="240" w:lineRule="auto"/>
              <w:jc w:val="center"/>
              <w:rPr>
                <w:rFonts w:eastAsia="Calibri"/>
                <w:color w:val="auto"/>
                <w:sz w:val="24"/>
                <w:szCs w:val="24"/>
                <w:lang w:eastAsia="ru-RU"/>
              </w:rPr>
            </w:pPr>
            <w:r w:rsidRPr="00D27F86">
              <w:rPr>
                <w:rFonts w:eastAsia="Calibri"/>
                <w:color w:val="auto"/>
                <w:sz w:val="24"/>
                <w:szCs w:val="24"/>
                <w:lang w:eastAsia="ru-RU"/>
              </w:rPr>
              <w:t xml:space="preserve">органы исполнительной власти субъектов Российской Федерации, </w:t>
            </w:r>
          </w:p>
          <w:p w:rsidR="001C43A6" w:rsidRDefault="001C43A6" w:rsidP="00567765">
            <w:pPr>
              <w:spacing w:line="240" w:lineRule="auto"/>
              <w:jc w:val="center"/>
              <w:rPr>
                <w:rFonts w:eastAsia="Calibri"/>
                <w:color w:val="auto"/>
                <w:sz w:val="24"/>
                <w:szCs w:val="24"/>
              </w:rPr>
            </w:pPr>
          </w:p>
          <w:p w:rsidR="00F9607E" w:rsidRPr="00D27F86" w:rsidRDefault="00F9607E" w:rsidP="00567765">
            <w:pPr>
              <w:spacing w:line="240" w:lineRule="auto"/>
              <w:jc w:val="center"/>
              <w:rPr>
                <w:rFonts w:eastAsia="Calibri"/>
                <w:color w:val="auto"/>
                <w:sz w:val="24"/>
                <w:szCs w:val="24"/>
              </w:rPr>
            </w:pPr>
            <w:r w:rsidRPr="00D27F86">
              <w:rPr>
                <w:rFonts w:eastAsia="Calibri"/>
                <w:color w:val="auto"/>
                <w:sz w:val="24"/>
                <w:szCs w:val="24"/>
              </w:rPr>
              <w:t>муниципальных образований</w:t>
            </w:r>
          </w:p>
        </w:tc>
      </w:tr>
      <w:tr w:rsidR="00F9607E" w:rsidRPr="00D27F86" w:rsidTr="00567765">
        <w:tc>
          <w:tcPr>
            <w:tcW w:w="1265" w:type="pct"/>
            <w:vMerge/>
            <w:shd w:val="clear" w:color="auto" w:fill="auto"/>
          </w:tcPr>
          <w:p w:rsidR="00F9607E" w:rsidRPr="00D27F86" w:rsidRDefault="00F9607E" w:rsidP="00567765">
            <w:pPr>
              <w:spacing w:line="240" w:lineRule="auto"/>
              <w:jc w:val="left"/>
              <w:rPr>
                <w:rFonts w:eastAsia="Calibri"/>
                <w:color w:val="auto"/>
                <w:sz w:val="24"/>
                <w:szCs w:val="24"/>
              </w:rPr>
            </w:pPr>
          </w:p>
        </w:tc>
        <w:tc>
          <w:tcPr>
            <w:tcW w:w="2538"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4.1.8. Создание и поддержание общероссийского информационного Интернет-ресурса по вопросам устойчивого развития городских транспортных систем, современных методов организации дорожного движения и управления транспортным спросом и мобильностью населения</w:t>
            </w:r>
          </w:p>
        </w:tc>
        <w:tc>
          <w:tcPr>
            <w:tcW w:w="430"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2020-2021 гг.</w:t>
            </w:r>
          </w:p>
        </w:tc>
        <w:tc>
          <w:tcPr>
            <w:tcW w:w="767" w:type="pct"/>
            <w:shd w:val="clear" w:color="auto" w:fill="auto"/>
          </w:tcPr>
          <w:p w:rsidR="00F9607E" w:rsidRPr="00D27F86" w:rsidRDefault="00F9607E" w:rsidP="00567765">
            <w:pPr>
              <w:spacing w:line="240" w:lineRule="auto"/>
              <w:jc w:val="center"/>
              <w:rPr>
                <w:rFonts w:eastAsia="Calibri"/>
                <w:color w:val="auto"/>
                <w:sz w:val="24"/>
                <w:szCs w:val="24"/>
              </w:rPr>
            </w:pPr>
            <w:r w:rsidRPr="00D27F86">
              <w:rPr>
                <w:rFonts w:eastAsia="Calibri"/>
                <w:color w:val="auto"/>
                <w:sz w:val="24"/>
                <w:szCs w:val="24"/>
              </w:rPr>
              <w:t>Минтранс России</w:t>
            </w:r>
          </w:p>
        </w:tc>
      </w:tr>
      <w:tr w:rsidR="00F9607E" w:rsidRPr="00D27F86" w:rsidTr="00567765">
        <w:tc>
          <w:tcPr>
            <w:tcW w:w="1265" w:type="pct"/>
            <w:vMerge/>
            <w:shd w:val="clear" w:color="auto" w:fill="auto"/>
          </w:tcPr>
          <w:p w:rsidR="00F9607E" w:rsidRPr="00D27F86" w:rsidRDefault="00F9607E" w:rsidP="00567765">
            <w:pPr>
              <w:spacing w:line="240" w:lineRule="auto"/>
              <w:jc w:val="left"/>
              <w:rPr>
                <w:rFonts w:eastAsia="Calibri"/>
                <w:color w:val="auto"/>
                <w:sz w:val="24"/>
                <w:szCs w:val="24"/>
              </w:rPr>
            </w:pPr>
          </w:p>
        </w:tc>
        <w:tc>
          <w:tcPr>
            <w:tcW w:w="2538" w:type="pct"/>
            <w:shd w:val="clear" w:color="auto" w:fill="auto"/>
          </w:tcPr>
          <w:p w:rsidR="00F9607E" w:rsidRPr="00D27F86" w:rsidRDefault="00F9607E" w:rsidP="00567765">
            <w:pPr>
              <w:tabs>
                <w:tab w:val="left" w:pos="993"/>
              </w:tabs>
              <w:spacing w:line="240" w:lineRule="auto"/>
              <w:rPr>
                <w:strike/>
                <w:color w:val="auto"/>
                <w:sz w:val="24"/>
                <w:szCs w:val="24"/>
              </w:rPr>
            </w:pPr>
            <w:r w:rsidRPr="00D27F86">
              <w:rPr>
                <w:sz w:val="24"/>
                <w:szCs w:val="24"/>
              </w:rPr>
              <w:t xml:space="preserve">4.1.9. Разработка нормативной базы для передачи полномочий по управлению и финансированию системы транспорта общего пользования крупных агломераций с муниципального на уровень субъекта </w:t>
            </w:r>
            <w:r w:rsidRPr="00D27F86">
              <w:rPr>
                <w:rFonts w:eastAsia="Calibri"/>
                <w:color w:val="auto"/>
                <w:sz w:val="24"/>
                <w:szCs w:val="24"/>
                <w:lang w:eastAsia="ru-RU"/>
              </w:rPr>
              <w:t>Российской Федерации</w:t>
            </w:r>
            <w:r w:rsidRPr="00D27F86">
              <w:rPr>
                <w:sz w:val="24"/>
                <w:szCs w:val="24"/>
              </w:rPr>
              <w:t xml:space="preserve"> для преодоления проблем границ и согласования Документов планирования перевозок нескольких муниципальных образований, а также для создания единой, бесшовной маршрутной сети и тарифной системы, представляющей наибольшее удобство для пассажиров.</w:t>
            </w:r>
          </w:p>
        </w:tc>
        <w:tc>
          <w:tcPr>
            <w:tcW w:w="430"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2019-2024 гг.</w:t>
            </w:r>
          </w:p>
        </w:tc>
        <w:tc>
          <w:tcPr>
            <w:tcW w:w="767" w:type="pct"/>
            <w:shd w:val="clear" w:color="auto" w:fill="auto"/>
          </w:tcPr>
          <w:p w:rsidR="00F9607E" w:rsidRPr="00D27F86" w:rsidRDefault="00F9607E" w:rsidP="00567765">
            <w:pPr>
              <w:spacing w:line="240" w:lineRule="auto"/>
              <w:jc w:val="center"/>
              <w:rPr>
                <w:rFonts w:eastAsia="Calibri"/>
                <w:color w:val="auto"/>
                <w:sz w:val="24"/>
                <w:szCs w:val="24"/>
              </w:rPr>
            </w:pPr>
            <w:r w:rsidRPr="00D27F86">
              <w:rPr>
                <w:rFonts w:eastAsia="Calibri"/>
                <w:color w:val="auto"/>
                <w:sz w:val="24"/>
                <w:szCs w:val="24"/>
              </w:rPr>
              <w:t>Минтранс России</w:t>
            </w:r>
          </w:p>
        </w:tc>
      </w:tr>
      <w:tr w:rsidR="00F9607E" w:rsidRPr="00D27F86" w:rsidTr="00567765">
        <w:tc>
          <w:tcPr>
            <w:tcW w:w="1265" w:type="pct"/>
            <w:vMerge w:val="restar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 xml:space="preserve">4.2. </w:t>
            </w:r>
            <w:r w:rsidRPr="00D27F86">
              <w:rPr>
                <w:rFonts w:eastAsia="Calibri"/>
                <w:color w:val="auto"/>
                <w:sz w:val="24"/>
                <w:szCs w:val="22"/>
              </w:rPr>
              <w:t xml:space="preserve">Совершенствование городской пассажирской и грузовой логистики, создание систем «устойчивого» обеспечения транспортного спроса населения и </w:t>
            </w:r>
            <w:proofErr w:type="spellStart"/>
            <w:r w:rsidRPr="00D27F86">
              <w:rPr>
                <w:rFonts w:eastAsia="Calibri"/>
                <w:color w:val="auto"/>
                <w:sz w:val="24"/>
                <w:szCs w:val="22"/>
              </w:rPr>
              <w:t>грузодвижения</w:t>
            </w:r>
            <w:proofErr w:type="spellEnd"/>
            <w:r w:rsidRPr="00D27F86">
              <w:rPr>
                <w:rFonts w:eastAsia="Calibri"/>
                <w:color w:val="auto"/>
                <w:sz w:val="24"/>
                <w:szCs w:val="22"/>
              </w:rPr>
              <w:t xml:space="preserve"> для целей развития экономики городов</w:t>
            </w:r>
          </w:p>
        </w:tc>
        <w:tc>
          <w:tcPr>
            <w:tcW w:w="2538"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4.2.1. Р</w:t>
            </w:r>
            <w:r w:rsidRPr="00D27F86">
              <w:rPr>
                <w:rFonts w:eastAsia="Calibri"/>
                <w:color w:val="auto"/>
                <w:sz w:val="24"/>
                <w:szCs w:val="22"/>
              </w:rPr>
              <w:t xml:space="preserve">азработка и внедрение </w:t>
            </w:r>
            <w:proofErr w:type="spellStart"/>
            <w:r w:rsidRPr="00D27F86">
              <w:rPr>
                <w:rFonts w:eastAsia="Calibri"/>
                <w:color w:val="auto"/>
                <w:sz w:val="24"/>
                <w:szCs w:val="22"/>
              </w:rPr>
              <w:t>мультимодальных</w:t>
            </w:r>
            <w:proofErr w:type="spellEnd"/>
            <w:r w:rsidRPr="00D27F86">
              <w:rPr>
                <w:rFonts w:eastAsia="Calibri"/>
                <w:color w:val="auto"/>
                <w:sz w:val="24"/>
                <w:szCs w:val="22"/>
              </w:rPr>
              <w:t xml:space="preserve"> схем пассажирской логистики в городах, предусматривающих четкое технологическое взаимодействие общественного пассажирского транспорта (включая системы скоростного транспорта), личного транспорта, </w:t>
            </w:r>
            <w:proofErr w:type="spellStart"/>
            <w:r w:rsidRPr="00D27F86">
              <w:rPr>
                <w:rFonts w:eastAsia="Calibri"/>
                <w:color w:val="auto"/>
                <w:sz w:val="24"/>
                <w:szCs w:val="22"/>
              </w:rPr>
              <w:t>немоторизированных</w:t>
            </w:r>
            <w:proofErr w:type="spellEnd"/>
            <w:r w:rsidRPr="00D27F86">
              <w:rPr>
                <w:rFonts w:eastAsia="Calibri"/>
                <w:color w:val="auto"/>
                <w:sz w:val="24"/>
                <w:szCs w:val="22"/>
              </w:rPr>
              <w:t xml:space="preserve"> видов транспорта и т.д.)</w:t>
            </w:r>
            <w:r w:rsidRPr="00D27F86">
              <w:rPr>
                <w:rFonts w:eastAsia="Calibri"/>
                <w:color w:val="auto"/>
                <w:sz w:val="24"/>
                <w:szCs w:val="24"/>
              </w:rPr>
              <w:t xml:space="preserve"> В</w:t>
            </w:r>
            <w:r w:rsidRPr="00D27F86">
              <w:rPr>
                <w:rFonts w:eastAsia="Calibri"/>
                <w:color w:val="auto"/>
                <w:sz w:val="24"/>
                <w:szCs w:val="22"/>
              </w:rPr>
              <w:t xml:space="preserve">недрение комплексных </w:t>
            </w:r>
            <w:proofErr w:type="spellStart"/>
            <w:r w:rsidRPr="00D27F86">
              <w:rPr>
                <w:rFonts w:eastAsia="Calibri"/>
                <w:color w:val="auto"/>
                <w:sz w:val="24"/>
                <w:szCs w:val="22"/>
              </w:rPr>
              <w:t>интермодальных</w:t>
            </w:r>
            <w:proofErr w:type="spellEnd"/>
            <w:r w:rsidRPr="00D27F86">
              <w:rPr>
                <w:rFonts w:eastAsia="Calibri"/>
                <w:color w:val="auto"/>
                <w:sz w:val="24"/>
                <w:szCs w:val="22"/>
              </w:rPr>
              <w:t xml:space="preserve"> транспортно-технологических схем обслуживания транспортных узлов городских агломераций</w:t>
            </w:r>
          </w:p>
        </w:tc>
        <w:tc>
          <w:tcPr>
            <w:tcW w:w="430"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2019-2024 гг.</w:t>
            </w:r>
          </w:p>
        </w:tc>
        <w:tc>
          <w:tcPr>
            <w:tcW w:w="767" w:type="pct"/>
            <w:shd w:val="clear" w:color="auto" w:fill="auto"/>
          </w:tcPr>
          <w:p w:rsidR="00F9607E" w:rsidRPr="00D27F86" w:rsidRDefault="00F9607E" w:rsidP="00567765">
            <w:pPr>
              <w:spacing w:line="240" w:lineRule="auto"/>
              <w:jc w:val="center"/>
              <w:rPr>
                <w:rFonts w:eastAsia="Calibri"/>
                <w:color w:val="auto"/>
                <w:sz w:val="24"/>
                <w:szCs w:val="24"/>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p>
        </w:tc>
      </w:tr>
      <w:tr w:rsidR="00F9607E" w:rsidRPr="00D27F86" w:rsidTr="00567765">
        <w:tc>
          <w:tcPr>
            <w:tcW w:w="1265" w:type="pct"/>
            <w:vMerge/>
            <w:shd w:val="clear" w:color="auto" w:fill="auto"/>
          </w:tcPr>
          <w:p w:rsidR="00F9607E" w:rsidRPr="00D27F86" w:rsidRDefault="00F9607E" w:rsidP="00567765">
            <w:pPr>
              <w:spacing w:line="240" w:lineRule="auto"/>
              <w:jc w:val="left"/>
              <w:rPr>
                <w:rFonts w:eastAsia="Calibri"/>
                <w:color w:val="auto"/>
                <w:sz w:val="24"/>
                <w:szCs w:val="24"/>
              </w:rPr>
            </w:pPr>
          </w:p>
        </w:tc>
        <w:tc>
          <w:tcPr>
            <w:tcW w:w="2538" w:type="pct"/>
            <w:shd w:val="clear" w:color="auto" w:fill="auto"/>
          </w:tcPr>
          <w:p w:rsidR="00F9607E" w:rsidRPr="00D27F86" w:rsidRDefault="00F9607E" w:rsidP="003D702E">
            <w:pPr>
              <w:spacing w:line="240" w:lineRule="auto"/>
              <w:jc w:val="left"/>
              <w:rPr>
                <w:rFonts w:eastAsia="Calibri"/>
                <w:color w:val="auto"/>
                <w:sz w:val="24"/>
                <w:szCs w:val="24"/>
              </w:rPr>
            </w:pPr>
            <w:r w:rsidRPr="00D27F86">
              <w:rPr>
                <w:rFonts w:eastAsia="Calibri"/>
                <w:color w:val="auto"/>
                <w:sz w:val="24"/>
                <w:szCs w:val="24"/>
              </w:rPr>
              <w:t xml:space="preserve">4.2.2. Внедрение законодательной базы, определяющей условия обязательного введения обособленных полос для </w:t>
            </w:r>
            <w:proofErr w:type="gramStart"/>
            <w:r w:rsidRPr="00D27F86">
              <w:rPr>
                <w:rFonts w:eastAsia="Calibri"/>
                <w:color w:val="auto"/>
                <w:sz w:val="24"/>
                <w:szCs w:val="24"/>
              </w:rPr>
              <w:t>о пассажирского транспорта</w:t>
            </w:r>
            <w:proofErr w:type="gramEnd"/>
            <w:r w:rsidRPr="00D27F86">
              <w:rPr>
                <w:rFonts w:eastAsia="Calibri"/>
                <w:color w:val="auto"/>
                <w:sz w:val="24"/>
                <w:szCs w:val="24"/>
              </w:rPr>
              <w:t xml:space="preserve"> общего пользования, обособленных трамвайных путей, а также требования к их обустройству</w:t>
            </w:r>
          </w:p>
        </w:tc>
        <w:tc>
          <w:tcPr>
            <w:tcW w:w="430"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2019-2021 гг.</w:t>
            </w:r>
          </w:p>
        </w:tc>
        <w:tc>
          <w:tcPr>
            <w:tcW w:w="767" w:type="pct"/>
            <w:shd w:val="clear" w:color="auto" w:fill="auto"/>
          </w:tcPr>
          <w:p w:rsidR="00F9607E" w:rsidRPr="00D27F86" w:rsidRDefault="00F9607E" w:rsidP="00567765">
            <w:pPr>
              <w:spacing w:line="240" w:lineRule="auto"/>
              <w:jc w:val="center"/>
              <w:rPr>
                <w:rFonts w:eastAsia="Calibri"/>
                <w:color w:val="auto"/>
                <w:sz w:val="24"/>
                <w:szCs w:val="24"/>
              </w:rPr>
            </w:pPr>
            <w:r w:rsidRPr="00D27F86">
              <w:rPr>
                <w:rFonts w:eastAsia="Calibri"/>
                <w:color w:val="auto"/>
                <w:sz w:val="24"/>
                <w:szCs w:val="24"/>
              </w:rPr>
              <w:t>Минтранс России</w:t>
            </w:r>
          </w:p>
        </w:tc>
      </w:tr>
      <w:tr w:rsidR="00F9607E" w:rsidRPr="00D27F86" w:rsidTr="00567765">
        <w:tc>
          <w:tcPr>
            <w:tcW w:w="1265" w:type="pct"/>
            <w:vMerge/>
            <w:shd w:val="clear" w:color="auto" w:fill="auto"/>
          </w:tcPr>
          <w:p w:rsidR="00F9607E" w:rsidRPr="00D27F86" w:rsidRDefault="00F9607E" w:rsidP="00567765">
            <w:pPr>
              <w:spacing w:line="240" w:lineRule="auto"/>
              <w:jc w:val="left"/>
              <w:rPr>
                <w:rFonts w:eastAsia="Calibri"/>
                <w:color w:val="auto"/>
                <w:sz w:val="24"/>
                <w:szCs w:val="24"/>
              </w:rPr>
            </w:pPr>
          </w:p>
        </w:tc>
        <w:tc>
          <w:tcPr>
            <w:tcW w:w="2538"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4.2.3. П</w:t>
            </w:r>
            <w:r w:rsidRPr="00D27F86">
              <w:rPr>
                <w:rFonts w:eastAsia="Calibri"/>
                <w:color w:val="auto"/>
                <w:sz w:val="24"/>
                <w:szCs w:val="22"/>
              </w:rPr>
              <w:t>ередислокация грузовой базы, в том числе товарных станций, за пределы городов, разработка и реализация механизмов, обеспечивающих такую передислокацию.</w:t>
            </w:r>
            <w:r w:rsidRPr="00D27F86">
              <w:rPr>
                <w:rFonts w:eastAsia="Calibri"/>
                <w:color w:val="auto"/>
                <w:sz w:val="24"/>
                <w:szCs w:val="24"/>
              </w:rPr>
              <w:t xml:space="preserve"> Р</w:t>
            </w:r>
            <w:r w:rsidRPr="00D27F86">
              <w:rPr>
                <w:rFonts w:eastAsia="Calibri"/>
                <w:color w:val="auto"/>
                <w:sz w:val="24"/>
                <w:szCs w:val="22"/>
              </w:rPr>
              <w:t>азработка и внедрение специальных схем движения грузовых автомобилей на улично-дорожных сетях крупных городов («грузового каркаса»)</w:t>
            </w:r>
          </w:p>
        </w:tc>
        <w:tc>
          <w:tcPr>
            <w:tcW w:w="430"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2020-2028 гг.</w:t>
            </w:r>
          </w:p>
        </w:tc>
        <w:tc>
          <w:tcPr>
            <w:tcW w:w="767" w:type="pct"/>
            <w:shd w:val="clear" w:color="auto" w:fill="auto"/>
          </w:tcPr>
          <w:p w:rsidR="00F9607E" w:rsidRPr="00D27F86" w:rsidRDefault="00F9607E" w:rsidP="00567765">
            <w:pPr>
              <w:spacing w:line="240" w:lineRule="auto"/>
              <w:jc w:val="center"/>
              <w:rPr>
                <w:rFonts w:eastAsia="Calibri"/>
                <w:color w:val="auto"/>
                <w:sz w:val="24"/>
                <w:szCs w:val="24"/>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p>
        </w:tc>
      </w:tr>
      <w:tr w:rsidR="00F9607E" w:rsidRPr="00D27F86" w:rsidTr="00567765">
        <w:tc>
          <w:tcPr>
            <w:tcW w:w="1265" w:type="pct"/>
            <w:vMerge/>
            <w:shd w:val="clear" w:color="auto" w:fill="auto"/>
          </w:tcPr>
          <w:p w:rsidR="00F9607E" w:rsidRPr="00D27F86" w:rsidRDefault="00F9607E" w:rsidP="00567765">
            <w:pPr>
              <w:spacing w:line="240" w:lineRule="auto"/>
              <w:jc w:val="left"/>
              <w:rPr>
                <w:rFonts w:eastAsia="Calibri"/>
                <w:color w:val="auto"/>
                <w:sz w:val="24"/>
                <w:szCs w:val="24"/>
              </w:rPr>
            </w:pPr>
          </w:p>
        </w:tc>
        <w:tc>
          <w:tcPr>
            <w:tcW w:w="2538"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4.2.4. С</w:t>
            </w:r>
            <w:r w:rsidRPr="00D27F86">
              <w:rPr>
                <w:rFonts w:eastAsia="Calibri"/>
                <w:color w:val="auto"/>
                <w:sz w:val="24"/>
                <w:szCs w:val="22"/>
              </w:rPr>
              <w:t>оздание парковочного пространства для размещения грузовых автомобилей в городах и на основных магистральных маршрутах (временные и постоянные места стоянки)</w:t>
            </w:r>
          </w:p>
        </w:tc>
        <w:tc>
          <w:tcPr>
            <w:tcW w:w="430"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2019-2025 гг.</w:t>
            </w:r>
          </w:p>
        </w:tc>
        <w:tc>
          <w:tcPr>
            <w:tcW w:w="767" w:type="pct"/>
            <w:shd w:val="clear" w:color="auto" w:fill="auto"/>
          </w:tcPr>
          <w:p w:rsidR="001C43A6" w:rsidRDefault="00F9607E" w:rsidP="00567765">
            <w:pPr>
              <w:spacing w:line="240" w:lineRule="auto"/>
              <w:jc w:val="center"/>
              <w:rPr>
                <w:rFonts w:eastAsia="Calibri"/>
                <w:color w:val="auto"/>
                <w:sz w:val="24"/>
                <w:szCs w:val="24"/>
                <w:lang w:eastAsia="ru-RU"/>
              </w:rPr>
            </w:pPr>
            <w:r w:rsidRPr="00D27F86">
              <w:rPr>
                <w:rFonts w:eastAsia="Calibri"/>
                <w:color w:val="auto"/>
                <w:sz w:val="24"/>
                <w:szCs w:val="24"/>
                <w:lang w:eastAsia="ru-RU"/>
              </w:rPr>
              <w:t xml:space="preserve">органы исполнительной власти субъектов </w:t>
            </w:r>
          </w:p>
          <w:p w:rsidR="00F9607E" w:rsidRPr="00D27F86" w:rsidRDefault="00F9607E" w:rsidP="00567765">
            <w:pPr>
              <w:spacing w:line="240" w:lineRule="auto"/>
              <w:jc w:val="center"/>
              <w:rPr>
                <w:rFonts w:eastAsia="Calibri"/>
                <w:color w:val="auto"/>
                <w:sz w:val="24"/>
                <w:szCs w:val="24"/>
              </w:rPr>
            </w:pPr>
            <w:r w:rsidRPr="00D27F86">
              <w:rPr>
                <w:rFonts w:eastAsia="Calibri"/>
                <w:color w:val="auto"/>
                <w:sz w:val="24"/>
                <w:szCs w:val="24"/>
                <w:lang w:eastAsia="ru-RU"/>
              </w:rPr>
              <w:t xml:space="preserve">Российской Федерации, </w:t>
            </w:r>
            <w:r w:rsidRPr="00D27F86">
              <w:rPr>
                <w:rFonts w:eastAsia="Calibri"/>
                <w:color w:val="auto"/>
                <w:sz w:val="24"/>
                <w:szCs w:val="24"/>
              </w:rPr>
              <w:t>муниципальных образований</w:t>
            </w:r>
          </w:p>
        </w:tc>
      </w:tr>
      <w:tr w:rsidR="00F9607E" w:rsidRPr="00D27F86" w:rsidTr="00567765">
        <w:tc>
          <w:tcPr>
            <w:tcW w:w="1265" w:type="pct"/>
            <w:vMerge/>
            <w:shd w:val="clear" w:color="auto" w:fill="auto"/>
          </w:tcPr>
          <w:p w:rsidR="00F9607E" w:rsidRPr="00D27F86" w:rsidRDefault="00F9607E" w:rsidP="00567765">
            <w:pPr>
              <w:spacing w:line="240" w:lineRule="auto"/>
              <w:jc w:val="left"/>
              <w:rPr>
                <w:rFonts w:eastAsia="Calibri"/>
                <w:color w:val="auto"/>
                <w:sz w:val="24"/>
                <w:szCs w:val="24"/>
              </w:rPr>
            </w:pPr>
          </w:p>
        </w:tc>
        <w:tc>
          <w:tcPr>
            <w:tcW w:w="2538"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4.2.5. Р</w:t>
            </w:r>
            <w:r w:rsidRPr="00D27F86">
              <w:rPr>
                <w:rFonts w:eastAsia="Calibri"/>
                <w:color w:val="auto"/>
                <w:sz w:val="24"/>
                <w:szCs w:val="22"/>
              </w:rPr>
              <w:t>азработка организационно-финансового механизма модернизации грузового автотранспортного парка городских агломераций, в том числе программ утилизации грузовых автомобилей, их агрегатов и шин</w:t>
            </w:r>
          </w:p>
        </w:tc>
        <w:tc>
          <w:tcPr>
            <w:tcW w:w="430"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2019-2025 гг.</w:t>
            </w:r>
          </w:p>
        </w:tc>
        <w:tc>
          <w:tcPr>
            <w:tcW w:w="767" w:type="pct"/>
            <w:shd w:val="clear" w:color="auto" w:fill="auto"/>
          </w:tcPr>
          <w:p w:rsidR="00F9607E" w:rsidRPr="00D27F86" w:rsidRDefault="00F9607E" w:rsidP="00567765">
            <w:pPr>
              <w:spacing w:line="240" w:lineRule="auto"/>
              <w:jc w:val="center"/>
              <w:rPr>
                <w:rFonts w:eastAsia="Calibri"/>
                <w:color w:val="auto"/>
                <w:sz w:val="24"/>
                <w:szCs w:val="24"/>
              </w:rPr>
            </w:pPr>
            <w:proofErr w:type="spellStart"/>
            <w:r w:rsidRPr="00D27F86">
              <w:rPr>
                <w:rFonts w:eastAsia="Calibri"/>
                <w:color w:val="auto"/>
                <w:sz w:val="24"/>
                <w:szCs w:val="24"/>
              </w:rPr>
              <w:t>Минпромторг</w:t>
            </w:r>
            <w:proofErr w:type="spellEnd"/>
            <w:r w:rsidRPr="00D27F86">
              <w:rPr>
                <w:rFonts w:eastAsia="Calibri"/>
                <w:color w:val="auto"/>
                <w:sz w:val="24"/>
                <w:szCs w:val="24"/>
              </w:rPr>
              <w:t xml:space="preserve"> России, Минтранс России,</w:t>
            </w:r>
          </w:p>
          <w:p w:rsidR="00F9607E" w:rsidRPr="00D27F86" w:rsidRDefault="00F9607E" w:rsidP="00567765">
            <w:pPr>
              <w:spacing w:line="240" w:lineRule="auto"/>
              <w:jc w:val="center"/>
              <w:rPr>
                <w:rFonts w:eastAsia="Calibri"/>
                <w:color w:val="auto"/>
                <w:sz w:val="24"/>
                <w:szCs w:val="24"/>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p>
        </w:tc>
      </w:tr>
      <w:tr w:rsidR="00F9607E" w:rsidRPr="00D27F86" w:rsidTr="00567765">
        <w:tc>
          <w:tcPr>
            <w:tcW w:w="1265" w:type="pct"/>
            <w:vMerge/>
            <w:shd w:val="clear" w:color="auto" w:fill="auto"/>
          </w:tcPr>
          <w:p w:rsidR="00F9607E" w:rsidRPr="00D27F86" w:rsidRDefault="00F9607E" w:rsidP="00567765">
            <w:pPr>
              <w:spacing w:line="240" w:lineRule="auto"/>
              <w:jc w:val="left"/>
              <w:rPr>
                <w:rFonts w:eastAsia="Calibri"/>
                <w:color w:val="auto"/>
                <w:sz w:val="24"/>
                <w:szCs w:val="24"/>
              </w:rPr>
            </w:pPr>
          </w:p>
        </w:tc>
        <w:tc>
          <w:tcPr>
            <w:tcW w:w="2538" w:type="pct"/>
            <w:shd w:val="clear" w:color="auto" w:fill="auto"/>
          </w:tcPr>
          <w:p w:rsidR="00F9607E" w:rsidRPr="00D27F86" w:rsidRDefault="00F9607E" w:rsidP="003D702E">
            <w:pPr>
              <w:spacing w:line="240" w:lineRule="auto"/>
              <w:jc w:val="left"/>
              <w:rPr>
                <w:rFonts w:eastAsia="Calibri"/>
                <w:color w:val="auto"/>
                <w:sz w:val="24"/>
                <w:szCs w:val="24"/>
              </w:rPr>
            </w:pPr>
            <w:r w:rsidRPr="00D27F86">
              <w:rPr>
                <w:rFonts w:eastAsia="Calibri"/>
                <w:color w:val="auto"/>
                <w:sz w:val="24"/>
                <w:szCs w:val="24"/>
              </w:rPr>
              <w:t>4.2.6. Ф</w:t>
            </w:r>
            <w:r w:rsidRPr="00D27F86">
              <w:rPr>
                <w:rFonts w:eastAsia="Calibri"/>
                <w:color w:val="auto"/>
                <w:sz w:val="24"/>
                <w:szCs w:val="22"/>
              </w:rPr>
              <w:t>ормализация и разграничение полномочий органов местного самоуправления в сфере регулирования рынка транспортно-логистических услуг</w:t>
            </w:r>
          </w:p>
        </w:tc>
        <w:tc>
          <w:tcPr>
            <w:tcW w:w="430"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2020-2021 гг.</w:t>
            </w:r>
          </w:p>
        </w:tc>
        <w:tc>
          <w:tcPr>
            <w:tcW w:w="767" w:type="pct"/>
            <w:shd w:val="clear" w:color="auto" w:fill="auto"/>
          </w:tcPr>
          <w:p w:rsidR="00F9607E" w:rsidRPr="00D27F86" w:rsidRDefault="00F9607E" w:rsidP="00567765">
            <w:pPr>
              <w:spacing w:line="240" w:lineRule="auto"/>
              <w:jc w:val="center"/>
              <w:rPr>
                <w:rFonts w:eastAsia="Calibri"/>
                <w:color w:val="auto"/>
                <w:sz w:val="24"/>
                <w:szCs w:val="24"/>
              </w:rPr>
            </w:pPr>
            <w:r w:rsidRPr="00D27F86">
              <w:rPr>
                <w:rFonts w:eastAsia="Calibri"/>
                <w:color w:val="auto"/>
                <w:sz w:val="24"/>
                <w:szCs w:val="24"/>
                <w:lang w:eastAsia="ru-RU"/>
              </w:rPr>
              <w:t xml:space="preserve">Минтранс России, органы исполнительной власти субъектов Российской Федерации, </w:t>
            </w:r>
            <w:r w:rsidRPr="00D27F86">
              <w:rPr>
                <w:rFonts w:eastAsia="Calibri"/>
                <w:color w:val="auto"/>
                <w:sz w:val="24"/>
                <w:szCs w:val="24"/>
              </w:rPr>
              <w:t>муниципальных образований</w:t>
            </w:r>
          </w:p>
        </w:tc>
      </w:tr>
      <w:tr w:rsidR="00F9607E" w:rsidRPr="00D27F86" w:rsidTr="00567765">
        <w:tc>
          <w:tcPr>
            <w:tcW w:w="1265" w:type="pct"/>
            <w:vMerge/>
            <w:shd w:val="clear" w:color="auto" w:fill="auto"/>
          </w:tcPr>
          <w:p w:rsidR="00F9607E" w:rsidRPr="00D27F86" w:rsidRDefault="00F9607E" w:rsidP="00567765">
            <w:pPr>
              <w:spacing w:line="240" w:lineRule="auto"/>
              <w:jc w:val="left"/>
              <w:rPr>
                <w:rFonts w:eastAsia="Calibri"/>
                <w:color w:val="auto"/>
                <w:sz w:val="24"/>
                <w:szCs w:val="24"/>
              </w:rPr>
            </w:pPr>
          </w:p>
        </w:tc>
        <w:tc>
          <w:tcPr>
            <w:tcW w:w="2538"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4.2.7. О</w:t>
            </w:r>
            <w:r w:rsidRPr="00D27F86">
              <w:rPr>
                <w:rFonts w:eastAsia="Calibri"/>
                <w:color w:val="auto"/>
                <w:sz w:val="24"/>
                <w:szCs w:val="22"/>
              </w:rPr>
              <w:t xml:space="preserve">птимизация схем транспортного обслуживания </w:t>
            </w:r>
            <w:proofErr w:type="spellStart"/>
            <w:r w:rsidRPr="00D27F86">
              <w:rPr>
                <w:rFonts w:eastAsia="Calibri"/>
                <w:color w:val="auto"/>
                <w:sz w:val="24"/>
                <w:szCs w:val="22"/>
              </w:rPr>
              <w:t>грузообразующих</w:t>
            </w:r>
            <w:proofErr w:type="spellEnd"/>
            <w:r w:rsidRPr="00D27F86">
              <w:rPr>
                <w:rFonts w:eastAsia="Calibri"/>
                <w:color w:val="auto"/>
                <w:sz w:val="24"/>
                <w:szCs w:val="22"/>
              </w:rPr>
              <w:t xml:space="preserve"> и </w:t>
            </w:r>
            <w:proofErr w:type="spellStart"/>
            <w:r w:rsidRPr="00D27F86">
              <w:rPr>
                <w:rFonts w:eastAsia="Calibri"/>
                <w:color w:val="auto"/>
                <w:sz w:val="24"/>
                <w:szCs w:val="22"/>
              </w:rPr>
              <w:t>грузопоглащающих</w:t>
            </w:r>
            <w:proofErr w:type="spellEnd"/>
            <w:r w:rsidRPr="00D27F86">
              <w:rPr>
                <w:rFonts w:eastAsia="Calibri"/>
                <w:color w:val="auto"/>
                <w:sz w:val="24"/>
                <w:szCs w:val="22"/>
              </w:rPr>
              <w:t xml:space="preserve"> объектов на территориях крупных городских агломераций</w:t>
            </w:r>
          </w:p>
        </w:tc>
        <w:tc>
          <w:tcPr>
            <w:tcW w:w="430" w:type="pct"/>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4"/>
              </w:rPr>
              <w:t xml:space="preserve">2019-2025 </w:t>
            </w:r>
            <w:proofErr w:type="spellStart"/>
            <w:r w:rsidRPr="00D27F86">
              <w:rPr>
                <w:rFonts w:eastAsia="Calibri"/>
                <w:color w:val="auto"/>
                <w:sz w:val="24"/>
                <w:szCs w:val="24"/>
              </w:rPr>
              <w:t>гг</w:t>
            </w:r>
            <w:proofErr w:type="spellEnd"/>
          </w:p>
        </w:tc>
        <w:tc>
          <w:tcPr>
            <w:tcW w:w="767" w:type="pct"/>
            <w:shd w:val="clear" w:color="auto" w:fill="auto"/>
          </w:tcPr>
          <w:p w:rsidR="00F9607E" w:rsidRPr="00D27F86" w:rsidRDefault="00F9607E" w:rsidP="00567765">
            <w:pPr>
              <w:spacing w:line="240" w:lineRule="auto"/>
              <w:jc w:val="center"/>
              <w:rPr>
                <w:rFonts w:eastAsia="Calibri"/>
                <w:color w:val="auto"/>
                <w:sz w:val="24"/>
                <w:szCs w:val="24"/>
              </w:rPr>
            </w:pPr>
            <w:r w:rsidRPr="00D27F86">
              <w:rPr>
                <w:rFonts w:eastAsia="Calibri"/>
                <w:color w:val="auto"/>
                <w:sz w:val="24"/>
                <w:szCs w:val="24"/>
                <w:lang w:eastAsia="ru-RU"/>
              </w:rPr>
              <w:t xml:space="preserve">Минтранс России, органы исполнительной власти субъектов Российской </w:t>
            </w:r>
            <w:r w:rsidRPr="00D27F86">
              <w:rPr>
                <w:rFonts w:eastAsia="Calibri"/>
                <w:color w:val="auto"/>
                <w:sz w:val="24"/>
                <w:szCs w:val="24"/>
                <w:lang w:eastAsia="ru-RU"/>
              </w:rPr>
              <w:lastRenderedPageBreak/>
              <w:t xml:space="preserve">Федерации, </w:t>
            </w:r>
            <w:r w:rsidRPr="00D27F86">
              <w:rPr>
                <w:rFonts w:eastAsia="Calibri"/>
                <w:color w:val="auto"/>
                <w:sz w:val="24"/>
                <w:szCs w:val="24"/>
              </w:rPr>
              <w:t>муниципальных образований</w:t>
            </w:r>
          </w:p>
        </w:tc>
      </w:tr>
      <w:tr w:rsidR="00F9607E" w:rsidRPr="00D27F86" w:rsidTr="00567765">
        <w:tc>
          <w:tcPr>
            <w:tcW w:w="5000" w:type="pct"/>
            <w:gridSpan w:val="4"/>
            <w:shd w:val="clear" w:color="auto" w:fill="auto"/>
          </w:tcPr>
          <w:p w:rsidR="00F9607E" w:rsidRPr="00D27F86" w:rsidRDefault="00F9607E" w:rsidP="00567765">
            <w:pPr>
              <w:spacing w:line="240" w:lineRule="auto"/>
              <w:jc w:val="left"/>
              <w:rPr>
                <w:rFonts w:eastAsia="Calibri"/>
                <w:color w:val="auto"/>
                <w:sz w:val="24"/>
                <w:szCs w:val="24"/>
              </w:rPr>
            </w:pPr>
            <w:r w:rsidRPr="00D27F86">
              <w:rPr>
                <w:rFonts w:eastAsia="Calibri"/>
                <w:color w:val="auto"/>
                <w:sz w:val="24"/>
                <w:szCs w:val="22"/>
              </w:rPr>
              <w:lastRenderedPageBreak/>
              <w:t>Цель 5 «</w:t>
            </w:r>
            <w:r w:rsidRPr="00D27F86">
              <w:rPr>
                <w:sz w:val="24"/>
                <w:szCs w:val="24"/>
              </w:rPr>
              <w:t xml:space="preserve">Повышение уровня </w:t>
            </w:r>
            <w:proofErr w:type="gramStart"/>
            <w:r w:rsidRPr="00D27F86">
              <w:rPr>
                <w:sz w:val="24"/>
                <w:szCs w:val="24"/>
              </w:rPr>
              <w:t>безопасности  и</w:t>
            </w:r>
            <w:proofErr w:type="gramEnd"/>
            <w:r w:rsidRPr="00D27F86">
              <w:rPr>
                <w:sz w:val="24"/>
                <w:szCs w:val="24"/>
              </w:rPr>
              <w:t xml:space="preserve"> снижение негативного воздействия на окружающую среду автомобильного и городского наземного электрического транспорта</w:t>
            </w:r>
            <w:r w:rsidRPr="00D27F86">
              <w:rPr>
                <w:rFonts w:eastAsia="Calibri"/>
                <w:color w:val="auto"/>
                <w:sz w:val="24"/>
                <w:szCs w:val="22"/>
              </w:rPr>
              <w:t>»</w:t>
            </w:r>
          </w:p>
        </w:tc>
      </w:tr>
      <w:tr w:rsidR="00E35685" w:rsidRPr="00D27F86" w:rsidTr="00567765">
        <w:tc>
          <w:tcPr>
            <w:tcW w:w="1265" w:type="pct"/>
            <w:vMerge w:val="restart"/>
            <w:shd w:val="clear" w:color="auto" w:fill="auto"/>
          </w:tcPr>
          <w:p w:rsidR="00E35685" w:rsidRPr="00D27F86" w:rsidRDefault="00E35685" w:rsidP="0092722F">
            <w:pPr>
              <w:spacing w:line="240" w:lineRule="auto"/>
              <w:jc w:val="left"/>
              <w:rPr>
                <w:color w:val="auto"/>
                <w:sz w:val="24"/>
                <w:szCs w:val="24"/>
              </w:rPr>
            </w:pPr>
            <w:r w:rsidRPr="00D27F86">
              <w:rPr>
                <w:color w:val="auto"/>
                <w:sz w:val="24"/>
                <w:szCs w:val="24"/>
              </w:rPr>
              <w:t>5.1. Обеспечение к 2030 году в крупных и крупнейших городах и городских агломерациях не менее 70-75% объема пассажирских перевозок наземным транспортом общего пользования транспортными средствами с электродвигателями (трамвай, троллейбус с учетом автономного хода, метро, электропоезда, электромобили и гибриды, фуникулер, канатные дороги, электробус и др.) и автобусами, работающими на природном газе</w:t>
            </w:r>
          </w:p>
        </w:tc>
        <w:tc>
          <w:tcPr>
            <w:tcW w:w="2538" w:type="pct"/>
            <w:shd w:val="clear" w:color="auto" w:fill="auto"/>
          </w:tcPr>
          <w:p w:rsidR="00E35685" w:rsidRPr="00D27F86" w:rsidRDefault="00E35685" w:rsidP="00567765">
            <w:pPr>
              <w:spacing w:line="240" w:lineRule="auto"/>
              <w:jc w:val="left"/>
              <w:rPr>
                <w:color w:val="auto"/>
                <w:sz w:val="24"/>
                <w:szCs w:val="24"/>
              </w:rPr>
            </w:pPr>
            <w:r w:rsidRPr="00D27F86">
              <w:rPr>
                <w:color w:val="auto"/>
                <w:sz w:val="24"/>
                <w:szCs w:val="24"/>
              </w:rPr>
              <w:t xml:space="preserve">5.1.1. Разработка, принятие и начало реализации приоритетного проекта «Развитие городского электротранспорта» государственной программы РФ «Развитие транспортной системы» с межбюджетными трансфертами субъектам РФ в размере не менее 50 млрд. рублей в год, направленного на </w:t>
            </w:r>
            <w:proofErr w:type="spellStart"/>
            <w:r w:rsidRPr="00D27F86">
              <w:rPr>
                <w:color w:val="auto"/>
                <w:sz w:val="24"/>
                <w:szCs w:val="24"/>
              </w:rPr>
              <w:t>софинансирование</w:t>
            </w:r>
            <w:proofErr w:type="spellEnd"/>
            <w:r w:rsidRPr="00D27F86">
              <w:rPr>
                <w:color w:val="auto"/>
                <w:sz w:val="24"/>
                <w:szCs w:val="24"/>
              </w:rPr>
              <w:t xml:space="preserve"> восстановления и строительства инфраструктуры городского электротранспорта и предусматривающего распределение средств господдержки между городами (регионами) по итогам конкурса эффективности предлагаемых к реализации проектов.</w:t>
            </w:r>
          </w:p>
        </w:tc>
        <w:tc>
          <w:tcPr>
            <w:tcW w:w="430" w:type="pct"/>
            <w:shd w:val="clear" w:color="auto" w:fill="auto"/>
          </w:tcPr>
          <w:p w:rsidR="00E35685" w:rsidRPr="00D27F86" w:rsidRDefault="00E35685" w:rsidP="00567765">
            <w:pPr>
              <w:spacing w:line="240" w:lineRule="auto"/>
              <w:jc w:val="left"/>
              <w:rPr>
                <w:color w:val="auto"/>
                <w:sz w:val="24"/>
                <w:szCs w:val="24"/>
              </w:rPr>
            </w:pPr>
            <w:r w:rsidRPr="00D27F86">
              <w:rPr>
                <w:color w:val="auto"/>
                <w:sz w:val="24"/>
                <w:szCs w:val="24"/>
              </w:rPr>
              <w:t>2019-2030 г.</w:t>
            </w:r>
          </w:p>
        </w:tc>
        <w:tc>
          <w:tcPr>
            <w:tcW w:w="767" w:type="pct"/>
            <w:shd w:val="clear" w:color="auto" w:fill="auto"/>
          </w:tcPr>
          <w:p w:rsidR="00E35685" w:rsidRPr="00D27F86" w:rsidRDefault="00E35685" w:rsidP="00567765">
            <w:pPr>
              <w:spacing w:line="240" w:lineRule="auto"/>
              <w:jc w:val="center"/>
              <w:rPr>
                <w:color w:val="auto"/>
                <w:sz w:val="24"/>
                <w:szCs w:val="24"/>
              </w:rPr>
            </w:pPr>
            <w:r w:rsidRPr="00D27F86">
              <w:rPr>
                <w:color w:val="auto"/>
                <w:sz w:val="24"/>
                <w:szCs w:val="24"/>
              </w:rPr>
              <w:t xml:space="preserve">Правительство </w:t>
            </w:r>
            <w:r w:rsidR="00D8345D" w:rsidRPr="00D27F86">
              <w:rPr>
                <w:rFonts w:eastAsia="Calibri"/>
                <w:color w:val="auto"/>
                <w:sz w:val="24"/>
                <w:szCs w:val="24"/>
                <w:lang w:eastAsia="ru-RU"/>
              </w:rPr>
              <w:t>Р</w:t>
            </w:r>
            <w:r w:rsidR="00D8345D">
              <w:rPr>
                <w:rFonts w:eastAsia="Calibri"/>
                <w:color w:val="auto"/>
                <w:sz w:val="24"/>
                <w:szCs w:val="24"/>
                <w:lang w:eastAsia="ru-RU"/>
              </w:rPr>
              <w:t>оссийской Федерации</w:t>
            </w:r>
          </w:p>
        </w:tc>
      </w:tr>
      <w:tr w:rsidR="00E35685" w:rsidRPr="00D27F86" w:rsidTr="00567765">
        <w:tc>
          <w:tcPr>
            <w:tcW w:w="1265" w:type="pct"/>
            <w:vMerge/>
            <w:shd w:val="clear" w:color="auto" w:fill="auto"/>
          </w:tcPr>
          <w:p w:rsidR="00E35685" w:rsidRPr="00D27F86" w:rsidRDefault="00E35685" w:rsidP="0092722F">
            <w:pPr>
              <w:spacing w:line="240" w:lineRule="auto"/>
              <w:jc w:val="left"/>
              <w:rPr>
                <w:color w:val="auto"/>
                <w:sz w:val="24"/>
                <w:szCs w:val="24"/>
              </w:rPr>
            </w:pPr>
          </w:p>
        </w:tc>
        <w:tc>
          <w:tcPr>
            <w:tcW w:w="2538" w:type="pct"/>
            <w:shd w:val="clear" w:color="auto" w:fill="auto"/>
          </w:tcPr>
          <w:p w:rsidR="00E35685" w:rsidRPr="00D27F86" w:rsidRDefault="00E35685" w:rsidP="00E35685">
            <w:pPr>
              <w:spacing w:line="240" w:lineRule="auto"/>
              <w:jc w:val="left"/>
              <w:rPr>
                <w:color w:val="auto"/>
                <w:sz w:val="24"/>
                <w:szCs w:val="24"/>
              </w:rPr>
            </w:pPr>
            <w:r w:rsidRPr="00D27F86">
              <w:rPr>
                <w:color w:val="auto"/>
                <w:sz w:val="24"/>
                <w:szCs w:val="24"/>
              </w:rPr>
              <w:t xml:space="preserve">5.1.2. Подготовка законодательных инициатив в целях обеспечения государственной поддержки производителей </w:t>
            </w:r>
            <w:proofErr w:type="gramStart"/>
            <w:r w:rsidRPr="00D27F86">
              <w:rPr>
                <w:color w:val="auto"/>
                <w:sz w:val="24"/>
                <w:szCs w:val="24"/>
              </w:rPr>
              <w:t>подвижного  состава</w:t>
            </w:r>
            <w:proofErr w:type="gramEnd"/>
            <w:r w:rsidRPr="00D27F86">
              <w:rPr>
                <w:color w:val="auto"/>
                <w:sz w:val="24"/>
                <w:szCs w:val="24"/>
              </w:rPr>
              <w:t>, работающего на электрической тяге</w:t>
            </w:r>
          </w:p>
        </w:tc>
        <w:tc>
          <w:tcPr>
            <w:tcW w:w="430" w:type="pct"/>
            <w:shd w:val="clear" w:color="auto" w:fill="auto"/>
          </w:tcPr>
          <w:p w:rsidR="00E35685" w:rsidRPr="00D27F86" w:rsidRDefault="00E35685" w:rsidP="00567765">
            <w:pPr>
              <w:spacing w:line="240" w:lineRule="auto"/>
              <w:jc w:val="left"/>
              <w:rPr>
                <w:color w:val="auto"/>
                <w:sz w:val="24"/>
                <w:szCs w:val="24"/>
              </w:rPr>
            </w:pPr>
            <w:r w:rsidRPr="00D27F86">
              <w:rPr>
                <w:color w:val="auto"/>
                <w:sz w:val="24"/>
                <w:szCs w:val="24"/>
              </w:rPr>
              <w:t>2019-2020 гг.</w:t>
            </w:r>
          </w:p>
        </w:tc>
        <w:tc>
          <w:tcPr>
            <w:tcW w:w="767" w:type="pct"/>
            <w:shd w:val="clear" w:color="auto" w:fill="auto"/>
          </w:tcPr>
          <w:p w:rsidR="00E35685" w:rsidRPr="00D27F86" w:rsidRDefault="00E35685" w:rsidP="00F61D09">
            <w:pPr>
              <w:widowControl w:val="0"/>
              <w:autoSpaceDE w:val="0"/>
              <w:autoSpaceDN w:val="0"/>
              <w:adjustRightInd w:val="0"/>
              <w:spacing w:line="240" w:lineRule="auto"/>
              <w:jc w:val="center"/>
              <w:rPr>
                <w:sz w:val="24"/>
                <w:szCs w:val="24"/>
              </w:rPr>
            </w:pPr>
            <w:proofErr w:type="spellStart"/>
            <w:r w:rsidRPr="00D27F86">
              <w:rPr>
                <w:sz w:val="24"/>
                <w:szCs w:val="24"/>
              </w:rPr>
              <w:t>Минпромторг</w:t>
            </w:r>
            <w:proofErr w:type="spellEnd"/>
            <w:r w:rsidRPr="00D27F86">
              <w:rPr>
                <w:sz w:val="24"/>
                <w:szCs w:val="24"/>
              </w:rPr>
              <w:t xml:space="preserve"> России</w:t>
            </w:r>
          </w:p>
          <w:p w:rsidR="00E35685" w:rsidRPr="00D27F86" w:rsidRDefault="00E35685" w:rsidP="00567765">
            <w:pPr>
              <w:spacing w:line="240" w:lineRule="auto"/>
              <w:jc w:val="center"/>
              <w:rPr>
                <w:color w:val="auto"/>
                <w:sz w:val="24"/>
                <w:szCs w:val="24"/>
              </w:rPr>
            </w:pPr>
            <w:r w:rsidRPr="00D27F86">
              <w:rPr>
                <w:sz w:val="24"/>
                <w:szCs w:val="24"/>
              </w:rPr>
              <w:t xml:space="preserve"> Минтранс России</w:t>
            </w:r>
          </w:p>
        </w:tc>
      </w:tr>
      <w:tr w:rsidR="00E35685" w:rsidRPr="00D27F86" w:rsidTr="00567765">
        <w:tc>
          <w:tcPr>
            <w:tcW w:w="1265" w:type="pct"/>
            <w:vMerge/>
            <w:shd w:val="clear" w:color="auto" w:fill="auto"/>
          </w:tcPr>
          <w:p w:rsidR="00E35685" w:rsidRPr="00D27F86" w:rsidRDefault="00E35685" w:rsidP="0092722F">
            <w:pPr>
              <w:spacing w:line="240" w:lineRule="auto"/>
              <w:jc w:val="left"/>
              <w:rPr>
                <w:color w:val="auto"/>
                <w:sz w:val="24"/>
                <w:szCs w:val="24"/>
              </w:rPr>
            </w:pPr>
          </w:p>
        </w:tc>
        <w:tc>
          <w:tcPr>
            <w:tcW w:w="2538" w:type="pct"/>
            <w:shd w:val="clear" w:color="auto" w:fill="auto"/>
          </w:tcPr>
          <w:p w:rsidR="00E35685" w:rsidRPr="00D27F86" w:rsidRDefault="00E35685" w:rsidP="00567765">
            <w:pPr>
              <w:spacing w:line="240" w:lineRule="auto"/>
              <w:jc w:val="left"/>
              <w:rPr>
                <w:color w:val="auto"/>
                <w:sz w:val="24"/>
                <w:szCs w:val="24"/>
              </w:rPr>
            </w:pPr>
            <w:r w:rsidRPr="00D27F86">
              <w:rPr>
                <w:color w:val="auto"/>
                <w:sz w:val="24"/>
                <w:szCs w:val="24"/>
              </w:rPr>
              <w:t>5.1.3. Внесение показателя доли пассажиров, перевозимых “экологически чистым” транспортом (транспорт на электрической тяге, автобусы, работающие на природном газе или других альтернативных “чистых” топливах) в Социальный стандарт транспортного обслуживания населения на федеральном, региональном и местном уровнях.</w:t>
            </w:r>
          </w:p>
        </w:tc>
        <w:tc>
          <w:tcPr>
            <w:tcW w:w="430" w:type="pct"/>
            <w:shd w:val="clear" w:color="auto" w:fill="auto"/>
          </w:tcPr>
          <w:p w:rsidR="00E35685" w:rsidRPr="00D27F86" w:rsidRDefault="00E35685" w:rsidP="00567765">
            <w:pPr>
              <w:spacing w:line="240" w:lineRule="auto"/>
              <w:jc w:val="left"/>
              <w:rPr>
                <w:color w:val="auto"/>
                <w:sz w:val="24"/>
                <w:szCs w:val="24"/>
              </w:rPr>
            </w:pPr>
            <w:r w:rsidRPr="00D27F86">
              <w:rPr>
                <w:color w:val="auto"/>
                <w:sz w:val="24"/>
                <w:szCs w:val="24"/>
              </w:rPr>
              <w:t xml:space="preserve">2019 г. </w:t>
            </w:r>
          </w:p>
        </w:tc>
        <w:tc>
          <w:tcPr>
            <w:tcW w:w="767" w:type="pct"/>
            <w:shd w:val="clear" w:color="auto" w:fill="auto"/>
          </w:tcPr>
          <w:p w:rsidR="00E35685" w:rsidRPr="00D27F86" w:rsidRDefault="00E35685" w:rsidP="00661E74">
            <w:pPr>
              <w:spacing w:line="240" w:lineRule="auto"/>
              <w:jc w:val="center"/>
              <w:rPr>
                <w:rFonts w:eastAsia="Calibri"/>
                <w:color w:val="auto"/>
                <w:sz w:val="24"/>
                <w:szCs w:val="24"/>
              </w:rPr>
            </w:pPr>
            <w:r w:rsidRPr="00D27F86">
              <w:rPr>
                <w:rFonts w:eastAsia="Calibri"/>
                <w:color w:val="auto"/>
                <w:sz w:val="24"/>
                <w:szCs w:val="24"/>
              </w:rPr>
              <w:t>Минтранс России;</w:t>
            </w:r>
          </w:p>
          <w:p w:rsidR="00E35685" w:rsidRPr="00D27F86" w:rsidRDefault="00E35685" w:rsidP="00661E74">
            <w:pPr>
              <w:spacing w:line="240" w:lineRule="auto"/>
              <w:jc w:val="center"/>
              <w:rPr>
                <w:color w:val="auto"/>
                <w:sz w:val="24"/>
                <w:szCs w:val="24"/>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p>
        </w:tc>
      </w:tr>
      <w:tr w:rsidR="00E35685" w:rsidRPr="00D27F86" w:rsidTr="00567765">
        <w:tc>
          <w:tcPr>
            <w:tcW w:w="1265" w:type="pct"/>
            <w:vMerge/>
            <w:shd w:val="clear" w:color="auto" w:fill="auto"/>
          </w:tcPr>
          <w:p w:rsidR="00E35685" w:rsidRPr="00D27F86" w:rsidRDefault="00E35685" w:rsidP="0092722F">
            <w:pPr>
              <w:spacing w:line="240" w:lineRule="auto"/>
              <w:jc w:val="left"/>
              <w:rPr>
                <w:color w:val="auto"/>
                <w:sz w:val="24"/>
                <w:szCs w:val="24"/>
              </w:rPr>
            </w:pPr>
          </w:p>
        </w:tc>
        <w:tc>
          <w:tcPr>
            <w:tcW w:w="2538" w:type="pct"/>
            <w:shd w:val="clear" w:color="auto" w:fill="auto"/>
          </w:tcPr>
          <w:p w:rsidR="00E35685" w:rsidRPr="00D27F86" w:rsidRDefault="00E35685" w:rsidP="00567765">
            <w:pPr>
              <w:spacing w:line="240" w:lineRule="auto"/>
              <w:jc w:val="left"/>
              <w:rPr>
                <w:color w:val="auto"/>
                <w:sz w:val="24"/>
                <w:szCs w:val="24"/>
              </w:rPr>
            </w:pPr>
            <w:r w:rsidRPr="00D27F86">
              <w:rPr>
                <w:color w:val="auto"/>
                <w:sz w:val="24"/>
                <w:szCs w:val="24"/>
              </w:rPr>
              <w:t>5.1.4. Введение платы за загрязнение окружающей среды предприятиями автомобильного транспорта в соответствии с фактическим пробегом транспортных средств (внесение изменений в закон «Об охране окружающей среды» от 10.01.2002 № 7-ФЗ)</w:t>
            </w:r>
          </w:p>
        </w:tc>
        <w:tc>
          <w:tcPr>
            <w:tcW w:w="430" w:type="pct"/>
            <w:shd w:val="clear" w:color="auto" w:fill="auto"/>
          </w:tcPr>
          <w:p w:rsidR="00E35685" w:rsidRPr="00D27F86" w:rsidRDefault="00E35685" w:rsidP="00567765">
            <w:pPr>
              <w:spacing w:line="240" w:lineRule="auto"/>
              <w:jc w:val="left"/>
              <w:rPr>
                <w:color w:val="auto"/>
                <w:sz w:val="24"/>
                <w:szCs w:val="24"/>
              </w:rPr>
            </w:pPr>
            <w:r w:rsidRPr="00D27F86">
              <w:rPr>
                <w:color w:val="auto"/>
                <w:sz w:val="24"/>
                <w:szCs w:val="24"/>
              </w:rPr>
              <w:t>2019-2022 гг.</w:t>
            </w:r>
          </w:p>
        </w:tc>
        <w:tc>
          <w:tcPr>
            <w:tcW w:w="767" w:type="pct"/>
            <w:shd w:val="clear" w:color="auto" w:fill="auto"/>
          </w:tcPr>
          <w:p w:rsidR="00E35685" w:rsidRPr="00D27F86" w:rsidRDefault="00E35685" w:rsidP="00D8345D">
            <w:pPr>
              <w:spacing w:line="240" w:lineRule="auto"/>
              <w:jc w:val="center"/>
              <w:rPr>
                <w:sz w:val="24"/>
                <w:szCs w:val="24"/>
              </w:rPr>
            </w:pPr>
            <w:r w:rsidRPr="00D27F86">
              <w:rPr>
                <w:sz w:val="24"/>
                <w:szCs w:val="24"/>
              </w:rPr>
              <w:t>Минтранс России</w:t>
            </w:r>
          </w:p>
          <w:p w:rsidR="00E35685" w:rsidRPr="00D27F86" w:rsidRDefault="00E35685" w:rsidP="00567765">
            <w:pPr>
              <w:spacing w:line="240" w:lineRule="auto"/>
              <w:jc w:val="center"/>
              <w:rPr>
                <w:color w:val="auto"/>
                <w:sz w:val="24"/>
                <w:szCs w:val="24"/>
              </w:rPr>
            </w:pPr>
            <w:r w:rsidRPr="00D27F86">
              <w:rPr>
                <w:color w:val="auto"/>
                <w:sz w:val="24"/>
                <w:szCs w:val="24"/>
              </w:rPr>
              <w:t xml:space="preserve">Государственная дума </w:t>
            </w:r>
            <w:r w:rsidR="00D8345D" w:rsidRPr="00D27F86">
              <w:rPr>
                <w:rFonts w:eastAsia="Calibri"/>
                <w:color w:val="auto"/>
                <w:sz w:val="24"/>
                <w:szCs w:val="24"/>
                <w:lang w:eastAsia="ru-RU"/>
              </w:rPr>
              <w:t>Р</w:t>
            </w:r>
            <w:r w:rsidR="00D8345D">
              <w:rPr>
                <w:rFonts w:eastAsia="Calibri"/>
                <w:color w:val="auto"/>
                <w:sz w:val="24"/>
                <w:szCs w:val="24"/>
                <w:lang w:eastAsia="ru-RU"/>
              </w:rPr>
              <w:t>оссийской Федерации</w:t>
            </w:r>
          </w:p>
        </w:tc>
      </w:tr>
      <w:tr w:rsidR="00E35685" w:rsidRPr="00D27F86" w:rsidTr="00567765">
        <w:tc>
          <w:tcPr>
            <w:tcW w:w="1265" w:type="pct"/>
            <w:vMerge/>
            <w:shd w:val="clear" w:color="auto" w:fill="auto"/>
          </w:tcPr>
          <w:p w:rsidR="00E35685" w:rsidRPr="00D27F86" w:rsidRDefault="00E35685" w:rsidP="0092722F">
            <w:pPr>
              <w:spacing w:line="240" w:lineRule="auto"/>
              <w:jc w:val="left"/>
              <w:rPr>
                <w:color w:val="auto"/>
                <w:sz w:val="24"/>
                <w:szCs w:val="24"/>
              </w:rPr>
            </w:pPr>
          </w:p>
        </w:tc>
        <w:tc>
          <w:tcPr>
            <w:tcW w:w="2538" w:type="pct"/>
            <w:shd w:val="clear" w:color="auto" w:fill="auto"/>
          </w:tcPr>
          <w:p w:rsidR="00E35685" w:rsidRPr="00D27F86" w:rsidRDefault="00E35685" w:rsidP="00567765">
            <w:pPr>
              <w:spacing w:line="240" w:lineRule="auto"/>
              <w:jc w:val="left"/>
              <w:rPr>
                <w:color w:val="auto"/>
                <w:sz w:val="24"/>
                <w:szCs w:val="24"/>
              </w:rPr>
            </w:pPr>
            <w:r>
              <w:rPr>
                <w:color w:val="auto"/>
                <w:sz w:val="24"/>
                <w:szCs w:val="24"/>
              </w:rPr>
              <w:t>5.1.5.</w:t>
            </w:r>
            <w:r>
              <w:t xml:space="preserve"> </w:t>
            </w:r>
            <w:r w:rsidRPr="00E35685">
              <w:rPr>
                <w:sz w:val="24"/>
                <w:szCs w:val="24"/>
              </w:rPr>
              <w:t>Разработка нормативного правового обеспечения</w:t>
            </w:r>
            <w:r>
              <w:rPr>
                <w:sz w:val="24"/>
                <w:szCs w:val="24"/>
              </w:rPr>
              <w:t>,</w:t>
            </w:r>
            <w:r w:rsidRPr="00E35685">
              <w:rPr>
                <w:sz w:val="24"/>
                <w:szCs w:val="24"/>
              </w:rPr>
              <w:t xml:space="preserve"> регламентирующего требования к безопасности транспортных средств на электрической тяге и необходимой инфраструктуре</w:t>
            </w:r>
          </w:p>
        </w:tc>
        <w:tc>
          <w:tcPr>
            <w:tcW w:w="430" w:type="pct"/>
            <w:shd w:val="clear" w:color="auto" w:fill="auto"/>
          </w:tcPr>
          <w:p w:rsidR="00E35685" w:rsidRPr="00D27F86" w:rsidRDefault="00E35685" w:rsidP="00567765">
            <w:pPr>
              <w:spacing w:line="240" w:lineRule="auto"/>
              <w:jc w:val="left"/>
              <w:rPr>
                <w:color w:val="auto"/>
                <w:sz w:val="24"/>
                <w:szCs w:val="24"/>
              </w:rPr>
            </w:pPr>
            <w:r w:rsidRPr="00D27F86">
              <w:rPr>
                <w:color w:val="auto"/>
                <w:sz w:val="24"/>
                <w:szCs w:val="24"/>
              </w:rPr>
              <w:t>2019-2022 гг.</w:t>
            </w:r>
          </w:p>
        </w:tc>
        <w:tc>
          <w:tcPr>
            <w:tcW w:w="767" w:type="pct"/>
            <w:shd w:val="clear" w:color="auto" w:fill="auto"/>
          </w:tcPr>
          <w:p w:rsidR="00E35685" w:rsidRPr="00D27F86" w:rsidRDefault="00E35685" w:rsidP="00D8345D">
            <w:pPr>
              <w:spacing w:line="240" w:lineRule="auto"/>
              <w:jc w:val="center"/>
              <w:rPr>
                <w:sz w:val="24"/>
                <w:szCs w:val="24"/>
              </w:rPr>
            </w:pPr>
            <w:r w:rsidRPr="00D27F86">
              <w:rPr>
                <w:sz w:val="24"/>
                <w:szCs w:val="24"/>
              </w:rPr>
              <w:t>Минтранс России</w:t>
            </w:r>
          </w:p>
          <w:p w:rsidR="00E35685" w:rsidRPr="00D27F86" w:rsidRDefault="00E35685" w:rsidP="00D8345D">
            <w:pPr>
              <w:spacing w:line="240" w:lineRule="auto"/>
              <w:jc w:val="center"/>
              <w:rPr>
                <w:sz w:val="24"/>
                <w:szCs w:val="24"/>
              </w:rPr>
            </w:pPr>
            <w:r w:rsidRPr="00D27F86">
              <w:rPr>
                <w:color w:val="auto"/>
                <w:sz w:val="24"/>
                <w:szCs w:val="24"/>
              </w:rPr>
              <w:t xml:space="preserve">Государственная дума </w:t>
            </w:r>
            <w:r w:rsidR="00D8345D" w:rsidRPr="00D27F86">
              <w:rPr>
                <w:rFonts w:eastAsia="Calibri"/>
                <w:color w:val="auto"/>
                <w:sz w:val="24"/>
                <w:szCs w:val="24"/>
                <w:lang w:eastAsia="ru-RU"/>
              </w:rPr>
              <w:t>Р</w:t>
            </w:r>
            <w:r w:rsidR="00D8345D">
              <w:rPr>
                <w:rFonts w:eastAsia="Calibri"/>
                <w:color w:val="auto"/>
                <w:sz w:val="24"/>
                <w:szCs w:val="24"/>
                <w:lang w:eastAsia="ru-RU"/>
              </w:rPr>
              <w:t>оссийской Федерации</w:t>
            </w:r>
          </w:p>
        </w:tc>
      </w:tr>
      <w:tr w:rsidR="00E35685" w:rsidRPr="00D27F86" w:rsidTr="00567765">
        <w:tc>
          <w:tcPr>
            <w:tcW w:w="1265" w:type="pct"/>
            <w:vMerge/>
            <w:shd w:val="clear" w:color="auto" w:fill="auto"/>
          </w:tcPr>
          <w:p w:rsidR="00E35685" w:rsidRPr="00D27F86" w:rsidRDefault="00E35685" w:rsidP="0092722F">
            <w:pPr>
              <w:spacing w:line="240" w:lineRule="auto"/>
              <w:jc w:val="left"/>
              <w:rPr>
                <w:color w:val="auto"/>
                <w:sz w:val="24"/>
                <w:szCs w:val="24"/>
              </w:rPr>
            </w:pPr>
          </w:p>
        </w:tc>
        <w:tc>
          <w:tcPr>
            <w:tcW w:w="2538" w:type="pct"/>
            <w:shd w:val="clear" w:color="auto" w:fill="auto"/>
          </w:tcPr>
          <w:p w:rsidR="00E35685" w:rsidRPr="00D27F86" w:rsidRDefault="00E35685" w:rsidP="00E35685">
            <w:pPr>
              <w:spacing w:line="240" w:lineRule="auto"/>
              <w:rPr>
                <w:color w:val="auto"/>
                <w:sz w:val="24"/>
                <w:szCs w:val="24"/>
              </w:rPr>
            </w:pPr>
            <w:r>
              <w:rPr>
                <w:color w:val="auto"/>
                <w:sz w:val="24"/>
                <w:szCs w:val="24"/>
              </w:rPr>
              <w:t>5.1.6.</w:t>
            </w:r>
            <w:r>
              <w:t xml:space="preserve"> </w:t>
            </w:r>
            <w:r w:rsidRPr="00E35685">
              <w:rPr>
                <w:color w:val="auto"/>
                <w:sz w:val="24"/>
                <w:szCs w:val="24"/>
                <w:lang w:eastAsia="ru-RU"/>
              </w:rPr>
              <w:t>Мониторинг и анализ реализации индикаторов развития электрического транспорта</w:t>
            </w:r>
          </w:p>
        </w:tc>
        <w:tc>
          <w:tcPr>
            <w:tcW w:w="430" w:type="pct"/>
            <w:shd w:val="clear" w:color="auto" w:fill="auto"/>
          </w:tcPr>
          <w:p w:rsidR="00E35685" w:rsidRPr="00D27F86" w:rsidRDefault="00E35685" w:rsidP="00567765">
            <w:pPr>
              <w:spacing w:line="240" w:lineRule="auto"/>
              <w:jc w:val="left"/>
              <w:rPr>
                <w:color w:val="auto"/>
                <w:sz w:val="24"/>
                <w:szCs w:val="24"/>
              </w:rPr>
            </w:pPr>
            <w:r w:rsidRPr="00D27F86">
              <w:rPr>
                <w:color w:val="auto"/>
                <w:sz w:val="24"/>
                <w:szCs w:val="24"/>
              </w:rPr>
              <w:t>2019-2022 гг.</w:t>
            </w:r>
          </w:p>
        </w:tc>
        <w:tc>
          <w:tcPr>
            <w:tcW w:w="767" w:type="pct"/>
            <w:shd w:val="clear" w:color="auto" w:fill="auto"/>
          </w:tcPr>
          <w:p w:rsidR="00E35685" w:rsidRPr="00D27F86" w:rsidRDefault="00E35685" w:rsidP="00D8345D">
            <w:pPr>
              <w:spacing w:line="240" w:lineRule="auto"/>
              <w:jc w:val="center"/>
              <w:rPr>
                <w:sz w:val="24"/>
                <w:szCs w:val="24"/>
              </w:rPr>
            </w:pPr>
            <w:r w:rsidRPr="00D27F86">
              <w:rPr>
                <w:sz w:val="24"/>
                <w:szCs w:val="24"/>
              </w:rPr>
              <w:t>Минтранс России</w:t>
            </w:r>
          </w:p>
          <w:p w:rsidR="00E35685" w:rsidRPr="00D27F86" w:rsidRDefault="00E35685" w:rsidP="00F61D09">
            <w:pPr>
              <w:spacing w:line="240" w:lineRule="auto"/>
              <w:jc w:val="left"/>
              <w:rPr>
                <w:sz w:val="24"/>
                <w:szCs w:val="24"/>
              </w:rPr>
            </w:pPr>
          </w:p>
        </w:tc>
      </w:tr>
      <w:tr w:rsidR="00F61D09" w:rsidRPr="00D27F86" w:rsidTr="00567765">
        <w:tc>
          <w:tcPr>
            <w:tcW w:w="1265" w:type="pct"/>
            <w:vMerge w:val="restart"/>
            <w:shd w:val="clear" w:color="auto" w:fill="auto"/>
          </w:tcPr>
          <w:p w:rsidR="00F61D09" w:rsidRPr="00D27F86" w:rsidRDefault="00F61D09" w:rsidP="0083040D">
            <w:pPr>
              <w:spacing w:line="240" w:lineRule="auto"/>
              <w:jc w:val="left"/>
              <w:rPr>
                <w:rFonts w:eastAsia="Calibri"/>
                <w:color w:val="auto"/>
                <w:sz w:val="24"/>
                <w:szCs w:val="24"/>
              </w:rPr>
            </w:pPr>
            <w:r w:rsidRPr="00D27F86">
              <w:rPr>
                <w:rFonts w:eastAsia="Calibri"/>
                <w:color w:val="auto"/>
                <w:sz w:val="24"/>
                <w:szCs w:val="24"/>
              </w:rPr>
              <w:lastRenderedPageBreak/>
              <w:t xml:space="preserve">5.2. </w:t>
            </w:r>
            <w:r w:rsidRPr="00D27F86">
              <w:rPr>
                <w:color w:val="auto"/>
                <w:sz w:val="24"/>
                <w:szCs w:val="24"/>
              </w:rPr>
              <w:t>Определение основных принципов, механизмов и мер по реализации в автотранспортном комплексе страны «концепций безопасных транспортных систем», разработка и принятие необходимых изменений и дополнений в нормативную правовую базу, принятие необходимых институциональных и организационных решений</w:t>
            </w:r>
          </w:p>
        </w:tc>
        <w:tc>
          <w:tcPr>
            <w:tcW w:w="2538" w:type="pct"/>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5.2.1. П</w:t>
            </w:r>
            <w:r w:rsidRPr="00D27F86">
              <w:rPr>
                <w:rFonts w:eastAsia="Calibri"/>
                <w:color w:val="auto"/>
                <w:sz w:val="24"/>
                <w:szCs w:val="22"/>
              </w:rPr>
              <w:t xml:space="preserve">роведение на федеральном и региональном уровнях мониторинга и анализа различных аспектов безопасности функционирования </w:t>
            </w:r>
            <w:proofErr w:type="spellStart"/>
            <w:r w:rsidRPr="00D27F86">
              <w:rPr>
                <w:rFonts w:eastAsia="Calibri"/>
                <w:color w:val="auto"/>
                <w:sz w:val="24"/>
                <w:szCs w:val="22"/>
              </w:rPr>
              <w:t>подотрасли</w:t>
            </w:r>
            <w:proofErr w:type="spellEnd"/>
            <w:r w:rsidRPr="00D27F86">
              <w:rPr>
                <w:rFonts w:eastAsia="Calibri"/>
                <w:color w:val="auto"/>
                <w:sz w:val="24"/>
                <w:szCs w:val="22"/>
              </w:rPr>
              <w:t>, выявление существующих проблем и задач в данной сфере</w:t>
            </w:r>
          </w:p>
        </w:tc>
        <w:tc>
          <w:tcPr>
            <w:tcW w:w="430" w:type="pct"/>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2019-2030 гг.</w:t>
            </w:r>
          </w:p>
        </w:tc>
        <w:tc>
          <w:tcPr>
            <w:tcW w:w="767" w:type="pct"/>
            <w:shd w:val="clear" w:color="auto" w:fill="auto"/>
          </w:tcPr>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Минтранс России;</w:t>
            </w:r>
          </w:p>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МПР России;</w:t>
            </w:r>
          </w:p>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 xml:space="preserve">МВД России, </w:t>
            </w: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p>
        </w:tc>
      </w:tr>
      <w:tr w:rsidR="00F61D09" w:rsidRPr="00D27F86" w:rsidTr="00567765">
        <w:tc>
          <w:tcPr>
            <w:tcW w:w="1265" w:type="pct"/>
            <w:vMerge/>
            <w:shd w:val="clear" w:color="auto" w:fill="auto"/>
          </w:tcPr>
          <w:p w:rsidR="00F61D09" w:rsidRPr="00D27F86" w:rsidRDefault="00F61D09" w:rsidP="00567765">
            <w:pPr>
              <w:spacing w:line="240" w:lineRule="auto"/>
              <w:jc w:val="left"/>
              <w:rPr>
                <w:rFonts w:eastAsia="Calibri"/>
                <w:color w:val="auto"/>
                <w:sz w:val="24"/>
                <w:szCs w:val="24"/>
              </w:rPr>
            </w:pPr>
          </w:p>
        </w:tc>
        <w:tc>
          <w:tcPr>
            <w:tcW w:w="2538" w:type="pct"/>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5.2.2. Р</w:t>
            </w:r>
            <w:r w:rsidRPr="00D27F86">
              <w:rPr>
                <w:rFonts w:eastAsia="Calibri"/>
                <w:color w:val="auto"/>
                <w:sz w:val="24"/>
                <w:szCs w:val="22"/>
              </w:rPr>
              <w:t>азработка системы целевых показателей обеспечения безопасности перевозок пассажиров и грузов для администраций различного уровня и для субъектов транспортной деятельности</w:t>
            </w:r>
          </w:p>
        </w:tc>
        <w:tc>
          <w:tcPr>
            <w:tcW w:w="430" w:type="pct"/>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2019-2020 гг.</w:t>
            </w:r>
          </w:p>
        </w:tc>
        <w:tc>
          <w:tcPr>
            <w:tcW w:w="767" w:type="pct"/>
            <w:shd w:val="clear" w:color="auto" w:fill="auto"/>
          </w:tcPr>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Минтранс России;</w:t>
            </w:r>
          </w:p>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МВД России,</w:t>
            </w:r>
          </w:p>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p>
        </w:tc>
      </w:tr>
      <w:tr w:rsidR="00F61D09" w:rsidRPr="00D27F86" w:rsidTr="00567765">
        <w:tc>
          <w:tcPr>
            <w:tcW w:w="1265" w:type="pct"/>
            <w:vMerge/>
            <w:shd w:val="clear" w:color="auto" w:fill="auto"/>
          </w:tcPr>
          <w:p w:rsidR="00F61D09" w:rsidRPr="00D27F86" w:rsidRDefault="00F61D09" w:rsidP="00567765">
            <w:pPr>
              <w:spacing w:line="240" w:lineRule="auto"/>
              <w:jc w:val="left"/>
              <w:rPr>
                <w:rFonts w:eastAsia="Calibri"/>
                <w:color w:val="auto"/>
                <w:sz w:val="24"/>
                <w:szCs w:val="24"/>
              </w:rPr>
            </w:pPr>
          </w:p>
        </w:tc>
        <w:tc>
          <w:tcPr>
            <w:tcW w:w="2538" w:type="pct"/>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5.2.3. Р</w:t>
            </w:r>
            <w:r w:rsidRPr="00D27F86">
              <w:rPr>
                <w:rFonts w:eastAsia="Calibri"/>
                <w:color w:val="auto"/>
                <w:sz w:val="24"/>
                <w:szCs w:val="22"/>
              </w:rPr>
              <w:t>азработка и внедрение стандартов транспортных организаций в области обеспечения безопасности дорожного движения</w:t>
            </w:r>
          </w:p>
        </w:tc>
        <w:tc>
          <w:tcPr>
            <w:tcW w:w="430" w:type="pct"/>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2020-2025 гг.</w:t>
            </w:r>
          </w:p>
        </w:tc>
        <w:tc>
          <w:tcPr>
            <w:tcW w:w="767" w:type="pct"/>
            <w:shd w:val="clear" w:color="auto" w:fill="auto"/>
          </w:tcPr>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Минтранс России, МВД России,</w:t>
            </w:r>
          </w:p>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 xml:space="preserve">муниципальных образований, организации </w:t>
            </w:r>
            <w:proofErr w:type="spellStart"/>
            <w:r w:rsidRPr="00D27F86">
              <w:rPr>
                <w:rFonts w:eastAsia="Calibri"/>
                <w:color w:val="auto"/>
                <w:sz w:val="24"/>
                <w:szCs w:val="24"/>
              </w:rPr>
              <w:t>подотрасли</w:t>
            </w:r>
            <w:proofErr w:type="spellEnd"/>
          </w:p>
        </w:tc>
      </w:tr>
      <w:tr w:rsidR="00F61D09" w:rsidRPr="00D27F86" w:rsidTr="00567765">
        <w:tc>
          <w:tcPr>
            <w:tcW w:w="1265" w:type="pct"/>
            <w:vMerge/>
            <w:shd w:val="clear" w:color="auto" w:fill="auto"/>
          </w:tcPr>
          <w:p w:rsidR="00F61D09" w:rsidRPr="00D27F86" w:rsidRDefault="00F61D09" w:rsidP="00567765">
            <w:pPr>
              <w:spacing w:line="240" w:lineRule="auto"/>
              <w:jc w:val="left"/>
              <w:rPr>
                <w:rFonts w:eastAsia="Calibri"/>
                <w:color w:val="auto"/>
                <w:sz w:val="24"/>
                <w:szCs w:val="24"/>
              </w:rPr>
            </w:pPr>
          </w:p>
        </w:tc>
        <w:tc>
          <w:tcPr>
            <w:tcW w:w="2538" w:type="pct"/>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5.2.4. Ф</w:t>
            </w:r>
            <w:r w:rsidRPr="00D27F86">
              <w:rPr>
                <w:rFonts w:eastAsia="Calibri"/>
                <w:color w:val="auto"/>
                <w:sz w:val="24"/>
                <w:szCs w:val="22"/>
              </w:rPr>
              <w:t>ормирование практических методик исполнения требований нормативных правовых документов, регламентирующих деятельность автотранспортных организаций и органов исполнительной власти в области обеспечения безопасности дорожного движения</w:t>
            </w:r>
          </w:p>
        </w:tc>
        <w:tc>
          <w:tcPr>
            <w:tcW w:w="430" w:type="pct"/>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2019-2021 гг.</w:t>
            </w:r>
          </w:p>
        </w:tc>
        <w:tc>
          <w:tcPr>
            <w:tcW w:w="767" w:type="pct"/>
            <w:shd w:val="clear" w:color="auto" w:fill="auto"/>
          </w:tcPr>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Минтранс России,</w:t>
            </w:r>
          </w:p>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МВД России,</w:t>
            </w:r>
          </w:p>
        </w:tc>
      </w:tr>
      <w:tr w:rsidR="00F61D09" w:rsidRPr="00D27F86" w:rsidTr="00567765">
        <w:tc>
          <w:tcPr>
            <w:tcW w:w="1265" w:type="pct"/>
            <w:vMerge/>
            <w:shd w:val="clear" w:color="auto" w:fill="auto"/>
          </w:tcPr>
          <w:p w:rsidR="00F61D09" w:rsidRPr="00D27F86" w:rsidRDefault="00F61D09" w:rsidP="00567765">
            <w:pPr>
              <w:spacing w:line="240" w:lineRule="auto"/>
              <w:jc w:val="left"/>
              <w:rPr>
                <w:rFonts w:eastAsia="Calibri"/>
                <w:color w:val="auto"/>
                <w:sz w:val="24"/>
                <w:szCs w:val="24"/>
              </w:rPr>
            </w:pPr>
          </w:p>
        </w:tc>
        <w:tc>
          <w:tcPr>
            <w:tcW w:w="2538" w:type="pct"/>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5.2.5. П</w:t>
            </w:r>
            <w:r w:rsidRPr="00D27F86">
              <w:rPr>
                <w:rFonts w:eastAsia="Calibri"/>
                <w:color w:val="auto"/>
                <w:sz w:val="24"/>
                <w:szCs w:val="22"/>
              </w:rPr>
              <w:t>овышение уровня материально-технического обеспечения служб (отделов) безопасности дорожного движения автотранспортных организаций</w:t>
            </w:r>
          </w:p>
        </w:tc>
        <w:tc>
          <w:tcPr>
            <w:tcW w:w="430" w:type="pct"/>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2020-2030 гг.</w:t>
            </w:r>
          </w:p>
        </w:tc>
        <w:tc>
          <w:tcPr>
            <w:tcW w:w="767" w:type="pct"/>
            <w:shd w:val="clear" w:color="auto" w:fill="auto"/>
          </w:tcPr>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 xml:space="preserve">Организации </w:t>
            </w:r>
            <w:proofErr w:type="spellStart"/>
            <w:r w:rsidRPr="00D27F86">
              <w:rPr>
                <w:rFonts w:eastAsia="Calibri"/>
                <w:color w:val="auto"/>
                <w:sz w:val="24"/>
                <w:szCs w:val="24"/>
              </w:rPr>
              <w:t>подотрасли</w:t>
            </w:r>
            <w:proofErr w:type="spellEnd"/>
          </w:p>
        </w:tc>
      </w:tr>
      <w:tr w:rsidR="00F61D09" w:rsidRPr="00D27F86" w:rsidTr="00567765">
        <w:tc>
          <w:tcPr>
            <w:tcW w:w="1265" w:type="pct"/>
            <w:vMerge/>
            <w:shd w:val="clear" w:color="auto" w:fill="auto"/>
          </w:tcPr>
          <w:p w:rsidR="00F61D09" w:rsidRPr="00D27F86" w:rsidRDefault="00F61D09" w:rsidP="00567765">
            <w:pPr>
              <w:spacing w:line="240" w:lineRule="auto"/>
              <w:jc w:val="left"/>
              <w:rPr>
                <w:rFonts w:eastAsia="Calibri"/>
                <w:color w:val="auto"/>
                <w:sz w:val="24"/>
                <w:szCs w:val="24"/>
              </w:rPr>
            </w:pPr>
          </w:p>
        </w:tc>
        <w:tc>
          <w:tcPr>
            <w:tcW w:w="2538" w:type="pct"/>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5.2.6. В</w:t>
            </w:r>
            <w:r w:rsidRPr="00D27F86">
              <w:rPr>
                <w:rFonts w:eastAsia="Calibri"/>
                <w:color w:val="auto"/>
                <w:sz w:val="24"/>
                <w:szCs w:val="22"/>
              </w:rPr>
              <w:t>недрение современных методов анализа, расследования и учета дорожно-транспортных происшествий</w:t>
            </w:r>
          </w:p>
        </w:tc>
        <w:tc>
          <w:tcPr>
            <w:tcW w:w="430" w:type="pct"/>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2020-2022 гг.</w:t>
            </w:r>
          </w:p>
        </w:tc>
        <w:tc>
          <w:tcPr>
            <w:tcW w:w="767" w:type="pct"/>
            <w:shd w:val="clear" w:color="auto" w:fill="auto"/>
          </w:tcPr>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МВД России, Минтранс России</w:t>
            </w:r>
          </w:p>
        </w:tc>
      </w:tr>
      <w:tr w:rsidR="00F61D09" w:rsidRPr="00D27F86" w:rsidTr="006B3F76">
        <w:tc>
          <w:tcPr>
            <w:tcW w:w="1265" w:type="pct"/>
            <w:vMerge/>
            <w:tcBorders>
              <w:bottom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p>
        </w:tc>
        <w:tc>
          <w:tcPr>
            <w:tcW w:w="2538" w:type="pct"/>
            <w:tcBorders>
              <w:bottom w:val="single" w:sz="4" w:space="0" w:color="auto"/>
            </w:tcBorders>
            <w:shd w:val="clear" w:color="auto" w:fill="auto"/>
          </w:tcPr>
          <w:p w:rsidR="00F61D09" w:rsidRPr="00D27F86" w:rsidRDefault="00F61D09" w:rsidP="00567765">
            <w:pPr>
              <w:spacing w:line="240" w:lineRule="auto"/>
              <w:rPr>
                <w:rFonts w:eastAsia="Calibri"/>
                <w:color w:val="auto"/>
                <w:sz w:val="24"/>
                <w:szCs w:val="24"/>
              </w:rPr>
            </w:pPr>
            <w:r w:rsidRPr="00D27F86">
              <w:rPr>
                <w:rFonts w:eastAsia="Calibri"/>
                <w:color w:val="auto"/>
                <w:sz w:val="24"/>
                <w:szCs w:val="24"/>
              </w:rPr>
              <w:t>5.2.7. Разработка дополнений и изменений в действующую нормативную правовую базу, разработка новых законодательных и нормативных правовых актов в сфере обеспечения безопасности дорожного движения и безопасности перевозок, включая рассмотрение следующих вопросов:</w:t>
            </w:r>
          </w:p>
          <w:p w:rsidR="00F61D09" w:rsidRPr="00D27F86" w:rsidRDefault="00F61D09" w:rsidP="00567765">
            <w:pPr>
              <w:tabs>
                <w:tab w:val="left" w:pos="1418"/>
              </w:tabs>
              <w:spacing w:line="240" w:lineRule="auto"/>
              <w:rPr>
                <w:rFonts w:eastAsia="Calibri"/>
                <w:color w:val="auto"/>
                <w:sz w:val="24"/>
                <w:szCs w:val="24"/>
              </w:rPr>
            </w:pPr>
            <w:r w:rsidRPr="00D27F86">
              <w:rPr>
                <w:rFonts w:eastAsia="Calibri"/>
                <w:color w:val="auto"/>
                <w:sz w:val="24"/>
                <w:szCs w:val="24"/>
              </w:rPr>
              <w:t>- введение функциональной классификации дорог и улиц и увязку мер и решений в области обеспечения безопасности движения и организации дорожного движения с установленными функциональными классами;</w:t>
            </w:r>
          </w:p>
          <w:p w:rsidR="00F61D09" w:rsidRPr="00D27F86" w:rsidRDefault="00F61D09" w:rsidP="00567765">
            <w:pPr>
              <w:tabs>
                <w:tab w:val="left" w:pos="1418"/>
              </w:tabs>
              <w:spacing w:line="240" w:lineRule="auto"/>
              <w:rPr>
                <w:rFonts w:eastAsia="Calibri"/>
                <w:color w:val="auto"/>
                <w:sz w:val="24"/>
                <w:szCs w:val="24"/>
              </w:rPr>
            </w:pPr>
            <w:r w:rsidRPr="00D27F86">
              <w:rPr>
                <w:rFonts w:eastAsia="Calibri"/>
                <w:color w:val="auto"/>
                <w:sz w:val="24"/>
                <w:szCs w:val="24"/>
              </w:rPr>
              <w:t>- обеспечение максимальной предсказуемости дорожных условий (трассы, дороги, ее обустройства и т.д.) и поведения водителей и других участников движения;</w:t>
            </w:r>
          </w:p>
          <w:p w:rsidR="00F61D09" w:rsidRPr="00D27F86" w:rsidRDefault="00F61D09" w:rsidP="00567765">
            <w:pPr>
              <w:tabs>
                <w:tab w:val="left" w:pos="1418"/>
              </w:tabs>
              <w:spacing w:line="240" w:lineRule="auto"/>
              <w:rPr>
                <w:rFonts w:eastAsia="Calibri"/>
                <w:color w:val="auto"/>
                <w:sz w:val="24"/>
                <w:szCs w:val="24"/>
              </w:rPr>
            </w:pPr>
            <w:r w:rsidRPr="00D27F86">
              <w:rPr>
                <w:rFonts w:eastAsia="Calibri"/>
                <w:color w:val="auto"/>
                <w:sz w:val="24"/>
                <w:szCs w:val="24"/>
              </w:rPr>
              <w:t>- обеспечение «прощающего» ошибки водителей принципа проектирования дорог и их обустройства</w:t>
            </w:r>
          </w:p>
          <w:p w:rsidR="00F61D09" w:rsidRPr="00D27F86" w:rsidRDefault="00F61D09" w:rsidP="00567765">
            <w:pPr>
              <w:tabs>
                <w:tab w:val="left" w:pos="1418"/>
              </w:tabs>
              <w:spacing w:line="240" w:lineRule="auto"/>
              <w:rPr>
                <w:rFonts w:eastAsia="Calibri"/>
                <w:color w:val="auto"/>
                <w:sz w:val="24"/>
                <w:szCs w:val="24"/>
              </w:rPr>
            </w:pPr>
            <w:r w:rsidRPr="00D27F86">
              <w:rPr>
                <w:rFonts w:eastAsia="Calibri"/>
                <w:color w:val="auto"/>
                <w:sz w:val="24"/>
                <w:szCs w:val="24"/>
              </w:rPr>
              <w:t>- установление ответственности государства за допуск к осуществлению транспортной деятельности перевозчиков, не соответствующих требованиям по обеспечению безопасности перевозок;</w:t>
            </w:r>
          </w:p>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 xml:space="preserve">- совершенствование системы подготовки сотрудников </w:t>
            </w:r>
            <w:proofErr w:type="spellStart"/>
            <w:r w:rsidRPr="00D27F86">
              <w:rPr>
                <w:rFonts w:eastAsia="Calibri"/>
                <w:color w:val="auto"/>
                <w:sz w:val="24"/>
                <w:szCs w:val="24"/>
              </w:rPr>
              <w:t>Ространснадзора</w:t>
            </w:r>
            <w:proofErr w:type="spellEnd"/>
            <w:r w:rsidRPr="00D27F86">
              <w:rPr>
                <w:rFonts w:eastAsia="Calibri"/>
                <w:color w:val="auto"/>
                <w:sz w:val="24"/>
                <w:szCs w:val="24"/>
              </w:rPr>
              <w:t xml:space="preserve"> для обеспечения эффективного контроля за обеспечением безопасности перевозок.</w:t>
            </w:r>
          </w:p>
        </w:tc>
        <w:tc>
          <w:tcPr>
            <w:tcW w:w="430" w:type="pct"/>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2019-2023 гг.</w:t>
            </w:r>
          </w:p>
        </w:tc>
        <w:tc>
          <w:tcPr>
            <w:tcW w:w="767" w:type="pct"/>
            <w:shd w:val="clear" w:color="auto" w:fill="auto"/>
          </w:tcPr>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Минтранс России,</w:t>
            </w:r>
          </w:p>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Минстрой России,</w:t>
            </w:r>
          </w:p>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МВД России,</w:t>
            </w:r>
          </w:p>
          <w:p w:rsidR="00F61D09" w:rsidRPr="00D27F86" w:rsidRDefault="00F61D09" w:rsidP="00567765">
            <w:pPr>
              <w:spacing w:line="240" w:lineRule="auto"/>
              <w:jc w:val="center"/>
              <w:rPr>
                <w:rFonts w:eastAsia="Calibri"/>
                <w:color w:val="auto"/>
                <w:sz w:val="24"/>
                <w:szCs w:val="24"/>
              </w:rPr>
            </w:pPr>
            <w:proofErr w:type="spellStart"/>
            <w:r w:rsidRPr="00D27F86">
              <w:rPr>
                <w:rFonts w:eastAsia="Calibri"/>
                <w:color w:val="auto"/>
                <w:sz w:val="24"/>
                <w:szCs w:val="24"/>
              </w:rPr>
              <w:t>Ространснадзор</w:t>
            </w:r>
            <w:proofErr w:type="spellEnd"/>
          </w:p>
        </w:tc>
      </w:tr>
      <w:tr w:rsidR="00F61D09" w:rsidRPr="00D27F86" w:rsidTr="006B3F76">
        <w:trPr>
          <w:trHeight w:val="1390"/>
        </w:trPr>
        <w:tc>
          <w:tcPr>
            <w:tcW w:w="1265" w:type="pct"/>
            <w:vMerge w:val="restart"/>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2"/>
              </w:rPr>
              <w:t>5.3. Определение и реализация механизмов и мер по обеспечению экологической безопасности функционирования объектов автомобильного транспорта и городского наземного электрического транспорта, а также процессов организации перевозок и организации дорожного движения</w:t>
            </w:r>
          </w:p>
        </w:tc>
        <w:tc>
          <w:tcPr>
            <w:tcW w:w="2538" w:type="pct"/>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 xml:space="preserve">5.3.1. Введение административных и экономических механизмов (дифференцированного налогообложения, пошлин, сборов, платежей), стимулирующих использование более экологически чистых и </w:t>
            </w:r>
            <w:proofErr w:type="spellStart"/>
            <w:r w:rsidRPr="00D27F86">
              <w:rPr>
                <w:rFonts w:eastAsia="Calibri"/>
                <w:color w:val="auto"/>
                <w:sz w:val="24"/>
                <w:szCs w:val="24"/>
              </w:rPr>
              <w:t>энергоэффективных</w:t>
            </w:r>
            <w:proofErr w:type="spellEnd"/>
            <w:r w:rsidRPr="00D27F86">
              <w:rPr>
                <w:rFonts w:eastAsia="Calibri"/>
                <w:color w:val="auto"/>
                <w:sz w:val="24"/>
                <w:szCs w:val="24"/>
              </w:rPr>
              <w:t xml:space="preserve"> автотранспортных средств (электромобилей, гибридов, газомоторных и т.д.)</w:t>
            </w:r>
          </w:p>
        </w:tc>
        <w:tc>
          <w:tcPr>
            <w:tcW w:w="430" w:type="pct"/>
            <w:tcBorders>
              <w:lef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2019-2020 гг.</w:t>
            </w:r>
          </w:p>
        </w:tc>
        <w:tc>
          <w:tcPr>
            <w:tcW w:w="767" w:type="pct"/>
            <w:shd w:val="clear" w:color="auto" w:fill="auto"/>
          </w:tcPr>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 xml:space="preserve">Минфин России, Минтранс России </w:t>
            </w:r>
            <w:proofErr w:type="spellStart"/>
            <w:r w:rsidRPr="00D27F86">
              <w:rPr>
                <w:rFonts w:eastAsia="Calibri"/>
                <w:color w:val="auto"/>
                <w:sz w:val="24"/>
                <w:szCs w:val="24"/>
              </w:rPr>
              <w:t>Минпромторг</w:t>
            </w:r>
            <w:proofErr w:type="spellEnd"/>
            <w:r w:rsidRPr="00D27F86">
              <w:rPr>
                <w:rFonts w:eastAsia="Calibri"/>
                <w:color w:val="auto"/>
                <w:sz w:val="24"/>
                <w:szCs w:val="24"/>
              </w:rPr>
              <w:t xml:space="preserve"> России</w:t>
            </w:r>
          </w:p>
        </w:tc>
      </w:tr>
      <w:tr w:rsidR="00F61D09" w:rsidRPr="00D27F86" w:rsidTr="006B3F76">
        <w:tc>
          <w:tcPr>
            <w:tcW w:w="1265" w:type="pct"/>
            <w:vMerge/>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p>
        </w:tc>
        <w:tc>
          <w:tcPr>
            <w:tcW w:w="2538" w:type="pct"/>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5.3.2. В</w:t>
            </w:r>
            <w:r w:rsidRPr="00D27F86">
              <w:rPr>
                <w:rFonts w:eastAsia="Calibri"/>
                <w:color w:val="auto"/>
                <w:sz w:val="24"/>
                <w:szCs w:val="22"/>
              </w:rPr>
              <w:t>ведение системы классификации транспортных средств по уровню выбросов загрязняющих веществ и СО2 (</w:t>
            </w:r>
            <w:proofErr w:type="spellStart"/>
            <w:r w:rsidRPr="00D27F86">
              <w:rPr>
                <w:rFonts w:eastAsia="Calibri"/>
                <w:color w:val="auto"/>
                <w:sz w:val="24"/>
                <w:szCs w:val="22"/>
              </w:rPr>
              <w:t>энергоэффективности</w:t>
            </w:r>
            <w:proofErr w:type="spellEnd"/>
            <w:r w:rsidRPr="00D27F86">
              <w:rPr>
                <w:rFonts w:eastAsia="Calibri"/>
                <w:color w:val="auto"/>
                <w:sz w:val="24"/>
                <w:szCs w:val="22"/>
              </w:rPr>
              <w:t xml:space="preserve">), формирование электронных баз данных </w:t>
            </w:r>
            <w:proofErr w:type="spellStart"/>
            <w:r w:rsidRPr="00D27F86">
              <w:rPr>
                <w:rFonts w:eastAsia="Calibri"/>
                <w:color w:val="auto"/>
                <w:sz w:val="24"/>
                <w:szCs w:val="22"/>
              </w:rPr>
              <w:t>энерго</w:t>
            </w:r>
            <w:proofErr w:type="spellEnd"/>
            <w:r w:rsidRPr="00D27F86">
              <w:rPr>
                <w:rFonts w:eastAsia="Calibri"/>
                <w:color w:val="auto"/>
                <w:sz w:val="24"/>
                <w:szCs w:val="22"/>
              </w:rPr>
              <w:t xml:space="preserve">-экологических характеристик автотранспортных средств, системы информирования потребителей об </w:t>
            </w:r>
            <w:proofErr w:type="spellStart"/>
            <w:r w:rsidRPr="00D27F86">
              <w:rPr>
                <w:rFonts w:eastAsia="Calibri"/>
                <w:color w:val="auto"/>
                <w:sz w:val="24"/>
                <w:szCs w:val="22"/>
              </w:rPr>
              <w:t>энерго</w:t>
            </w:r>
            <w:proofErr w:type="spellEnd"/>
            <w:r w:rsidRPr="00D27F86">
              <w:rPr>
                <w:rFonts w:eastAsia="Calibri"/>
                <w:color w:val="auto"/>
                <w:sz w:val="24"/>
                <w:szCs w:val="22"/>
              </w:rPr>
              <w:t>-экологических характеристиках поступающих в обращение автотранспортных средств, методов их маркировки и идентификации в транспортных потоках, разработка соответствующих форм федерального статистического наблюдения</w:t>
            </w:r>
          </w:p>
        </w:tc>
        <w:tc>
          <w:tcPr>
            <w:tcW w:w="430" w:type="pct"/>
            <w:tcBorders>
              <w:lef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2019-2021 гг.</w:t>
            </w:r>
          </w:p>
        </w:tc>
        <w:tc>
          <w:tcPr>
            <w:tcW w:w="767" w:type="pct"/>
            <w:shd w:val="clear" w:color="auto" w:fill="auto"/>
          </w:tcPr>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 xml:space="preserve">Минтранс России, </w:t>
            </w:r>
            <w:proofErr w:type="spellStart"/>
            <w:r w:rsidRPr="00D27F86">
              <w:rPr>
                <w:rFonts w:eastAsia="Calibri"/>
                <w:color w:val="auto"/>
                <w:sz w:val="24"/>
                <w:szCs w:val="24"/>
              </w:rPr>
              <w:t>Минпромторг</w:t>
            </w:r>
            <w:proofErr w:type="spellEnd"/>
            <w:r w:rsidRPr="00D27F86">
              <w:rPr>
                <w:rFonts w:eastAsia="Calibri"/>
                <w:color w:val="auto"/>
                <w:sz w:val="24"/>
                <w:szCs w:val="24"/>
              </w:rPr>
              <w:t xml:space="preserve"> России, </w:t>
            </w:r>
            <w:r w:rsidR="00D8345D">
              <w:rPr>
                <w:rFonts w:eastAsia="Calibri"/>
                <w:color w:val="auto"/>
                <w:sz w:val="24"/>
                <w:szCs w:val="24"/>
              </w:rPr>
              <w:br/>
            </w:r>
            <w:r w:rsidRPr="00D27F86">
              <w:rPr>
                <w:rFonts w:eastAsia="Calibri"/>
                <w:color w:val="auto"/>
                <w:sz w:val="24"/>
                <w:szCs w:val="24"/>
              </w:rPr>
              <w:t>МВД России; Росстат</w:t>
            </w:r>
          </w:p>
        </w:tc>
      </w:tr>
      <w:tr w:rsidR="00F61D09" w:rsidRPr="00D27F86" w:rsidTr="006B3F76">
        <w:tc>
          <w:tcPr>
            <w:tcW w:w="1265" w:type="pct"/>
            <w:vMerge/>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p>
        </w:tc>
        <w:tc>
          <w:tcPr>
            <w:tcW w:w="2538" w:type="pct"/>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5.3.3. С</w:t>
            </w:r>
            <w:r w:rsidRPr="00D27F86">
              <w:rPr>
                <w:rFonts w:eastAsia="Calibri"/>
                <w:color w:val="auto"/>
                <w:sz w:val="24"/>
                <w:szCs w:val="22"/>
              </w:rPr>
              <w:t>оздание эффективной системы государственного надзора за соблюдением установленных требований к автотранспортным средствам при проведении периодических технических осмотров транспортных средств, в том числе в части соблюдения требований по выбросам загрязняющих веществ и шуму.</w:t>
            </w:r>
          </w:p>
        </w:tc>
        <w:tc>
          <w:tcPr>
            <w:tcW w:w="430" w:type="pct"/>
            <w:tcBorders>
              <w:lef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2019-2021 гг.</w:t>
            </w:r>
          </w:p>
        </w:tc>
        <w:tc>
          <w:tcPr>
            <w:tcW w:w="767" w:type="pct"/>
            <w:shd w:val="clear" w:color="auto" w:fill="auto"/>
          </w:tcPr>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МПР России</w:t>
            </w:r>
            <w:r w:rsidRPr="00D27F86">
              <w:rPr>
                <w:rFonts w:eastAsia="Calibri"/>
                <w:color w:val="auto"/>
                <w:sz w:val="24"/>
                <w:szCs w:val="24"/>
              </w:rPr>
              <w:br/>
              <w:t>МВД России, Минтранс России</w:t>
            </w:r>
          </w:p>
        </w:tc>
      </w:tr>
      <w:tr w:rsidR="00F61D09" w:rsidRPr="00D27F86" w:rsidTr="006B3F76">
        <w:tc>
          <w:tcPr>
            <w:tcW w:w="1265" w:type="pct"/>
            <w:vMerge/>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p>
        </w:tc>
        <w:tc>
          <w:tcPr>
            <w:tcW w:w="2538" w:type="pct"/>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5.3.4. Р</w:t>
            </w:r>
            <w:r w:rsidRPr="00D27F86">
              <w:rPr>
                <w:rFonts w:eastAsia="Calibri"/>
                <w:color w:val="auto"/>
                <w:sz w:val="24"/>
                <w:szCs w:val="22"/>
              </w:rPr>
              <w:t>азработка и реализация механизмов стимулирования переключения перевозок на экологически чистые виды транспорта (электротранспорт, гибриды, газомоторные и т.д.)</w:t>
            </w:r>
          </w:p>
        </w:tc>
        <w:tc>
          <w:tcPr>
            <w:tcW w:w="430" w:type="pct"/>
            <w:tcBorders>
              <w:lef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2020-2021 гг.</w:t>
            </w:r>
          </w:p>
        </w:tc>
        <w:tc>
          <w:tcPr>
            <w:tcW w:w="767" w:type="pct"/>
            <w:shd w:val="clear" w:color="auto" w:fill="auto"/>
          </w:tcPr>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 xml:space="preserve">Минтранс России, </w:t>
            </w:r>
            <w:proofErr w:type="spellStart"/>
            <w:r w:rsidRPr="00D27F86">
              <w:rPr>
                <w:rFonts w:eastAsia="Calibri"/>
                <w:color w:val="auto"/>
                <w:sz w:val="24"/>
                <w:szCs w:val="24"/>
              </w:rPr>
              <w:t>Минпромторг</w:t>
            </w:r>
            <w:proofErr w:type="spellEnd"/>
            <w:r w:rsidRPr="00D27F86">
              <w:rPr>
                <w:rFonts w:eastAsia="Calibri"/>
                <w:color w:val="auto"/>
                <w:sz w:val="24"/>
                <w:szCs w:val="24"/>
              </w:rPr>
              <w:t xml:space="preserve"> России,</w:t>
            </w:r>
          </w:p>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МПР России</w:t>
            </w:r>
          </w:p>
        </w:tc>
      </w:tr>
      <w:tr w:rsidR="00F61D09" w:rsidRPr="00D27F86" w:rsidTr="006B3F76">
        <w:tc>
          <w:tcPr>
            <w:tcW w:w="1265" w:type="pct"/>
            <w:vMerge/>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p>
        </w:tc>
        <w:tc>
          <w:tcPr>
            <w:tcW w:w="2538" w:type="pct"/>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5.3.5. Р</w:t>
            </w:r>
            <w:r w:rsidRPr="00D27F86">
              <w:rPr>
                <w:rFonts w:eastAsia="Calibri"/>
                <w:color w:val="auto"/>
                <w:sz w:val="24"/>
                <w:szCs w:val="22"/>
              </w:rPr>
              <w:t xml:space="preserve">азработка и реализация государственной программы расширения использования альтернативных топлив на автомобильном транспорте из возобновляемых источников энергии (биогаз, </w:t>
            </w:r>
            <w:proofErr w:type="spellStart"/>
            <w:r w:rsidRPr="00D27F86">
              <w:rPr>
                <w:rFonts w:eastAsia="Calibri"/>
                <w:color w:val="auto"/>
                <w:sz w:val="24"/>
                <w:szCs w:val="22"/>
              </w:rPr>
              <w:t>биоэтанол</w:t>
            </w:r>
            <w:proofErr w:type="spellEnd"/>
            <w:r w:rsidRPr="00D27F86">
              <w:rPr>
                <w:rFonts w:eastAsia="Calibri"/>
                <w:color w:val="auto"/>
                <w:sz w:val="24"/>
                <w:szCs w:val="22"/>
              </w:rPr>
              <w:t xml:space="preserve">, </w:t>
            </w:r>
            <w:proofErr w:type="spellStart"/>
            <w:r w:rsidRPr="00D27F86">
              <w:rPr>
                <w:rFonts w:eastAsia="Calibri"/>
                <w:color w:val="auto"/>
                <w:sz w:val="24"/>
                <w:szCs w:val="22"/>
              </w:rPr>
              <w:t>биодизель</w:t>
            </w:r>
            <w:proofErr w:type="spellEnd"/>
            <w:r w:rsidRPr="00D27F86">
              <w:rPr>
                <w:rFonts w:eastAsia="Calibri"/>
                <w:color w:val="auto"/>
                <w:sz w:val="24"/>
                <w:szCs w:val="22"/>
              </w:rPr>
              <w:t xml:space="preserve"> и др.)</w:t>
            </w:r>
          </w:p>
        </w:tc>
        <w:tc>
          <w:tcPr>
            <w:tcW w:w="430" w:type="pct"/>
            <w:tcBorders>
              <w:lef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2019-2025 гг.</w:t>
            </w:r>
          </w:p>
        </w:tc>
        <w:tc>
          <w:tcPr>
            <w:tcW w:w="767" w:type="pct"/>
            <w:shd w:val="clear" w:color="auto" w:fill="auto"/>
          </w:tcPr>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 xml:space="preserve">Минэнерго России, Минтранс России, </w:t>
            </w:r>
            <w:proofErr w:type="spellStart"/>
            <w:r w:rsidRPr="00D27F86">
              <w:rPr>
                <w:rFonts w:eastAsia="Calibri"/>
                <w:color w:val="auto"/>
                <w:sz w:val="24"/>
                <w:szCs w:val="24"/>
              </w:rPr>
              <w:t>Минпромторг</w:t>
            </w:r>
            <w:proofErr w:type="spellEnd"/>
            <w:r w:rsidRPr="00D27F86">
              <w:rPr>
                <w:rFonts w:eastAsia="Calibri"/>
                <w:color w:val="auto"/>
                <w:sz w:val="24"/>
                <w:szCs w:val="24"/>
              </w:rPr>
              <w:t xml:space="preserve"> России</w:t>
            </w:r>
          </w:p>
        </w:tc>
      </w:tr>
      <w:tr w:rsidR="00F61D09" w:rsidRPr="00D27F86" w:rsidTr="006B3F76">
        <w:tc>
          <w:tcPr>
            <w:tcW w:w="1265" w:type="pct"/>
            <w:vMerge/>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p>
        </w:tc>
        <w:tc>
          <w:tcPr>
            <w:tcW w:w="2538" w:type="pct"/>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5.3.6. В</w:t>
            </w:r>
            <w:r w:rsidRPr="00D27F86">
              <w:rPr>
                <w:rFonts w:eastAsia="Calibri"/>
                <w:color w:val="auto"/>
                <w:sz w:val="24"/>
                <w:szCs w:val="22"/>
              </w:rPr>
              <w:t>ведение обязательности оценки воздействия на окружающую среду (ОВОС) и Стратегической оценки воздействия на окружающую среду (СОВОС) при реализации крупных инфраструктурных проектов, объектов капитального строительства, являющихся крупными центрами транспортного притяжения, разработка соответствующего методического обеспечения</w:t>
            </w:r>
          </w:p>
        </w:tc>
        <w:tc>
          <w:tcPr>
            <w:tcW w:w="430" w:type="pct"/>
            <w:tcBorders>
              <w:lef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2019-2020 гг.</w:t>
            </w:r>
          </w:p>
        </w:tc>
        <w:tc>
          <w:tcPr>
            <w:tcW w:w="767" w:type="pct"/>
            <w:shd w:val="clear" w:color="auto" w:fill="auto"/>
          </w:tcPr>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Минтранс России, МПР России</w:t>
            </w:r>
          </w:p>
        </w:tc>
      </w:tr>
      <w:tr w:rsidR="00F61D09" w:rsidRPr="00D27F86" w:rsidTr="006B3F76">
        <w:tc>
          <w:tcPr>
            <w:tcW w:w="1265" w:type="pct"/>
            <w:vMerge/>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p>
        </w:tc>
        <w:tc>
          <w:tcPr>
            <w:tcW w:w="2538" w:type="pct"/>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5.3.7. П</w:t>
            </w:r>
            <w:r w:rsidRPr="00D27F86">
              <w:rPr>
                <w:rFonts w:eastAsia="Calibri"/>
                <w:color w:val="auto"/>
                <w:sz w:val="24"/>
                <w:szCs w:val="22"/>
              </w:rPr>
              <w:t xml:space="preserve">роведение добровольных и обязательных энергетических обследований транспортных организаций с использованием механизмов </w:t>
            </w:r>
            <w:proofErr w:type="spellStart"/>
            <w:r w:rsidRPr="00D27F86">
              <w:rPr>
                <w:rFonts w:eastAsia="Calibri"/>
                <w:color w:val="auto"/>
                <w:sz w:val="24"/>
                <w:szCs w:val="22"/>
              </w:rPr>
              <w:t>энергосервисных</w:t>
            </w:r>
            <w:proofErr w:type="spellEnd"/>
            <w:r w:rsidRPr="00D27F86">
              <w:rPr>
                <w:rFonts w:eastAsia="Calibri"/>
                <w:color w:val="auto"/>
                <w:sz w:val="24"/>
                <w:szCs w:val="22"/>
              </w:rPr>
              <w:t xml:space="preserve"> контрактов, предусмотренных российским законодательством</w:t>
            </w:r>
          </w:p>
        </w:tc>
        <w:tc>
          <w:tcPr>
            <w:tcW w:w="430" w:type="pct"/>
            <w:tcBorders>
              <w:lef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2019-2030 гг.</w:t>
            </w:r>
          </w:p>
        </w:tc>
        <w:tc>
          <w:tcPr>
            <w:tcW w:w="767" w:type="pct"/>
            <w:shd w:val="clear" w:color="auto" w:fill="auto"/>
          </w:tcPr>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p>
        </w:tc>
      </w:tr>
      <w:tr w:rsidR="00F61D09" w:rsidRPr="00D27F86" w:rsidTr="006B3F76">
        <w:tc>
          <w:tcPr>
            <w:tcW w:w="1265" w:type="pct"/>
            <w:vMerge/>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p>
        </w:tc>
        <w:tc>
          <w:tcPr>
            <w:tcW w:w="2538" w:type="pct"/>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5.3.8. В</w:t>
            </w:r>
            <w:r w:rsidRPr="00D27F86">
              <w:rPr>
                <w:rFonts w:eastAsia="Calibri"/>
                <w:color w:val="auto"/>
                <w:sz w:val="24"/>
                <w:szCs w:val="22"/>
              </w:rPr>
              <w:t>ключение в программы обучения и повышения квалификации лиц, управляющих автотранспортными средствами, вопросов освоения экономичных приёмов управления транспортными средствами</w:t>
            </w:r>
          </w:p>
        </w:tc>
        <w:tc>
          <w:tcPr>
            <w:tcW w:w="430" w:type="pct"/>
            <w:tcBorders>
              <w:left w:val="single" w:sz="4" w:space="0" w:color="auto"/>
            </w:tcBorders>
            <w:shd w:val="clear" w:color="auto" w:fill="auto"/>
          </w:tcPr>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2019-2020 гг.</w:t>
            </w:r>
          </w:p>
        </w:tc>
        <w:tc>
          <w:tcPr>
            <w:tcW w:w="767" w:type="pct"/>
            <w:shd w:val="clear" w:color="auto" w:fill="auto"/>
          </w:tcPr>
          <w:p w:rsidR="00F61D09" w:rsidRPr="00D27F86" w:rsidRDefault="00F61D09" w:rsidP="00567765">
            <w:pPr>
              <w:spacing w:line="240" w:lineRule="auto"/>
              <w:jc w:val="center"/>
              <w:rPr>
                <w:rFonts w:eastAsia="Calibri"/>
                <w:color w:val="auto"/>
                <w:sz w:val="24"/>
                <w:szCs w:val="24"/>
              </w:rPr>
            </w:pPr>
            <w:proofErr w:type="spellStart"/>
            <w:r w:rsidRPr="00D27F86">
              <w:rPr>
                <w:rFonts w:eastAsia="Calibri"/>
                <w:color w:val="auto"/>
                <w:sz w:val="24"/>
                <w:szCs w:val="24"/>
              </w:rPr>
              <w:t>Минобрнауки</w:t>
            </w:r>
            <w:proofErr w:type="spellEnd"/>
            <w:r w:rsidRPr="00D27F86">
              <w:rPr>
                <w:rFonts w:eastAsia="Calibri"/>
                <w:color w:val="auto"/>
                <w:sz w:val="24"/>
                <w:szCs w:val="24"/>
              </w:rPr>
              <w:t xml:space="preserve"> России, Минтранс России</w:t>
            </w:r>
          </w:p>
        </w:tc>
      </w:tr>
      <w:tr w:rsidR="00F61D09" w:rsidRPr="00D27F86" w:rsidTr="006B3F76">
        <w:tc>
          <w:tcPr>
            <w:tcW w:w="1265" w:type="pct"/>
            <w:vMerge/>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p>
        </w:tc>
        <w:tc>
          <w:tcPr>
            <w:tcW w:w="2538" w:type="pct"/>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5.3.9. В</w:t>
            </w:r>
            <w:r w:rsidRPr="00D27F86">
              <w:rPr>
                <w:rFonts w:eastAsia="Calibri"/>
                <w:color w:val="auto"/>
                <w:sz w:val="24"/>
                <w:szCs w:val="22"/>
              </w:rPr>
              <w:t xml:space="preserve">ключение индикаторов экологического состояния и энергетической эффективности функционирования автомобильного транспорта в систему оценки эффективности работы органов управления транспортом органов исполнительной власти субъектов Российской Федерации и органов местного самоуправления; разработка ежегодных докладов по экологической безопасности и </w:t>
            </w:r>
            <w:proofErr w:type="spellStart"/>
            <w:r w:rsidRPr="00D27F86">
              <w:rPr>
                <w:rFonts w:eastAsia="Calibri"/>
                <w:color w:val="auto"/>
                <w:sz w:val="24"/>
                <w:szCs w:val="22"/>
              </w:rPr>
              <w:t>энергоэффективности</w:t>
            </w:r>
            <w:proofErr w:type="spellEnd"/>
            <w:r w:rsidRPr="00D27F86">
              <w:rPr>
                <w:rFonts w:eastAsia="Calibri"/>
                <w:color w:val="auto"/>
                <w:sz w:val="24"/>
                <w:szCs w:val="22"/>
              </w:rPr>
              <w:t xml:space="preserve"> автомобильного и городского наземного электрического транспорта</w:t>
            </w:r>
          </w:p>
        </w:tc>
        <w:tc>
          <w:tcPr>
            <w:tcW w:w="430" w:type="pct"/>
            <w:tcBorders>
              <w:left w:val="single" w:sz="4" w:space="0" w:color="auto"/>
            </w:tcBorders>
            <w:shd w:val="clear" w:color="auto" w:fill="auto"/>
          </w:tcPr>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2019-2020 гг.</w:t>
            </w:r>
          </w:p>
        </w:tc>
        <w:tc>
          <w:tcPr>
            <w:tcW w:w="767" w:type="pct"/>
            <w:shd w:val="clear" w:color="auto" w:fill="auto"/>
          </w:tcPr>
          <w:p w:rsidR="00F61D09" w:rsidRPr="00D27F86" w:rsidRDefault="00F61D09" w:rsidP="00D8345D">
            <w:pPr>
              <w:spacing w:line="240" w:lineRule="auto"/>
              <w:jc w:val="center"/>
              <w:rPr>
                <w:rFonts w:eastAsia="Calibri"/>
                <w:color w:val="auto"/>
                <w:sz w:val="24"/>
                <w:szCs w:val="24"/>
              </w:rPr>
            </w:pPr>
            <w:r w:rsidRPr="00D27F86">
              <w:rPr>
                <w:rFonts w:eastAsia="Calibri"/>
                <w:color w:val="auto"/>
                <w:sz w:val="24"/>
                <w:szCs w:val="24"/>
              </w:rPr>
              <w:t xml:space="preserve">МПР России, Минэнерго России, Минтранс России, Росстат </w:t>
            </w:r>
          </w:p>
        </w:tc>
      </w:tr>
      <w:tr w:rsidR="00F61D09" w:rsidRPr="00D27F86" w:rsidTr="006B3F76">
        <w:tc>
          <w:tcPr>
            <w:tcW w:w="1265" w:type="pct"/>
            <w:vMerge/>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p>
        </w:tc>
        <w:tc>
          <w:tcPr>
            <w:tcW w:w="2538" w:type="pct"/>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2"/>
              </w:rPr>
            </w:pPr>
            <w:r w:rsidRPr="00D27F86">
              <w:rPr>
                <w:rFonts w:eastAsia="Calibri"/>
                <w:color w:val="auto"/>
                <w:sz w:val="24"/>
                <w:szCs w:val="24"/>
              </w:rPr>
              <w:t>5.3.10. С</w:t>
            </w:r>
            <w:r w:rsidRPr="00D27F86">
              <w:rPr>
                <w:rFonts w:eastAsia="Calibri"/>
                <w:color w:val="auto"/>
                <w:sz w:val="24"/>
                <w:szCs w:val="22"/>
              </w:rPr>
              <w:t>оздание эффективной системы государственного контроля за качеством реализуемого моторного топлива, в первую очередь, в местах розничной заправки и на нефтебазах.</w:t>
            </w:r>
          </w:p>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Р</w:t>
            </w:r>
            <w:r w:rsidRPr="00D27F86">
              <w:rPr>
                <w:rFonts w:eastAsia="Calibri"/>
                <w:color w:val="auto"/>
                <w:sz w:val="24"/>
                <w:szCs w:val="22"/>
              </w:rPr>
              <w:t>азработка и реализация мер государственной поддержки развития газозаправочной инфраструктуры (в том числе, на условиях ГЧП)</w:t>
            </w:r>
          </w:p>
        </w:tc>
        <w:tc>
          <w:tcPr>
            <w:tcW w:w="430" w:type="pct"/>
            <w:tcBorders>
              <w:lef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2020-2030 гг.</w:t>
            </w:r>
          </w:p>
        </w:tc>
        <w:tc>
          <w:tcPr>
            <w:tcW w:w="767" w:type="pct"/>
            <w:shd w:val="clear" w:color="auto" w:fill="auto"/>
          </w:tcPr>
          <w:p w:rsidR="00F61D09" w:rsidRPr="00D27F86" w:rsidRDefault="00F61D09" w:rsidP="00D8345D">
            <w:pPr>
              <w:spacing w:line="240" w:lineRule="auto"/>
              <w:jc w:val="center"/>
              <w:rPr>
                <w:rFonts w:eastAsia="Calibri"/>
                <w:color w:val="auto"/>
                <w:sz w:val="24"/>
                <w:szCs w:val="24"/>
              </w:rPr>
            </w:pPr>
            <w:proofErr w:type="spellStart"/>
            <w:r w:rsidRPr="00D27F86">
              <w:rPr>
                <w:rFonts w:eastAsia="Calibri"/>
                <w:color w:val="auto"/>
                <w:sz w:val="24"/>
                <w:szCs w:val="24"/>
              </w:rPr>
              <w:t>Роспотребнадзор</w:t>
            </w:r>
            <w:proofErr w:type="spellEnd"/>
            <w:r w:rsidRPr="00D27F86">
              <w:rPr>
                <w:rFonts w:eastAsia="Calibri"/>
                <w:color w:val="auto"/>
                <w:sz w:val="24"/>
                <w:szCs w:val="24"/>
              </w:rPr>
              <w:t xml:space="preserve">, </w:t>
            </w:r>
            <w:proofErr w:type="spellStart"/>
            <w:r w:rsidRPr="00D27F86">
              <w:rPr>
                <w:rFonts w:eastAsia="Calibri"/>
                <w:color w:val="auto"/>
                <w:sz w:val="24"/>
                <w:szCs w:val="24"/>
              </w:rPr>
              <w:t>Минпромторг</w:t>
            </w:r>
            <w:proofErr w:type="spellEnd"/>
            <w:r w:rsidRPr="00D27F86">
              <w:rPr>
                <w:rFonts w:eastAsia="Calibri"/>
                <w:color w:val="auto"/>
                <w:sz w:val="24"/>
                <w:szCs w:val="24"/>
              </w:rPr>
              <w:t xml:space="preserve"> России, Минтранс России</w:t>
            </w:r>
          </w:p>
        </w:tc>
      </w:tr>
      <w:tr w:rsidR="00F61D09" w:rsidRPr="00D27F86" w:rsidTr="006B3F76">
        <w:tc>
          <w:tcPr>
            <w:tcW w:w="1265" w:type="pct"/>
            <w:vMerge/>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p>
        </w:tc>
        <w:tc>
          <w:tcPr>
            <w:tcW w:w="2538" w:type="pct"/>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5.3.11. И</w:t>
            </w:r>
            <w:r w:rsidRPr="00D27F86">
              <w:rPr>
                <w:rFonts w:eastAsia="Calibri"/>
                <w:color w:val="auto"/>
                <w:sz w:val="24"/>
                <w:szCs w:val="22"/>
              </w:rPr>
              <w:t xml:space="preserve">зменение системы закупок автотранспортных средств для государственных или муниципальных нужд с учётом приоритета их </w:t>
            </w:r>
            <w:proofErr w:type="spellStart"/>
            <w:r w:rsidRPr="00D27F86">
              <w:rPr>
                <w:rFonts w:eastAsia="Calibri"/>
                <w:color w:val="auto"/>
                <w:sz w:val="24"/>
                <w:szCs w:val="22"/>
              </w:rPr>
              <w:t>энергоэффективности</w:t>
            </w:r>
            <w:proofErr w:type="spellEnd"/>
            <w:r w:rsidRPr="00D27F86">
              <w:rPr>
                <w:rFonts w:eastAsia="Calibri"/>
                <w:color w:val="auto"/>
                <w:sz w:val="24"/>
                <w:szCs w:val="22"/>
              </w:rPr>
              <w:t xml:space="preserve"> и </w:t>
            </w:r>
            <w:proofErr w:type="spellStart"/>
            <w:r w:rsidRPr="00D27F86">
              <w:rPr>
                <w:rFonts w:eastAsia="Calibri"/>
                <w:color w:val="auto"/>
                <w:sz w:val="24"/>
                <w:szCs w:val="22"/>
              </w:rPr>
              <w:t>экологичности</w:t>
            </w:r>
            <w:proofErr w:type="spellEnd"/>
          </w:p>
        </w:tc>
        <w:tc>
          <w:tcPr>
            <w:tcW w:w="430" w:type="pct"/>
            <w:tcBorders>
              <w:lef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2020-2022 гг.</w:t>
            </w:r>
          </w:p>
        </w:tc>
        <w:tc>
          <w:tcPr>
            <w:tcW w:w="767" w:type="pct"/>
            <w:shd w:val="clear" w:color="auto" w:fill="auto"/>
          </w:tcPr>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 xml:space="preserve">Минэкономразвития России; </w:t>
            </w:r>
            <w:proofErr w:type="spellStart"/>
            <w:r w:rsidRPr="00D27F86">
              <w:rPr>
                <w:rFonts w:eastAsia="Calibri"/>
                <w:color w:val="auto"/>
                <w:sz w:val="24"/>
                <w:szCs w:val="24"/>
              </w:rPr>
              <w:t>Минпромторг</w:t>
            </w:r>
            <w:proofErr w:type="spellEnd"/>
            <w:r w:rsidRPr="00D27F86">
              <w:rPr>
                <w:rFonts w:eastAsia="Calibri"/>
                <w:color w:val="auto"/>
                <w:sz w:val="24"/>
                <w:szCs w:val="24"/>
              </w:rPr>
              <w:t xml:space="preserve"> России, Минтранс России</w:t>
            </w:r>
          </w:p>
        </w:tc>
      </w:tr>
      <w:tr w:rsidR="00F61D09" w:rsidRPr="00D27F86" w:rsidTr="006B3F76">
        <w:tc>
          <w:tcPr>
            <w:tcW w:w="1265" w:type="pct"/>
            <w:vMerge/>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p>
        </w:tc>
        <w:tc>
          <w:tcPr>
            <w:tcW w:w="2538" w:type="pct"/>
            <w:tcBorders>
              <w:top w:val="single" w:sz="4" w:space="0" w:color="auto"/>
              <w:left w:val="single" w:sz="4" w:space="0" w:color="auto"/>
              <w:bottom w:val="single" w:sz="4" w:space="0" w:color="auto"/>
              <w:righ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5.3.12. В</w:t>
            </w:r>
            <w:r w:rsidRPr="00D27F86">
              <w:rPr>
                <w:rFonts w:eastAsia="Calibri"/>
                <w:color w:val="auto"/>
                <w:sz w:val="24"/>
                <w:szCs w:val="22"/>
              </w:rPr>
              <w:t>недрение в крупных и средних автотранспортных организациях, имеющих производственную базу системы управления охраной окружающей среды в соответствии с ГОСТ Р ИСО 14000, создание экономических преференций для таких организаций</w:t>
            </w:r>
          </w:p>
        </w:tc>
        <w:tc>
          <w:tcPr>
            <w:tcW w:w="430" w:type="pct"/>
            <w:tcBorders>
              <w:left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2020-2030 гг.</w:t>
            </w:r>
          </w:p>
        </w:tc>
        <w:tc>
          <w:tcPr>
            <w:tcW w:w="767" w:type="pct"/>
            <w:shd w:val="clear" w:color="auto" w:fill="auto"/>
          </w:tcPr>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МПР России, Минэкономразвития России, Минтранс России</w:t>
            </w:r>
          </w:p>
        </w:tc>
      </w:tr>
      <w:tr w:rsidR="00F61D09" w:rsidRPr="00D27F86" w:rsidTr="006B3F76">
        <w:tblPrEx>
          <w:tblCellMar>
            <w:left w:w="108" w:type="dxa"/>
            <w:right w:w="108" w:type="dxa"/>
          </w:tblCellMar>
        </w:tblPrEx>
        <w:trPr>
          <w:trHeight w:val="3608"/>
        </w:trPr>
        <w:tc>
          <w:tcPr>
            <w:tcW w:w="1265" w:type="pct"/>
            <w:vMerge w:val="restart"/>
            <w:tcBorders>
              <w:top w:val="single" w:sz="4" w:space="0" w:color="auto"/>
            </w:tcBorders>
            <w:shd w:val="clear" w:color="auto" w:fill="auto"/>
          </w:tcPr>
          <w:p w:rsidR="00F61D09" w:rsidRPr="00D27F86" w:rsidRDefault="00F61D09" w:rsidP="00E855DB">
            <w:pPr>
              <w:spacing w:line="240" w:lineRule="auto"/>
              <w:jc w:val="left"/>
              <w:rPr>
                <w:rFonts w:eastAsia="Calibri"/>
                <w:color w:val="auto"/>
                <w:sz w:val="24"/>
                <w:szCs w:val="24"/>
              </w:rPr>
            </w:pPr>
            <w:r w:rsidRPr="00D27F86">
              <w:rPr>
                <w:rFonts w:eastAsia="Calibri"/>
                <w:color w:val="auto"/>
                <w:sz w:val="24"/>
                <w:szCs w:val="22"/>
              </w:rPr>
              <w:t xml:space="preserve">5.4. </w:t>
            </w:r>
            <w:r w:rsidRPr="00D27F86">
              <w:rPr>
                <w:rFonts w:eastAsia="Calibri"/>
                <w:color w:val="auto"/>
                <w:sz w:val="24"/>
                <w:szCs w:val="24"/>
              </w:rPr>
              <w:t>О</w:t>
            </w:r>
            <w:r w:rsidRPr="00D27F86">
              <w:rPr>
                <w:color w:val="auto"/>
                <w:sz w:val="24"/>
                <w:szCs w:val="24"/>
              </w:rPr>
              <w:t>беспечение транспортной безопасности в организациях автомобильного транспорта и городского наземного электрического транспорта путем установления требований по числу случаев нарушения безопасности при организации конкурсного отбора перевозчиков</w:t>
            </w:r>
          </w:p>
        </w:tc>
        <w:tc>
          <w:tcPr>
            <w:tcW w:w="2538" w:type="pct"/>
            <w:tcBorders>
              <w:top w:val="single" w:sz="4" w:space="0" w:color="auto"/>
            </w:tcBorders>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5.4.1. Р</w:t>
            </w:r>
            <w:r w:rsidRPr="00D27F86">
              <w:rPr>
                <w:rFonts w:eastAsia="Calibri"/>
                <w:color w:val="auto"/>
                <w:sz w:val="24"/>
                <w:szCs w:val="22"/>
              </w:rPr>
              <w:t>азработка технологий и выработка требований в сфере обеспечения комплексной безопасности населения на объектах транспортной инфраструктуры и подвижном составе автомобильного транспорта и городского наземного электрического транспорта</w:t>
            </w:r>
          </w:p>
        </w:tc>
        <w:tc>
          <w:tcPr>
            <w:tcW w:w="430" w:type="pct"/>
            <w:shd w:val="clear" w:color="auto" w:fill="auto"/>
          </w:tcPr>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2025 г.</w:t>
            </w:r>
          </w:p>
        </w:tc>
        <w:tc>
          <w:tcPr>
            <w:tcW w:w="767" w:type="pct"/>
            <w:shd w:val="clear" w:color="auto" w:fill="auto"/>
          </w:tcPr>
          <w:p w:rsidR="00F61D09" w:rsidRPr="00D27F86" w:rsidRDefault="00F61D09" w:rsidP="005529C4">
            <w:pPr>
              <w:spacing w:line="240" w:lineRule="auto"/>
              <w:jc w:val="center"/>
              <w:rPr>
                <w:rFonts w:eastAsia="Calibri"/>
                <w:color w:val="auto"/>
                <w:sz w:val="24"/>
                <w:szCs w:val="24"/>
              </w:rPr>
            </w:pPr>
            <w:r w:rsidRPr="00D27F86">
              <w:rPr>
                <w:rFonts w:eastAsia="Calibri"/>
                <w:color w:val="auto"/>
                <w:sz w:val="24"/>
                <w:szCs w:val="24"/>
              </w:rPr>
              <w:t>Минтранс России</w:t>
            </w:r>
          </w:p>
          <w:p w:rsidR="00F61D09" w:rsidRPr="00D27F86" w:rsidRDefault="00F61D09" w:rsidP="00D8345D">
            <w:pPr>
              <w:spacing w:line="240" w:lineRule="auto"/>
              <w:jc w:val="center"/>
              <w:rPr>
                <w:rFonts w:eastAsia="Calibri"/>
                <w:color w:val="auto"/>
                <w:sz w:val="24"/>
                <w:szCs w:val="24"/>
              </w:rPr>
            </w:pPr>
            <w:proofErr w:type="spellStart"/>
            <w:r w:rsidRPr="00D27F86">
              <w:rPr>
                <w:rFonts w:eastAsia="Calibri"/>
                <w:color w:val="auto"/>
                <w:sz w:val="24"/>
                <w:szCs w:val="24"/>
              </w:rPr>
              <w:t>Ространснадзор</w:t>
            </w:r>
            <w:proofErr w:type="spellEnd"/>
            <w:r w:rsidRPr="00D27F86">
              <w:rPr>
                <w:rFonts w:eastAsia="Calibri"/>
                <w:color w:val="auto"/>
                <w:sz w:val="24"/>
                <w:szCs w:val="24"/>
              </w:rPr>
              <w:t xml:space="preserve"> </w:t>
            </w:r>
          </w:p>
        </w:tc>
      </w:tr>
      <w:tr w:rsidR="00F61D09" w:rsidRPr="00D27F86" w:rsidTr="00567765">
        <w:tblPrEx>
          <w:tblCellMar>
            <w:left w:w="108" w:type="dxa"/>
            <w:right w:w="108" w:type="dxa"/>
          </w:tblCellMar>
        </w:tblPrEx>
        <w:tc>
          <w:tcPr>
            <w:tcW w:w="1265" w:type="pct"/>
            <w:vMerge/>
            <w:shd w:val="clear" w:color="auto" w:fill="auto"/>
          </w:tcPr>
          <w:p w:rsidR="00F61D09" w:rsidRPr="00D27F86" w:rsidRDefault="00F61D09" w:rsidP="00567765">
            <w:pPr>
              <w:spacing w:line="240" w:lineRule="auto"/>
              <w:jc w:val="left"/>
              <w:rPr>
                <w:rFonts w:eastAsia="Calibri"/>
                <w:color w:val="auto"/>
                <w:sz w:val="24"/>
                <w:szCs w:val="24"/>
              </w:rPr>
            </w:pPr>
          </w:p>
        </w:tc>
        <w:tc>
          <w:tcPr>
            <w:tcW w:w="2538" w:type="pct"/>
            <w:shd w:val="clear" w:color="auto" w:fill="auto"/>
          </w:tcPr>
          <w:p w:rsidR="00F61D09" w:rsidRPr="00D27F86" w:rsidRDefault="00F61D09" w:rsidP="00567765">
            <w:pPr>
              <w:spacing w:line="240" w:lineRule="auto"/>
              <w:jc w:val="left"/>
              <w:rPr>
                <w:rFonts w:eastAsia="Calibri"/>
                <w:color w:val="auto"/>
                <w:sz w:val="24"/>
                <w:szCs w:val="24"/>
              </w:rPr>
            </w:pPr>
            <w:r w:rsidRPr="00D27F86">
              <w:rPr>
                <w:rFonts w:eastAsia="Calibri"/>
                <w:color w:val="auto"/>
                <w:sz w:val="24"/>
                <w:szCs w:val="24"/>
              </w:rPr>
              <w:t>5.4.2. В</w:t>
            </w:r>
            <w:r w:rsidRPr="00D27F86">
              <w:rPr>
                <w:rFonts w:eastAsia="Calibri"/>
                <w:color w:val="auto"/>
                <w:sz w:val="24"/>
                <w:szCs w:val="22"/>
              </w:rPr>
              <w:t>недрение автоматизированной информационно-аналитической системы контроля и надзора за обеспечением транспортной безопасности, в том числе дистанционными методами</w:t>
            </w:r>
          </w:p>
        </w:tc>
        <w:tc>
          <w:tcPr>
            <w:tcW w:w="430" w:type="pct"/>
            <w:shd w:val="clear" w:color="auto" w:fill="auto"/>
          </w:tcPr>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rPr>
              <w:t>2025 г.</w:t>
            </w:r>
          </w:p>
        </w:tc>
        <w:tc>
          <w:tcPr>
            <w:tcW w:w="767" w:type="pct"/>
            <w:shd w:val="clear" w:color="auto" w:fill="auto"/>
          </w:tcPr>
          <w:p w:rsidR="00F61D09" w:rsidRPr="00D27F86" w:rsidRDefault="00F61D09" w:rsidP="005529C4">
            <w:pPr>
              <w:spacing w:line="240" w:lineRule="auto"/>
              <w:jc w:val="center"/>
              <w:rPr>
                <w:rFonts w:eastAsia="Calibri"/>
                <w:color w:val="auto"/>
                <w:sz w:val="24"/>
                <w:szCs w:val="24"/>
              </w:rPr>
            </w:pPr>
            <w:r w:rsidRPr="00D27F86">
              <w:rPr>
                <w:rFonts w:eastAsia="Calibri"/>
                <w:color w:val="auto"/>
                <w:sz w:val="24"/>
                <w:szCs w:val="24"/>
              </w:rPr>
              <w:t>Минтранс России</w:t>
            </w:r>
          </w:p>
          <w:p w:rsidR="00F61D09" w:rsidRPr="00D27F86" w:rsidRDefault="00F61D09" w:rsidP="005529C4">
            <w:pPr>
              <w:spacing w:line="240" w:lineRule="auto"/>
              <w:jc w:val="center"/>
              <w:rPr>
                <w:rFonts w:eastAsia="Calibri"/>
                <w:color w:val="auto"/>
                <w:sz w:val="24"/>
                <w:szCs w:val="24"/>
              </w:rPr>
            </w:pPr>
            <w:proofErr w:type="spellStart"/>
            <w:r w:rsidRPr="00D27F86">
              <w:rPr>
                <w:rFonts w:eastAsia="Calibri"/>
                <w:color w:val="auto"/>
                <w:sz w:val="24"/>
                <w:szCs w:val="24"/>
              </w:rPr>
              <w:t>Ространснадзор</w:t>
            </w:r>
            <w:proofErr w:type="spellEnd"/>
            <w:r w:rsidRPr="00D27F86">
              <w:rPr>
                <w:rFonts w:eastAsia="Calibri"/>
                <w:color w:val="auto"/>
                <w:sz w:val="24"/>
                <w:szCs w:val="24"/>
              </w:rPr>
              <w:t>,</w:t>
            </w:r>
          </w:p>
          <w:p w:rsidR="00F61D09" w:rsidRPr="00D27F86" w:rsidRDefault="00F61D09" w:rsidP="00567765">
            <w:pPr>
              <w:spacing w:line="240" w:lineRule="auto"/>
              <w:jc w:val="center"/>
              <w:rPr>
                <w:rFonts w:eastAsia="Calibri"/>
                <w:color w:val="auto"/>
                <w:sz w:val="24"/>
                <w:szCs w:val="24"/>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699"/>
        <w:gridCol w:w="7338"/>
        <w:gridCol w:w="987"/>
        <w:gridCol w:w="2536"/>
      </w:tblGrid>
      <w:tr w:rsidR="008238C4" w:rsidRPr="00D27F86" w:rsidTr="00B13C61">
        <w:tc>
          <w:tcPr>
            <w:tcW w:w="5000" w:type="pct"/>
            <w:gridSpan w:val="4"/>
            <w:shd w:val="clear" w:color="auto" w:fill="auto"/>
          </w:tcPr>
          <w:p w:rsidR="008238C4" w:rsidRPr="00D27F86" w:rsidRDefault="008238C4" w:rsidP="00567765">
            <w:pPr>
              <w:spacing w:line="240" w:lineRule="auto"/>
              <w:jc w:val="left"/>
              <w:rPr>
                <w:color w:val="auto"/>
                <w:sz w:val="24"/>
                <w:szCs w:val="24"/>
              </w:rPr>
            </w:pPr>
            <w:r w:rsidRPr="00D27F86">
              <w:rPr>
                <w:color w:val="auto"/>
                <w:sz w:val="24"/>
                <w:szCs w:val="22"/>
              </w:rPr>
              <w:lastRenderedPageBreak/>
              <w:t>Цель 6 «Формирование интегрированной технологической и информационной среды функционирования автомобильного</w:t>
            </w:r>
            <w:r w:rsidR="00EA53B8" w:rsidRPr="00D27F86">
              <w:rPr>
                <w:color w:val="auto"/>
                <w:sz w:val="24"/>
                <w:szCs w:val="22"/>
              </w:rPr>
              <w:t xml:space="preserve"> </w:t>
            </w:r>
            <w:proofErr w:type="gramStart"/>
            <w:r w:rsidR="00EA53B8" w:rsidRPr="00D27F86">
              <w:rPr>
                <w:color w:val="auto"/>
                <w:sz w:val="24"/>
                <w:szCs w:val="22"/>
              </w:rPr>
              <w:t xml:space="preserve">транспорта </w:t>
            </w:r>
            <w:r w:rsidRPr="00D27F86">
              <w:rPr>
                <w:color w:val="auto"/>
                <w:sz w:val="24"/>
                <w:szCs w:val="22"/>
              </w:rPr>
              <w:t xml:space="preserve"> и</w:t>
            </w:r>
            <w:proofErr w:type="gramEnd"/>
            <w:r w:rsidRPr="00D27F86">
              <w:rPr>
                <w:color w:val="auto"/>
                <w:sz w:val="24"/>
                <w:szCs w:val="22"/>
              </w:rPr>
              <w:t xml:space="preserve"> городского </w:t>
            </w:r>
            <w:r w:rsidR="00EA53B8" w:rsidRPr="00D27F86">
              <w:rPr>
                <w:color w:val="auto"/>
                <w:sz w:val="24"/>
                <w:szCs w:val="22"/>
              </w:rPr>
              <w:t xml:space="preserve">наземного </w:t>
            </w:r>
            <w:r w:rsidRPr="00D27F86">
              <w:rPr>
                <w:color w:val="auto"/>
                <w:sz w:val="24"/>
                <w:szCs w:val="22"/>
              </w:rPr>
              <w:t>электрического транспорта в едином транспортном пространстве России на базе опережающего развития эффективной транспортной инфраструктуры и широкого использования инновационных технологий»</w:t>
            </w:r>
          </w:p>
        </w:tc>
      </w:tr>
      <w:tr w:rsidR="00162631" w:rsidRPr="00D27F86" w:rsidTr="00B13C61">
        <w:tc>
          <w:tcPr>
            <w:tcW w:w="1270" w:type="pct"/>
            <w:vMerge w:val="restar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 xml:space="preserve">6.1. </w:t>
            </w:r>
            <w:r w:rsidRPr="00D27F86">
              <w:rPr>
                <w:color w:val="auto"/>
                <w:sz w:val="24"/>
                <w:szCs w:val="22"/>
              </w:rPr>
              <w:t xml:space="preserve">Определение механизмов </w:t>
            </w:r>
            <w:proofErr w:type="spellStart"/>
            <w:r w:rsidRPr="00D27F86">
              <w:rPr>
                <w:color w:val="auto"/>
                <w:sz w:val="24"/>
                <w:szCs w:val="22"/>
              </w:rPr>
              <w:t>мультимодального</w:t>
            </w:r>
            <w:proofErr w:type="spellEnd"/>
            <w:r w:rsidRPr="00D27F86">
              <w:rPr>
                <w:color w:val="auto"/>
                <w:sz w:val="24"/>
                <w:szCs w:val="22"/>
              </w:rPr>
              <w:t xml:space="preserve"> взаимодействия автомобильного транспорта и городского наземного электрического транспорта </w:t>
            </w:r>
            <w:r w:rsidR="008902E4" w:rsidRPr="00D27F86">
              <w:rPr>
                <w:color w:val="auto"/>
                <w:sz w:val="24"/>
                <w:szCs w:val="22"/>
              </w:rPr>
              <w:t xml:space="preserve">с другими видами транспорта </w:t>
            </w:r>
            <w:r w:rsidRPr="00D27F86">
              <w:rPr>
                <w:color w:val="auto"/>
                <w:sz w:val="24"/>
                <w:szCs w:val="22"/>
              </w:rPr>
              <w:t>в рамках единой транспортной системы страны</w:t>
            </w:r>
          </w:p>
        </w:tc>
        <w:tc>
          <w:tcPr>
            <w:tcW w:w="2520"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6.1.1. С</w:t>
            </w:r>
            <w:r w:rsidRPr="00D27F86">
              <w:rPr>
                <w:color w:val="auto"/>
                <w:sz w:val="24"/>
                <w:szCs w:val="22"/>
              </w:rPr>
              <w:t xml:space="preserve">оздание автоматизированной подсистемы мониторинга функционирования </w:t>
            </w:r>
            <w:proofErr w:type="gramStart"/>
            <w:r w:rsidRPr="00D27F86">
              <w:rPr>
                <w:color w:val="auto"/>
                <w:sz w:val="24"/>
                <w:szCs w:val="22"/>
              </w:rPr>
              <w:t>автомобильного  транспорта</w:t>
            </w:r>
            <w:proofErr w:type="gramEnd"/>
            <w:r w:rsidRPr="00D27F86">
              <w:rPr>
                <w:color w:val="auto"/>
                <w:sz w:val="24"/>
                <w:szCs w:val="22"/>
              </w:rPr>
              <w:t xml:space="preserve"> и городского наземного электрического транспорта в рамках автоматизированной системы управления транспортным комплексом</w:t>
            </w:r>
          </w:p>
        </w:tc>
        <w:tc>
          <w:tcPr>
            <w:tcW w:w="339"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2019-2020 гг.</w:t>
            </w:r>
          </w:p>
        </w:tc>
        <w:tc>
          <w:tcPr>
            <w:tcW w:w="871" w:type="pct"/>
            <w:shd w:val="clear" w:color="auto" w:fill="auto"/>
          </w:tcPr>
          <w:p w:rsidR="00162631" w:rsidRPr="00D27F86" w:rsidRDefault="00162631" w:rsidP="00567765">
            <w:pPr>
              <w:spacing w:line="240" w:lineRule="auto"/>
              <w:jc w:val="center"/>
              <w:rPr>
                <w:color w:val="auto"/>
                <w:sz w:val="24"/>
                <w:szCs w:val="24"/>
              </w:rPr>
            </w:pPr>
            <w:r w:rsidRPr="00D27F86">
              <w:rPr>
                <w:color w:val="auto"/>
                <w:sz w:val="24"/>
                <w:szCs w:val="24"/>
                <w:lang w:eastAsia="ru-RU"/>
              </w:rPr>
              <w:t xml:space="preserve">Минтранс России, органы исполнительной власти субъектов Российской Федерации, </w:t>
            </w:r>
            <w:r w:rsidRPr="00D27F86">
              <w:rPr>
                <w:color w:val="auto"/>
                <w:sz w:val="24"/>
                <w:szCs w:val="24"/>
              </w:rPr>
              <w:t>муниципальных образований</w:t>
            </w:r>
          </w:p>
        </w:tc>
      </w:tr>
      <w:tr w:rsidR="00162631" w:rsidRPr="00D27F86" w:rsidTr="00B13C61">
        <w:tc>
          <w:tcPr>
            <w:tcW w:w="1270" w:type="pct"/>
            <w:vMerge/>
            <w:shd w:val="clear" w:color="auto" w:fill="auto"/>
          </w:tcPr>
          <w:p w:rsidR="00162631" w:rsidRPr="00D27F86" w:rsidRDefault="00162631" w:rsidP="00567765">
            <w:pPr>
              <w:spacing w:line="240" w:lineRule="auto"/>
              <w:jc w:val="left"/>
              <w:rPr>
                <w:color w:val="auto"/>
                <w:sz w:val="24"/>
                <w:szCs w:val="24"/>
              </w:rPr>
            </w:pPr>
          </w:p>
        </w:tc>
        <w:tc>
          <w:tcPr>
            <w:tcW w:w="2520"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6.1.2. В</w:t>
            </w:r>
            <w:r w:rsidRPr="00D27F86">
              <w:rPr>
                <w:color w:val="auto"/>
                <w:sz w:val="24"/>
                <w:szCs w:val="22"/>
              </w:rPr>
              <w:t>недрение системы единых «электронных билетов» при осуществлении пассажирских перевозок</w:t>
            </w:r>
          </w:p>
        </w:tc>
        <w:tc>
          <w:tcPr>
            <w:tcW w:w="339"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2019-2025 гг.</w:t>
            </w:r>
          </w:p>
        </w:tc>
        <w:tc>
          <w:tcPr>
            <w:tcW w:w="871" w:type="pct"/>
            <w:shd w:val="clear" w:color="auto" w:fill="auto"/>
          </w:tcPr>
          <w:p w:rsidR="001C43A6" w:rsidRDefault="00162631" w:rsidP="00567765">
            <w:pPr>
              <w:spacing w:line="240" w:lineRule="auto"/>
              <w:jc w:val="center"/>
              <w:rPr>
                <w:color w:val="auto"/>
                <w:sz w:val="24"/>
                <w:szCs w:val="24"/>
                <w:lang w:eastAsia="ru-RU"/>
              </w:rPr>
            </w:pPr>
            <w:r w:rsidRPr="00D27F86">
              <w:rPr>
                <w:color w:val="auto"/>
                <w:sz w:val="24"/>
                <w:szCs w:val="24"/>
                <w:lang w:eastAsia="ru-RU"/>
              </w:rPr>
              <w:t xml:space="preserve">Минтранс России, органы исполнительной власти субъектов Российской Федерации, </w:t>
            </w:r>
          </w:p>
          <w:p w:rsidR="001C43A6" w:rsidRDefault="001C43A6" w:rsidP="00567765">
            <w:pPr>
              <w:spacing w:line="240" w:lineRule="auto"/>
              <w:jc w:val="center"/>
              <w:rPr>
                <w:color w:val="auto"/>
                <w:sz w:val="24"/>
                <w:szCs w:val="24"/>
                <w:lang w:eastAsia="ru-RU"/>
              </w:rPr>
            </w:pPr>
          </w:p>
          <w:p w:rsidR="00162631" w:rsidRPr="00D27F86" w:rsidRDefault="00162631" w:rsidP="00567765">
            <w:pPr>
              <w:spacing w:line="240" w:lineRule="auto"/>
              <w:jc w:val="center"/>
              <w:rPr>
                <w:color w:val="auto"/>
                <w:sz w:val="24"/>
                <w:szCs w:val="24"/>
              </w:rPr>
            </w:pPr>
            <w:r w:rsidRPr="00D27F86">
              <w:rPr>
                <w:color w:val="auto"/>
                <w:sz w:val="24"/>
                <w:szCs w:val="24"/>
              </w:rPr>
              <w:t>муниципальных образований</w:t>
            </w:r>
          </w:p>
        </w:tc>
      </w:tr>
      <w:tr w:rsidR="00162631" w:rsidRPr="00D27F86" w:rsidTr="00B13C61">
        <w:tc>
          <w:tcPr>
            <w:tcW w:w="1270" w:type="pct"/>
            <w:vMerge/>
            <w:shd w:val="clear" w:color="auto" w:fill="auto"/>
          </w:tcPr>
          <w:p w:rsidR="00162631" w:rsidRPr="00D27F86" w:rsidRDefault="00162631" w:rsidP="00567765">
            <w:pPr>
              <w:spacing w:line="240" w:lineRule="auto"/>
              <w:jc w:val="left"/>
              <w:rPr>
                <w:color w:val="auto"/>
                <w:sz w:val="24"/>
                <w:szCs w:val="24"/>
              </w:rPr>
            </w:pPr>
          </w:p>
        </w:tc>
        <w:tc>
          <w:tcPr>
            <w:tcW w:w="2520"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6.1.3. В</w:t>
            </w:r>
            <w:r w:rsidRPr="00D27F86">
              <w:rPr>
                <w:color w:val="auto"/>
                <w:sz w:val="24"/>
                <w:szCs w:val="22"/>
              </w:rPr>
              <w:t>недрение системы позиционирования и автоматизированного контроля движения грузов и их сохранности в пути следования на основе развития интернет-технологий и спутниковых технологий</w:t>
            </w:r>
          </w:p>
        </w:tc>
        <w:tc>
          <w:tcPr>
            <w:tcW w:w="339"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 xml:space="preserve">2019-2023 гг. </w:t>
            </w:r>
          </w:p>
        </w:tc>
        <w:tc>
          <w:tcPr>
            <w:tcW w:w="871" w:type="pct"/>
            <w:shd w:val="clear" w:color="auto" w:fill="auto"/>
          </w:tcPr>
          <w:p w:rsidR="00162631" w:rsidRPr="00D27F86" w:rsidRDefault="00162631" w:rsidP="00567765">
            <w:pPr>
              <w:spacing w:line="240" w:lineRule="auto"/>
              <w:jc w:val="center"/>
              <w:rPr>
                <w:color w:val="auto"/>
                <w:sz w:val="24"/>
                <w:szCs w:val="24"/>
              </w:rPr>
            </w:pPr>
            <w:r w:rsidRPr="00D27F86">
              <w:rPr>
                <w:color w:val="auto"/>
                <w:sz w:val="24"/>
                <w:szCs w:val="24"/>
              </w:rPr>
              <w:t>Минтранс России,</w:t>
            </w:r>
          </w:p>
          <w:p w:rsidR="00162631" w:rsidRPr="00D27F86" w:rsidRDefault="00162631" w:rsidP="00D8345D">
            <w:pPr>
              <w:spacing w:line="240" w:lineRule="auto"/>
              <w:jc w:val="center"/>
              <w:rPr>
                <w:color w:val="auto"/>
                <w:sz w:val="24"/>
                <w:szCs w:val="24"/>
              </w:rPr>
            </w:pPr>
            <w:proofErr w:type="spellStart"/>
            <w:r w:rsidRPr="00D27F86">
              <w:rPr>
                <w:color w:val="auto"/>
                <w:sz w:val="24"/>
                <w:szCs w:val="24"/>
              </w:rPr>
              <w:t>Ространснадзор</w:t>
            </w:r>
            <w:proofErr w:type="spellEnd"/>
            <w:r w:rsidRPr="00D27F86">
              <w:rPr>
                <w:color w:val="auto"/>
                <w:sz w:val="24"/>
                <w:szCs w:val="24"/>
              </w:rPr>
              <w:t xml:space="preserve"> </w:t>
            </w:r>
          </w:p>
        </w:tc>
      </w:tr>
      <w:tr w:rsidR="00162631" w:rsidRPr="00D27F86" w:rsidTr="00B13C61">
        <w:tc>
          <w:tcPr>
            <w:tcW w:w="1270" w:type="pct"/>
            <w:vMerge/>
            <w:shd w:val="clear" w:color="auto" w:fill="auto"/>
          </w:tcPr>
          <w:p w:rsidR="00162631" w:rsidRPr="00D27F86" w:rsidRDefault="00162631" w:rsidP="00567765">
            <w:pPr>
              <w:spacing w:line="240" w:lineRule="auto"/>
              <w:jc w:val="left"/>
              <w:rPr>
                <w:color w:val="auto"/>
                <w:sz w:val="24"/>
                <w:szCs w:val="24"/>
              </w:rPr>
            </w:pPr>
          </w:p>
        </w:tc>
        <w:tc>
          <w:tcPr>
            <w:tcW w:w="2520"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6.1.4. В</w:t>
            </w:r>
            <w:r w:rsidRPr="00D27F86">
              <w:rPr>
                <w:color w:val="auto"/>
                <w:sz w:val="24"/>
                <w:szCs w:val="22"/>
              </w:rPr>
              <w:t>недрение электронной системы оформления и сопровождения грузовых перевозок (включая введение электронного документооборота) с учетом реализации принципа «Одного окна»</w:t>
            </w:r>
          </w:p>
        </w:tc>
        <w:tc>
          <w:tcPr>
            <w:tcW w:w="339"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2020-2023 гг.</w:t>
            </w:r>
          </w:p>
        </w:tc>
        <w:tc>
          <w:tcPr>
            <w:tcW w:w="871" w:type="pct"/>
            <w:shd w:val="clear" w:color="auto" w:fill="auto"/>
          </w:tcPr>
          <w:p w:rsidR="00162631" w:rsidRPr="00D27F86" w:rsidRDefault="00162631" w:rsidP="00567765">
            <w:pPr>
              <w:spacing w:line="240" w:lineRule="auto"/>
              <w:jc w:val="center"/>
              <w:rPr>
                <w:color w:val="auto"/>
                <w:sz w:val="24"/>
                <w:szCs w:val="24"/>
              </w:rPr>
            </w:pPr>
            <w:r w:rsidRPr="00D27F86">
              <w:rPr>
                <w:color w:val="auto"/>
                <w:sz w:val="24"/>
                <w:szCs w:val="24"/>
                <w:lang w:eastAsia="ru-RU"/>
              </w:rPr>
              <w:t xml:space="preserve">органы исполнительной власти субъектов Российской Федерации, </w:t>
            </w:r>
            <w:r w:rsidRPr="00D27F86">
              <w:rPr>
                <w:color w:val="auto"/>
                <w:sz w:val="24"/>
                <w:szCs w:val="24"/>
              </w:rPr>
              <w:t>муниципальных образований</w:t>
            </w:r>
          </w:p>
        </w:tc>
      </w:tr>
      <w:tr w:rsidR="00162631" w:rsidRPr="00D27F86" w:rsidTr="00B13C61">
        <w:tc>
          <w:tcPr>
            <w:tcW w:w="1270" w:type="pct"/>
            <w:vMerge/>
            <w:shd w:val="clear" w:color="auto" w:fill="auto"/>
          </w:tcPr>
          <w:p w:rsidR="00162631" w:rsidRPr="00D27F86" w:rsidRDefault="00162631" w:rsidP="00567765">
            <w:pPr>
              <w:spacing w:line="240" w:lineRule="auto"/>
              <w:jc w:val="left"/>
              <w:rPr>
                <w:color w:val="auto"/>
                <w:sz w:val="24"/>
                <w:szCs w:val="24"/>
              </w:rPr>
            </w:pPr>
          </w:p>
        </w:tc>
        <w:tc>
          <w:tcPr>
            <w:tcW w:w="2520"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6.1.5. У</w:t>
            </w:r>
            <w:r w:rsidRPr="00D27F86">
              <w:rPr>
                <w:color w:val="auto"/>
                <w:sz w:val="24"/>
                <w:szCs w:val="22"/>
              </w:rPr>
              <w:t xml:space="preserve">становление основных грузопотоков в </w:t>
            </w:r>
            <w:proofErr w:type="spellStart"/>
            <w:r w:rsidRPr="00D27F86">
              <w:rPr>
                <w:color w:val="auto"/>
                <w:sz w:val="24"/>
                <w:szCs w:val="22"/>
              </w:rPr>
              <w:t>мультимодальном</w:t>
            </w:r>
            <w:proofErr w:type="spellEnd"/>
            <w:r w:rsidRPr="00D27F86">
              <w:rPr>
                <w:color w:val="auto"/>
                <w:sz w:val="24"/>
                <w:szCs w:val="22"/>
              </w:rPr>
              <w:t xml:space="preserve"> сообщении (в том числе, с участием автомобильного транспорта) по видам перевозимых грузов с выделением </w:t>
            </w:r>
            <w:proofErr w:type="spellStart"/>
            <w:r w:rsidRPr="00D27F86">
              <w:rPr>
                <w:color w:val="auto"/>
                <w:sz w:val="24"/>
                <w:szCs w:val="22"/>
              </w:rPr>
              <w:t>контейнеропригодных</w:t>
            </w:r>
            <w:proofErr w:type="spellEnd"/>
            <w:r w:rsidRPr="00D27F86">
              <w:rPr>
                <w:color w:val="auto"/>
                <w:sz w:val="24"/>
                <w:szCs w:val="22"/>
              </w:rPr>
              <w:t xml:space="preserve">, а также грузов, перевозимых автотранспортными средствами в прямом автомобильном, междугородном и международном сообщении на территории субъектов Российской Федерации. </w:t>
            </w:r>
            <w:r w:rsidRPr="00D27F86">
              <w:rPr>
                <w:color w:val="auto"/>
                <w:sz w:val="24"/>
                <w:szCs w:val="24"/>
              </w:rPr>
              <w:t xml:space="preserve">Разработка </w:t>
            </w:r>
            <w:r w:rsidRPr="00D27F86">
              <w:rPr>
                <w:color w:val="auto"/>
                <w:sz w:val="24"/>
                <w:szCs w:val="22"/>
              </w:rPr>
              <w:t xml:space="preserve">региональных транспортно-экономических балансов с выделением в них объемов </w:t>
            </w:r>
            <w:proofErr w:type="spellStart"/>
            <w:r w:rsidRPr="00D27F86">
              <w:rPr>
                <w:color w:val="auto"/>
                <w:sz w:val="24"/>
                <w:szCs w:val="22"/>
              </w:rPr>
              <w:t>контейнеропригодных</w:t>
            </w:r>
            <w:proofErr w:type="spellEnd"/>
            <w:r w:rsidRPr="00D27F86">
              <w:rPr>
                <w:color w:val="auto"/>
                <w:sz w:val="24"/>
                <w:szCs w:val="22"/>
              </w:rPr>
              <w:t xml:space="preserve"> грузов, а также перевозок по контрейлерной технологии</w:t>
            </w:r>
          </w:p>
        </w:tc>
        <w:tc>
          <w:tcPr>
            <w:tcW w:w="339"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2019-2021 гг.</w:t>
            </w:r>
          </w:p>
        </w:tc>
        <w:tc>
          <w:tcPr>
            <w:tcW w:w="871" w:type="pct"/>
            <w:shd w:val="clear" w:color="auto" w:fill="auto"/>
          </w:tcPr>
          <w:p w:rsidR="00162631" w:rsidRPr="00D27F86" w:rsidRDefault="00162631" w:rsidP="00567765">
            <w:pPr>
              <w:spacing w:line="240" w:lineRule="auto"/>
              <w:jc w:val="center"/>
              <w:rPr>
                <w:color w:val="auto"/>
                <w:sz w:val="24"/>
                <w:szCs w:val="24"/>
              </w:rPr>
            </w:pPr>
            <w:r w:rsidRPr="00D27F86">
              <w:rPr>
                <w:color w:val="auto"/>
                <w:sz w:val="24"/>
                <w:szCs w:val="24"/>
              </w:rPr>
              <w:t>Минтранс России,</w:t>
            </w:r>
          </w:p>
          <w:p w:rsidR="00162631" w:rsidRPr="00D27F86" w:rsidRDefault="00162631" w:rsidP="00567765">
            <w:pPr>
              <w:spacing w:line="240" w:lineRule="auto"/>
              <w:jc w:val="center"/>
              <w:rPr>
                <w:color w:val="auto"/>
                <w:sz w:val="24"/>
                <w:szCs w:val="24"/>
              </w:rPr>
            </w:pPr>
            <w:r w:rsidRPr="00D27F86">
              <w:rPr>
                <w:color w:val="auto"/>
                <w:sz w:val="24"/>
                <w:szCs w:val="24"/>
                <w:lang w:eastAsia="ru-RU"/>
              </w:rPr>
              <w:t xml:space="preserve">органы исполнительной власти субъектов Российской Федерации, </w:t>
            </w:r>
            <w:r w:rsidRPr="00D27F86">
              <w:rPr>
                <w:color w:val="auto"/>
                <w:sz w:val="24"/>
                <w:szCs w:val="24"/>
              </w:rPr>
              <w:t>муниципальных образований</w:t>
            </w:r>
          </w:p>
        </w:tc>
      </w:tr>
      <w:tr w:rsidR="00162631" w:rsidRPr="00D27F86" w:rsidTr="00B13C61">
        <w:trPr>
          <w:trHeight w:val="2484"/>
        </w:trPr>
        <w:tc>
          <w:tcPr>
            <w:tcW w:w="1270" w:type="pct"/>
            <w:vMerge/>
            <w:shd w:val="clear" w:color="auto" w:fill="auto"/>
          </w:tcPr>
          <w:p w:rsidR="00162631" w:rsidRPr="00D27F86" w:rsidRDefault="00162631" w:rsidP="00567765">
            <w:pPr>
              <w:spacing w:line="240" w:lineRule="auto"/>
              <w:jc w:val="left"/>
              <w:rPr>
                <w:color w:val="auto"/>
                <w:sz w:val="24"/>
                <w:szCs w:val="24"/>
              </w:rPr>
            </w:pPr>
          </w:p>
        </w:tc>
        <w:tc>
          <w:tcPr>
            <w:tcW w:w="2520"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6.1.6. Р</w:t>
            </w:r>
            <w:r w:rsidRPr="00D27F86">
              <w:rPr>
                <w:color w:val="auto"/>
                <w:sz w:val="24"/>
                <w:szCs w:val="22"/>
              </w:rPr>
              <w:t xml:space="preserve">азработка и введение в действие специальной среднесрочной (на 6-8 лет) отраслевой программы создания на условиях ГЧП системы </w:t>
            </w:r>
            <w:proofErr w:type="spellStart"/>
            <w:r w:rsidRPr="00D27F86">
              <w:rPr>
                <w:color w:val="auto"/>
                <w:sz w:val="24"/>
                <w:szCs w:val="22"/>
              </w:rPr>
              <w:t>мультимодальных</w:t>
            </w:r>
            <w:proofErr w:type="spellEnd"/>
            <w:r w:rsidRPr="00D27F86">
              <w:rPr>
                <w:color w:val="auto"/>
                <w:sz w:val="24"/>
                <w:szCs w:val="22"/>
              </w:rPr>
              <w:t xml:space="preserve"> логистических центров для контейнерных и контрейлерных перевозок общего пользования, предусматривающей  создание стандартных технологий контейнерных и контрейлерных перевозок грузов в </w:t>
            </w:r>
            <w:proofErr w:type="spellStart"/>
            <w:r w:rsidRPr="00D27F86">
              <w:rPr>
                <w:color w:val="auto"/>
                <w:sz w:val="24"/>
                <w:szCs w:val="22"/>
              </w:rPr>
              <w:t>интермодальном</w:t>
            </w:r>
            <w:proofErr w:type="spellEnd"/>
            <w:r w:rsidRPr="00D27F86">
              <w:rPr>
                <w:color w:val="auto"/>
                <w:sz w:val="24"/>
                <w:szCs w:val="22"/>
              </w:rPr>
              <w:t xml:space="preserve"> и </w:t>
            </w:r>
            <w:proofErr w:type="spellStart"/>
            <w:r w:rsidRPr="00D27F86">
              <w:rPr>
                <w:color w:val="auto"/>
                <w:sz w:val="24"/>
                <w:szCs w:val="22"/>
              </w:rPr>
              <w:t>мультимодальном</w:t>
            </w:r>
            <w:proofErr w:type="spellEnd"/>
            <w:r w:rsidRPr="00D27F86">
              <w:rPr>
                <w:color w:val="auto"/>
                <w:sz w:val="24"/>
                <w:szCs w:val="22"/>
              </w:rPr>
              <w:t xml:space="preserve"> сообщении, финансово-экономических механизмов, стимулирующих ускоренное внедрение таких технологий, системы учета и документооборота, типажа и потребности в автотранспортных средствах для указанных перевозок</w:t>
            </w:r>
          </w:p>
        </w:tc>
        <w:tc>
          <w:tcPr>
            <w:tcW w:w="339" w:type="pct"/>
            <w:shd w:val="clear" w:color="auto" w:fill="auto"/>
          </w:tcPr>
          <w:p w:rsidR="00162631" w:rsidRPr="00D27F86" w:rsidRDefault="00162631" w:rsidP="005529C4">
            <w:pPr>
              <w:spacing w:line="240" w:lineRule="auto"/>
              <w:jc w:val="left"/>
              <w:rPr>
                <w:color w:val="auto"/>
                <w:sz w:val="24"/>
                <w:szCs w:val="24"/>
              </w:rPr>
            </w:pPr>
            <w:r w:rsidRPr="00D27F86">
              <w:rPr>
                <w:color w:val="auto"/>
                <w:sz w:val="24"/>
                <w:szCs w:val="24"/>
              </w:rPr>
              <w:t>2024-2030 гг.</w:t>
            </w:r>
          </w:p>
          <w:p w:rsidR="00162631" w:rsidRPr="00D27F86" w:rsidRDefault="00162631" w:rsidP="00567765">
            <w:pPr>
              <w:spacing w:line="240" w:lineRule="auto"/>
              <w:jc w:val="left"/>
              <w:rPr>
                <w:color w:val="auto"/>
                <w:sz w:val="24"/>
                <w:szCs w:val="24"/>
              </w:rPr>
            </w:pPr>
          </w:p>
        </w:tc>
        <w:tc>
          <w:tcPr>
            <w:tcW w:w="871" w:type="pct"/>
            <w:shd w:val="clear" w:color="auto" w:fill="auto"/>
          </w:tcPr>
          <w:p w:rsidR="00162631" w:rsidRPr="00D27F86" w:rsidRDefault="00162631" w:rsidP="00567765">
            <w:pPr>
              <w:spacing w:line="240" w:lineRule="auto"/>
              <w:jc w:val="center"/>
              <w:rPr>
                <w:color w:val="auto"/>
                <w:sz w:val="24"/>
                <w:szCs w:val="24"/>
              </w:rPr>
            </w:pPr>
            <w:r w:rsidRPr="00D27F86">
              <w:rPr>
                <w:color w:val="auto"/>
                <w:sz w:val="24"/>
                <w:szCs w:val="24"/>
              </w:rPr>
              <w:t>Минтранс России,</w:t>
            </w:r>
          </w:p>
          <w:p w:rsidR="00162631" w:rsidRPr="00D27F86" w:rsidRDefault="00162631" w:rsidP="00D8345D">
            <w:pPr>
              <w:spacing w:line="240" w:lineRule="auto"/>
              <w:jc w:val="center"/>
              <w:rPr>
                <w:color w:val="auto"/>
                <w:sz w:val="24"/>
                <w:szCs w:val="24"/>
              </w:rPr>
            </w:pPr>
            <w:r w:rsidRPr="00D27F86">
              <w:rPr>
                <w:color w:val="auto"/>
                <w:sz w:val="24"/>
                <w:szCs w:val="24"/>
                <w:lang w:eastAsia="ru-RU"/>
              </w:rPr>
              <w:t xml:space="preserve">органы исполнительной власти субъектов Российской Федерации, </w:t>
            </w:r>
            <w:r w:rsidRPr="00D27F86">
              <w:rPr>
                <w:color w:val="auto"/>
                <w:sz w:val="24"/>
                <w:szCs w:val="24"/>
              </w:rPr>
              <w:t xml:space="preserve">муниципальных образований, </w:t>
            </w:r>
            <w:proofErr w:type="spellStart"/>
            <w:r w:rsidRPr="00D27F86">
              <w:rPr>
                <w:color w:val="auto"/>
                <w:sz w:val="24"/>
                <w:szCs w:val="24"/>
              </w:rPr>
              <w:t>Миниэкономразвития</w:t>
            </w:r>
            <w:proofErr w:type="spellEnd"/>
            <w:r w:rsidR="00D8345D">
              <w:rPr>
                <w:color w:val="auto"/>
                <w:sz w:val="24"/>
                <w:szCs w:val="24"/>
              </w:rPr>
              <w:t xml:space="preserve"> России</w:t>
            </w:r>
          </w:p>
        </w:tc>
      </w:tr>
      <w:tr w:rsidR="00162631" w:rsidRPr="00D27F86" w:rsidTr="00B13C61">
        <w:trPr>
          <w:trHeight w:val="1380"/>
        </w:trPr>
        <w:tc>
          <w:tcPr>
            <w:tcW w:w="1270" w:type="pct"/>
            <w:vMerge/>
            <w:shd w:val="clear" w:color="auto" w:fill="auto"/>
          </w:tcPr>
          <w:p w:rsidR="00162631" w:rsidRPr="00D27F86" w:rsidRDefault="00162631" w:rsidP="00567765">
            <w:pPr>
              <w:spacing w:line="240" w:lineRule="auto"/>
              <w:jc w:val="left"/>
              <w:rPr>
                <w:color w:val="auto"/>
                <w:sz w:val="24"/>
                <w:szCs w:val="24"/>
              </w:rPr>
            </w:pPr>
          </w:p>
        </w:tc>
        <w:tc>
          <w:tcPr>
            <w:tcW w:w="2520"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6.1.7. С</w:t>
            </w:r>
            <w:r w:rsidRPr="00D27F86">
              <w:rPr>
                <w:color w:val="auto"/>
                <w:sz w:val="24"/>
                <w:szCs w:val="22"/>
              </w:rPr>
              <w:t>оздание единой системы органов управления на различных уровнях, ответственных за координацию работы всех видов транспорта и их рациональное взаимодействие в крупных транспортных и транспортно-пересадочных узлах</w:t>
            </w:r>
          </w:p>
        </w:tc>
        <w:tc>
          <w:tcPr>
            <w:tcW w:w="339"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2025-2030 гг.</w:t>
            </w:r>
          </w:p>
        </w:tc>
        <w:tc>
          <w:tcPr>
            <w:tcW w:w="871" w:type="pct"/>
            <w:shd w:val="clear" w:color="auto" w:fill="auto"/>
          </w:tcPr>
          <w:p w:rsidR="00162631" w:rsidRPr="00D27F86" w:rsidRDefault="00162631" w:rsidP="00567765">
            <w:pPr>
              <w:spacing w:line="240" w:lineRule="auto"/>
              <w:jc w:val="center"/>
              <w:rPr>
                <w:color w:val="auto"/>
                <w:sz w:val="24"/>
                <w:szCs w:val="24"/>
              </w:rPr>
            </w:pPr>
            <w:r w:rsidRPr="00D27F86">
              <w:rPr>
                <w:color w:val="auto"/>
                <w:sz w:val="24"/>
                <w:szCs w:val="24"/>
                <w:lang w:eastAsia="ru-RU"/>
              </w:rPr>
              <w:t xml:space="preserve">органы исполнительной власти субъектов Российской Федерации, </w:t>
            </w:r>
            <w:r w:rsidRPr="00D27F86">
              <w:rPr>
                <w:color w:val="auto"/>
                <w:sz w:val="24"/>
                <w:szCs w:val="24"/>
              </w:rPr>
              <w:t>муниципальных образований</w:t>
            </w:r>
          </w:p>
        </w:tc>
      </w:tr>
      <w:tr w:rsidR="00162631" w:rsidRPr="00D27F86" w:rsidTr="00B13C61">
        <w:tc>
          <w:tcPr>
            <w:tcW w:w="1270" w:type="pct"/>
            <w:vMerge/>
            <w:shd w:val="clear" w:color="auto" w:fill="auto"/>
          </w:tcPr>
          <w:p w:rsidR="00162631" w:rsidRPr="00D27F86" w:rsidRDefault="00162631" w:rsidP="00567765">
            <w:pPr>
              <w:spacing w:line="240" w:lineRule="auto"/>
              <w:jc w:val="left"/>
              <w:rPr>
                <w:color w:val="auto"/>
                <w:sz w:val="24"/>
                <w:szCs w:val="24"/>
              </w:rPr>
            </w:pPr>
          </w:p>
        </w:tc>
        <w:tc>
          <w:tcPr>
            <w:tcW w:w="2520"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6.1.8. Р</w:t>
            </w:r>
            <w:r w:rsidRPr="00D27F86">
              <w:rPr>
                <w:color w:val="auto"/>
                <w:sz w:val="24"/>
                <w:szCs w:val="22"/>
              </w:rPr>
              <w:t>азработка и утверждение Правил контрейлерных перевозок</w:t>
            </w:r>
          </w:p>
        </w:tc>
        <w:tc>
          <w:tcPr>
            <w:tcW w:w="339"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2019 г.</w:t>
            </w:r>
          </w:p>
        </w:tc>
        <w:tc>
          <w:tcPr>
            <w:tcW w:w="871" w:type="pct"/>
            <w:shd w:val="clear" w:color="auto" w:fill="auto"/>
          </w:tcPr>
          <w:p w:rsidR="00162631" w:rsidRPr="00D27F86" w:rsidRDefault="00162631" w:rsidP="00567765">
            <w:pPr>
              <w:spacing w:line="240" w:lineRule="auto"/>
              <w:jc w:val="center"/>
              <w:rPr>
                <w:color w:val="auto"/>
                <w:sz w:val="24"/>
                <w:szCs w:val="24"/>
              </w:rPr>
            </w:pPr>
            <w:r w:rsidRPr="00D27F86">
              <w:rPr>
                <w:color w:val="auto"/>
                <w:sz w:val="24"/>
                <w:szCs w:val="24"/>
              </w:rPr>
              <w:t>Минтранс Росси</w:t>
            </w:r>
            <w:r w:rsidR="00D8345D">
              <w:rPr>
                <w:color w:val="auto"/>
                <w:sz w:val="24"/>
                <w:szCs w:val="24"/>
              </w:rPr>
              <w:t>и</w:t>
            </w:r>
          </w:p>
          <w:p w:rsidR="00162631" w:rsidRPr="00D27F86" w:rsidRDefault="00162631" w:rsidP="00567765">
            <w:pPr>
              <w:spacing w:line="240" w:lineRule="auto"/>
              <w:jc w:val="center"/>
              <w:rPr>
                <w:color w:val="auto"/>
                <w:sz w:val="24"/>
                <w:szCs w:val="24"/>
              </w:rPr>
            </w:pPr>
            <w:r w:rsidRPr="00D27F86">
              <w:rPr>
                <w:color w:val="auto"/>
                <w:sz w:val="24"/>
                <w:szCs w:val="24"/>
              </w:rPr>
              <w:t>ОАО «РЖД»</w:t>
            </w:r>
          </w:p>
        </w:tc>
      </w:tr>
      <w:tr w:rsidR="00162631" w:rsidRPr="00D27F86" w:rsidTr="00B13C61">
        <w:tc>
          <w:tcPr>
            <w:tcW w:w="1270" w:type="pct"/>
            <w:vMerge/>
            <w:shd w:val="clear" w:color="auto" w:fill="auto"/>
          </w:tcPr>
          <w:p w:rsidR="00162631" w:rsidRPr="00D27F86" w:rsidRDefault="00162631" w:rsidP="00567765">
            <w:pPr>
              <w:spacing w:line="240" w:lineRule="auto"/>
              <w:jc w:val="left"/>
              <w:rPr>
                <w:color w:val="auto"/>
                <w:sz w:val="24"/>
                <w:szCs w:val="24"/>
              </w:rPr>
            </w:pPr>
          </w:p>
        </w:tc>
        <w:tc>
          <w:tcPr>
            <w:tcW w:w="2520"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 xml:space="preserve">6.1.9. Внесение изменений и дополнений, касающихся совершенствования регулирования </w:t>
            </w:r>
            <w:proofErr w:type="spellStart"/>
            <w:r w:rsidRPr="00D27F86">
              <w:rPr>
                <w:color w:val="auto"/>
                <w:sz w:val="24"/>
                <w:szCs w:val="24"/>
              </w:rPr>
              <w:t>мультимодальных</w:t>
            </w:r>
            <w:proofErr w:type="spellEnd"/>
            <w:r w:rsidRPr="00D27F86">
              <w:rPr>
                <w:color w:val="auto"/>
                <w:sz w:val="24"/>
                <w:szCs w:val="24"/>
              </w:rPr>
              <w:t xml:space="preserve"> перевозок грузов, развития контейнерных и контрейлерных перевозок грузов, в федеральные законы Российской Федерации: «Устав автомобильного и городского наземного электрического транспорта», «Устав железнодорожного транспорта» и другие законодательные акты Российской Федерации</w:t>
            </w:r>
          </w:p>
        </w:tc>
        <w:tc>
          <w:tcPr>
            <w:tcW w:w="339"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 xml:space="preserve">2020 г. </w:t>
            </w:r>
          </w:p>
        </w:tc>
        <w:tc>
          <w:tcPr>
            <w:tcW w:w="871" w:type="pct"/>
            <w:shd w:val="clear" w:color="auto" w:fill="auto"/>
          </w:tcPr>
          <w:p w:rsidR="00162631" w:rsidRPr="00D27F86" w:rsidRDefault="00162631" w:rsidP="00567765">
            <w:pPr>
              <w:spacing w:line="240" w:lineRule="auto"/>
              <w:jc w:val="center"/>
              <w:rPr>
                <w:color w:val="auto"/>
                <w:sz w:val="24"/>
                <w:szCs w:val="24"/>
              </w:rPr>
            </w:pPr>
            <w:r w:rsidRPr="00D27F86">
              <w:rPr>
                <w:color w:val="auto"/>
                <w:sz w:val="24"/>
                <w:szCs w:val="24"/>
              </w:rPr>
              <w:t>Минтранс России</w:t>
            </w:r>
          </w:p>
          <w:p w:rsidR="00162631" w:rsidRPr="00D27F86" w:rsidRDefault="00162631" w:rsidP="00567765">
            <w:pPr>
              <w:spacing w:line="240" w:lineRule="auto"/>
              <w:jc w:val="center"/>
              <w:rPr>
                <w:color w:val="auto"/>
                <w:sz w:val="24"/>
                <w:szCs w:val="24"/>
              </w:rPr>
            </w:pPr>
            <w:r w:rsidRPr="00D27F86">
              <w:rPr>
                <w:color w:val="auto"/>
                <w:sz w:val="24"/>
                <w:szCs w:val="24"/>
              </w:rPr>
              <w:t>ОАО «РЖД»</w:t>
            </w:r>
          </w:p>
        </w:tc>
      </w:tr>
      <w:tr w:rsidR="00162631" w:rsidRPr="00D27F86" w:rsidTr="00B13C61">
        <w:tc>
          <w:tcPr>
            <w:tcW w:w="1270" w:type="pct"/>
            <w:vMerge/>
            <w:shd w:val="clear" w:color="auto" w:fill="auto"/>
          </w:tcPr>
          <w:p w:rsidR="00162631" w:rsidRPr="00D27F86" w:rsidRDefault="00162631" w:rsidP="00567765">
            <w:pPr>
              <w:spacing w:line="240" w:lineRule="auto"/>
              <w:jc w:val="left"/>
              <w:rPr>
                <w:color w:val="auto"/>
                <w:sz w:val="24"/>
                <w:szCs w:val="24"/>
              </w:rPr>
            </w:pPr>
          </w:p>
        </w:tc>
        <w:tc>
          <w:tcPr>
            <w:tcW w:w="2520"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6.1.10. В</w:t>
            </w:r>
            <w:r w:rsidRPr="00D27F86">
              <w:rPr>
                <w:sz w:val="24"/>
                <w:szCs w:val="24"/>
              </w:rPr>
              <w:t xml:space="preserve">недрение электронных систем оплаты проезда автотранспорта по участкам УДС на основе регистрации навигационных отметок и </w:t>
            </w:r>
            <w:proofErr w:type="spellStart"/>
            <w:r w:rsidRPr="00D27F86">
              <w:rPr>
                <w:sz w:val="24"/>
                <w:szCs w:val="24"/>
              </w:rPr>
              <w:t>фотофиксации</w:t>
            </w:r>
            <w:proofErr w:type="spellEnd"/>
            <w:r w:rsidRPr="00D27F86">
              <w:rPr>
                <w:sz w:val="24"/>
                <w:szCs w:val="24"/>
              </w:rPr>
              <w:t xml:space="preserve"> </w:t>
            </w:r>
            <w:proofErr w:type="spellStart"/>
            <w:r w:rsidRPr="00D27F86">
              <w:rPr>
                <w:sz w:val="24"/>
                <w:szCs w:val="24"/>
              </w:rPr>
              <w:t>госномера</w:t>
            </w:r>
            <w:proofErr w:type="spellEnd"/>
            <w:r w:rsidRPr="00D27F86">
              <w:rPr>
                <w:sz w:val="24"/>
                <w:szCs w:val="24"/>
              </w:rPr>
              <w:t xml:space="preserve"> транспортных средств</w:t>
            </w:r>
          </w:p>
        </w:tc>
        <w:tc>
          <w:tcPr>
            <w:tcW w:w="339"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2030 г.</w:t>
            </w:r>
          </w:p>
        </w:tc>
        <w:tc>
          <w:tcPr>
            <w:tcW w:w="871" w:type="pct"/>
            <w:shd w:val="clear" w:color="auto" w:fill="auto"/>
          </w:tcPr>
          <w:p w:rsidR="00162631" w:rsidRPr="00D27F86" w:rsidRDefault="00162631" w:rsidP="00567765">
            <w:pPr>
              <w:spacing w:line="240" w:lineRule="auto"/>
              <w:jc w:val="center"/>
              <w:rPr>
                <w:color w:val="auto"/>
                <w:sz w:val="24"/>
                <w:szCs w:val="24"/>
              </w:rPr>
            </w:pPr>
            <w:r w:rsidRPr="00D27F86">
              <w:rPr>
                <w:color w:val="auto"/>
                <w:sz w:val="24"/>
                <w:szCs w:val="24"/>
              </w:rPr>
              <w:t>Минтранс России</w:t>
            </w:r>
          </w:p>
        </w:tc>
      </w:tr>
      <w:tr w:rsidR="00162631" w:rsidRPr="00D27F86" w:rsidTr="00B13C61">
        <w:trPr>
          <w:trHeight w:val="1380"/>
        </w:trPr>
        <w:tc>
          <w:tcPr>
            <w:tcW w:w="1270" w:type="pct"/>
            <w:vMerge w:val="restar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 xml:space="preserve">6.2. </w:t>
            </w:r>
            <w:r w:rsidRPr="00D27F86">
              <w:rPr>
                <w:color w:val="auto"/>
                <w:sz w:val="24"/>
                <w:szCs w:val="22"/>
              </w:rPr>
              <w:t xml:space="preserve">Реализация мер по широкому использованию </w:t>
            </w:r>
            <w:proofErr w:type="gramStart"/>
            <w:r w:rsidRPr="00D27F86">
              <w:rPr>
                <w:color w:val="auto"/>
                <w:sz w:val="24"/>
                <w:szCs w:val="22"/>
              </w:rPr>
              <w:t>на автомобильном транспорта</w:t>
            </w:r>
            <w:proofErr w:type="gramEnd"/>
            <w:r w:rsidRPr="00D27F86">
              <w:rPr>
                <w:color w:val="auto"/>
                <w:sz w:val="24"/>
                <w:szCs w:val="22"/>
              </w:rPr>
              <w:t xml:space="preserve"> и городском наземном электрическом транспорте, в транспортно-логистических цепочках информационно-телекоммуникационных систем и технологий, средств связи и </w:t>
            </w:r>
            <w:proofErr w:type="spellStart"/>
            <w:r w:rsidRPr="00D27F86">
              <w:rPr>
                <w:color w:val="auto"/>
                <w:sz w:val="24"/>
                <w:szCs w:val="22"/>
              </w:rPr>
              <w:t>телематики</w:t>
            </w:r>
            <w:proofErr w:type="spellEnd"/>
            <w:r w:rsidRPr="00D27F86">
              <w:rPr>
                <w:color w:val="auto"/>
                <w:sz w:val="24"/>
                <w:szCs w:val="22"/>
              </w:rPr>
              <w:t xml:space="preserve">, интеллектуальных </w:t>
            </w:r>
            <w:r w:rsidRPr="00D27F86">
              <w:rPr>
                <w:color w:val="auto"/>
                <w:sz w:val="24"/>
                <w:szCs w:val="22"/>
              </w:rPr>
              <w:lastRenderedPageBreak/>
              <w:t>транспортных систем, «больших баз данных», «открытых баз данных», электронных реестров, единых электронных проездных документов и т. д., созданию единых протоколов обмена информацией и данными</w:t>
            </w:r>
          </w:p>
        </w:tc>
        <w:tc>
          <w:tcPr>
            <w:tcW w:w="2520"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2"/>
              </w:rPr>
              <w:lastRenderedPageBreak/>
              <w:t>6.2.1. Создание государственных информационных систем, а также информационных систем, входящих в состав объектов концессионных соглашений, функционирование которых базируется на навигационной информации, и которые используют составные частей государственной информационной системы «ЭРА-ГЛОНАСС»</w:t>
            </w:r>
          </w:p>
        </w:tc>
        <w:tc>
          <w:tcPr>
            <w:tcW w:w="339"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2020 г.</w:t>
            </w:r>
          </w:p>
        </w:tc>
        <w:tc>
          <w:tcPr>
            <w:tcW w:w="871" w:type="pct"/>
            <w:shd w:val="clear" w:color="auto" w:fill="auto"/>
          </w:tcPr>
          <w:p w:rsidR="00162631" w:rsidRPr="00D27F86" w:rsidRDefault="00162631" w:rsidP="00567765">
            <w:pPr>
              <w:spacing w:line="240" w:lineRule="auto"/>
              <w:jc w:val="center"/>
              <w:rPr>
                <w:color w:val="auto"/>
                <w:sz w:val="24"/>
                <w:szCs w:val="24"/>
              </w:rPr>
            </w:pPr>
            <w:r w:rsidRPr="00D27F86">
              <w:rPr>
                <w:color w:val="auto"/>
                <w:sz w:val="24"/>
                <w:szCs w:val="24"/>
              </w:rPr>
              <w:t>Минтранс России,</w:t>
            </w:r>
          </w:p>
          <w:p w:rsidR="00162631" w:rsidRPr="00D27F86" w:rsidRDefault="00162631" w:rsidP="00567765">
            <w:pPr>
              <w:spacing w:line="240" w:lineRule="auto"/>
              <w:jc w:val="center"/>
              <w:rPr>
                <w:color w:val="auto"/>
                <w:sz w:val="24"/>
                <w:szCs w:val="24"/>
              </w:rPr>
            </w:pPr>
            <w:r w:rsidRPr="00D27F86">
              <w:rPr>
                <w:color w:val="auto"/>
                <w:sz w:val="24"/>
                <w:szCs w:val="24"/>
                <w:lang w:eastAsia="ru-RU"/>
              </w:rPr>
              <w:t xml:space="preserve">органы исполнительной власти субъектов Российской Федерации, </w:t>
            </w:r>
            <w:r w:rsidRPr="00D27F86">
              <w:rPr>
                <w:color w:val="auto"/>
                <w:sz w:val="24"/>
                <w:szCs w:val="24"/>
              </w:rPr>
              <w:t>муниципальных образований</w:t>
            </w:r>
          </w:p>
        </w:tc>
      </w:tr>
      <w:tr w:rsidR="00162631" w:rsidRPr="00D27F86" w:rsidTr="00B13C61">
        <w:tc>
          <w:tcPr>
            <w:tcW w:w="1270" w:type="pct"/>
            <w:vMerge/>
            <w:shd w:val="clear" w:color="auto" w:fill="auto"/>
          </w:tcPr>
          <w:p w:rsidR="00162631" w:rsidRPr="00D27F86" w:rsidRDefault="00162631" w:rsidP="00567765">
            <w:pPr>
              <w:spacing w:line="240" w:lineRule="auto"/>
              <w:jc w:val="left"/>
              <w:rPr>
                <w:color w:val="auto"/>
                <w:sz w:val="24"/>
                <w:szCs w:val="24"/>
              </w:rPr>
            </w:pPr>
          </w:p>
        </w:tc>
        <w:tc>
          <w:tcPr>
            <w:tcW w:w="2520"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2"/>
              </w:rPr>
              <w:t xml:space="preserve">6.2.2. Создание элементов информационного обеспечения интегрированной технологической и информационной среды автомобильного транспорта (классификаторы и словари данных, </w:t>
            </w:r>
            <w:r w:rsidRPr="00D27F86">
              <w:rPr>
                <w:color w:val="auto"/>
                <w:sz w:val="24"/>
                <w:szCs w:val="22"/>
              </w:rPr>
              <w:lastRenderedPageBreak/>
              <w:t>форматы и протоколы информационного обмена), а также разработка нормативных актов, определяющих порядок их использования</w:t>
            </w:r>
          </w:p>
        </w:tc>
        <w:tc>
          <w:tcPr>
            <w:tcW w:w="339"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lastRenderedPageBreak/>
              <w:t>2020 г.</w:t>
            </w:r>
          </w:p>
        </w:tc>
        <w:tc>
          <w:tcPr>
            <w:tcW w:w="871" w:type="pct"/>
            <w:shd w:val="clear" w:color="auto" w:fill="auto"/>
          </w:tcPr>
          <w:p w:rsidR="00162631" w:rsidRPr="00D27F86" w:rsidRDefault="00162631" w:rsidP="00567765">
            <w:pPr>
              <w:spacing w:line="240" w:lineRule="auto"/>
              <w:jc w:val="center"/>
              <w:rPr>
                <w:color w:val="auto"/>
                <w:sz w:val="24"/>
                <w:szCs w:val="24"/>
              </w:rPr>
            </w:pPr>
            <w:r w:rsidRPr="00D27F86">
              <w:rPr>
                <w:color w:val="auto"/>
                <w:sz w:val="24"/>
                <w:szCs w:val="24"/>
              </w:rPr>
              <w:t>Минтранс России</w:t>
            </w:r>
          </w:p>
          <w:p w:rsidR="00162631" w:rsidRPr="00D27F86" w:rsidRDefault="00162631" w:rsidP="00567765">
            <w:pPr>
              <w:spacing w:line="240" w:lineRule="auto"/>
              <w:jc w:val="center"/>
              <w:rPr>
                <w:color w:val="auto"/>
                <w:sz w:val="24"/>
                <w:szCs w:val="24"/>
              </w:rPr>
            </w:pPr>
          </w:p>
        </w:tc>
      </w:tr>
      <w:tr w:rsidR="00162631" w:rsidRPr="00D27F86" w:rsidTr="00B13C61">
        <w:tc>
          <w:tcPr>
            <w:tcW w:w="1270" w:type="pct"/>
            <w:vMerge/>
            <w:shd w:val="clear" w:color="auto" w:fill="auto"/>
          </w:tcPr>
          <w:p w:rsidR="00162631" w:rsidRPr="00D27F86" w:rsidRDefault="00162631" w:rsidP="00567765">
            <w:pPr>
              <w:spacing w:line="240" w:lineRule="auto"/>
              <w:jc w:val="left"/>
              <w:rPr>
                <w:color w:val="auto"/>
                <w:sz w:val="24"/>
                <w:szCs w:val="24"/>
              </w:rPr>
            </w:pPr>
          </w:p>
        </w:tc>
        <w:tc>
          <w:tcPr>
            <w:tcW w:w="2520"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6.2.3. С</w:t>
            </w:r>
            <w:r w:rsidRPr="00D27F86">
              <w:rPr>
                <w:color w:val="auto"/>
                <w:sz w:val="24"/>
                <w:szCs w:val="22"/>
              </w:rPr>
              <w:t xml:space="preserve">оздание (адаптация) средств беспроводной передачи данных, предназначенных для использования в бортовых </w:t>
            </w:r>
            <w:proofErr w:type="spellStart"/>
            <w:r w:rsidRPr="00D27F86">
              <w:rPr>
                <w:color w:val="auto"/>
                <w:sz w:val="24"/>
                <w:szCs w:val="22"/>
              </w:rPr>
              <w:t>телематических</w:t>
            </w:r>
            <w:proofErr w:type="spellEnd"/>
            <w:r w:rsidRPr="00D27F86">
              <w:rPr>
                <w:color w:val="auto"/>
                <w:sz w:val="24"/>
                <w:szCs w:val="22"/>
              </w:rPr>
              <w:t xml:space="preserve"> терминалах транспортных средств, аппаратуре пользователей автомобильного </w:t>
            </w:r>
            <w:proofErr w:type="gramStart"/>
            <w:r w:rsidRPr="00D27F86">
              <w:rPr>
                <w:color w:val="auto"/>
                <w:sz w:val="24"/>
                <w:szCs w:val="22"/>
              </w:rPr>
              <w:t>транспорта  и</w:t>
            </w:r>
            <w:proofErr w:type="gramEnd"/>
            <w:r w:rsidRPr="00D27F86">
              <w:rPr>
                <w:color w:val="auto"/>
                <w:sz w:val="24"/>
                <w:szCs w:val="22"/>
              </w:rPr>
              <w:t xml:space="preserve"> городского наземного электрического транспорта</w:t>
            </w:r>
          </w:p>
        </w:tc>
        <w:tc>
          <w:tcPr>
            <w:tcW w:w="339"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2021 г.</w:t>
            </w:r>
          </w:p>
        </w:tc>
        <w:tc>
          <w:tcPr>
            <w:tcW w:w="871" w:type="pct"/>
            <w:shd w:val="clear" w:color="auto" w:fill="auto"/>
          </w:tcPr>
          <w:p w:rsidR="00162631" w:rsidRPr="00D27F86" w:rsidRDefault="00162631" w:rsidP="00567765">
            <w:pPr>
              <w:spacing w:line="240" w:lineRule="auto"/>
              <w:jc w:val="center"/>
              <w:rPr>
                <w:color w:val="auto"/>
                <w:sz w:val="24"/>
                <w:szCs w:val="24"/>
              </w:rPr>
            </w:pPr>
            <w:r w:rsidRPr="00D27F86">
              <w:rPr>
                <w:color w:val="auto"/>
                <w:sz w:val="24"/>
                <w:szCs w:val="24"/>
              </w:rPr>
              <w:t xml:space="preserve">Минтранс России, Минсвязи России, </w:t>
            </w:r>
            <w:proofErr w:type="spellStart"/>
            <w:r w:rsidRPr="00D27F86">
              <w:rPr>
                <w:color w:val="auto"/>
                <w:sz w:val="24"/>
                <w:szCs w:val="24"/>
              </w:rPr>
              <w:t>Минпромторг</w:t>
            </w:r>
            <w:proofErr w:type="spellEnd"/>
            <w:r w:rsidRPr="00D27F86">
              <w:rPr>
                <w:color w:val="auto"/>
                <w:sz w:val="24"/>
                <w:szCs w:val="24"/>
              </w:rPr>
              <w:t xml:space="preserve"> России</w:t>
            </w:r>
          </w:p>
        </w:tc>
      </w:tr>
      <w:tr w:rsidR="00162631" w:rsidRPr="00D27F86" w:rsidTr="00B13C61">
        <w:tc>
          <w:tcPr>
            <w:tcW w:w="1270" w:type="pct"/>
            <w:vMerge/>
            <w:shd w:val="clear" w:color="auto" w:fill="auto"/>
          </w:tcPr>
          <w:p w:rsidR="00162631" w:rsidRPr="00D27F86" w:rsidRDefault="00162631" w:rsidP="00567765">
            <w:pPr>
              <w:spacing w:line="240" w:lineRule="auto"/>
              <w:jc w:val="left"/>
              <w:rPr>
                <w:color w:val="auto"/>
                <w:sz w:val="24"/>
                <w:szCs w:val="24"/>
              </w:rPr>
            </w:pPr>
          </w:p>
        </w:tc>
        <w:tc>
          <w:tcPr>
            <w:tcW w:w="2520"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6.2.4. Р</w:t>
            </w:r>
            <w:r w:rsidRPr="00D27F86">
              <w:rPr>
                <w:color w:val="auto"/>
                <w:sz w:val="24"/>
                <w:szCs w:val="22"/>
              </w:rPr>
              <w:t>азработка типовых моделей оснащения транспортных средств и инфраструктуры информационно-телекоммуникационными средствами автомобильного транспорта и городского наземного электрического транспорта (крупнейшие, крупные и средние города, загородные территории с различными уровнями загрузки движением) для условий различных территорий</w:t>
            </w:r>
          </w:p>
        </w:tc>
        <w:tc>
          <w:tcPr>
            <w:tcW w:w="339"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2020 г.</w:t>
            </w:r>
          </w:p>
        </w:tc>
        <w:tc>
          <w:tcPr>
            <w:tcW w:w="871" w:type="pct"/>
            <w:shd w:val="clear" w:color="auto" w:fill="auto"/>
          </w:tcPr>
          <w:p w:rsidR="00162631" w:rsidRPr="00D27F86" w:rsidRDefault="00162631" w:rsidP="00567765">
            <w:pPr>
              <w:spacing w:line="240" w:lineRule="auto"/>
              <w:jc w:val="center"/>
              <w:rPr>
                <w:color w:val="auto"/>
                <w:sz w:val="24"/>
                <w:szCs w:val="24"/>
              </w:rPr>
            </w:pPr>
            <w:r w:rsidRPr="00D27F86">
              <w:rPr>
                <w:color w:val="auto"/>
                <w:sz w:val="24"/>
                <w:szCs w:val="24"/>
              </w:rPr>
              <w:t>Минтранс России</w:t>
            </w:r>
          </w:p>
        </w:tc>
      </w:tr>
      <w:tr w:rsidR="00162631" w:rsidRPr="00D27F86" w:rsidTr="00B13C61">
        <w:tc>
          <w:tcPr>
            <w:tcW w:w="1270" w:type="pct"/>
            <w:vMerge/>
            <w:shd w:val="clear" w:color="auto" w:fill="auto"/>
          </w:tcPr>
          <w:p w:rsidR="00162631" w:rsidRPr="00D27F86" w:rsidRDefault="00162631" w:rsidP="00567765">
            <w:pPr>
              <w:spacing w:line="240" w:lineRule="auto"/>
              <w:jc w:val="left"/>
              <w:rPr>
                <w:color w:val="auto"/>
                <w:sz w:val="24"/>
                <w:szCs w:val="24"/>
              </w:rPr>
            </w:pPr>
          </w:p>
        </w:tc>
        <w:tc>
          <w:tcPr>
            <w:tcW w:w="2520"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6.2.5. И</w:t>
            </w:r>
            <w:r w:rsidRPr="00D27F86">
              <w:rPr>
                <w:color w:val="auto"/>
                <w:sz w:val="24"/>
                <w:szCs w:val="22"/>
              </w:rPr>
              <w:t xml:space="preserve">нформационно-технологическое оснащение объектов инфраструктуры автомобильного транспорта и </w:t>
            </w:r>
            <w:proofErr w:type="gramStart"/>
            <w:r w:rsidRPr="00D27F86">
              <w:rPr>
                <w:color w:val="auto"/>
                <w:sz w:val="24"/>
                <w:szCs w:val="22"/>
              </w:rPr>
              <w:t>городского  наземного</w:t>
            </w:r>
            <w:proofErr w:type="gramEnd"/>
            <w:r w:rsidRPr="00D27F86">
              <w:rPr>
                <w:color w:val="auto"/>
                <w:sz w:val="24"/>
                <w:szCs w:val="22"/>
              </w:rPr>
              <w:t xml:space="preserve"> электрического транспорта, включая элементы информационно-телекоммуникационных систем и технологий, средства связи и </w:t>
            </w:r>
            <w:proofErr w:type="spellStart"/>
            <w:r w:rsidRPr="00D27F86">
              <w:rPr>
                <w:color w:val="auto"/>
                <w:sz w:val="24"/>
                <w:szCs w:val="22"/>
              </w:rPr>
              <w:t>телематики</w:t>
            </w:r>
            <w:proofErr w:type="spellEnd"/>
            <w:r w:rsidRPr="00D27F86">
              <w:rPr>
                <w:color w:val="auto"/>
                <w:sz w:val="24"/>
                <w:szCs w:val="22"/>
              </w:rPr>
              <w:t>, интеллектуальных транспортных систем, «больших баз данных» и т.д.</w:t>
            </w:r>
          </w:p>
        </w:tc>
        <w:tc>
          <w:tcPr>
            <w:tcW w:w="339"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2019-2020 гг.</w:t>
            </w:r>
          </w:p>
        </w:tc>
        <w:tc>
          <w:tcPr>
            <w:tcW w:w="871" w:type="pct"/>
            <w:shd w:val="clear" w:color="auto" w:fill="auto"/>
          </w:tcPr>
          <w:p w:rsidR="00162631" w:rsidRPr="00D27F86" w:rsidRDefault="00162631" w:rsidP="00567765">
            <w:pPr>
              <w:spacing w:line="240" w:lineRule="auto"/>
              <w:jc w:val="center"/>
              <w:rPr>
                <w:color w:val="auto"/>
                <w:sz w:val="24"/>
                <w:szCs w:val="24"/>
              </w:rPr>
            </w:pPr>
            <w:r w:rsidRPr="00D27F86">
              <w:rPr>
                <w:color w:val="auto"/>
                <w:sz w:val="24"/>
                <w:szCs w:val="24"/>
              </w:rPr>
              <w:t>Минтранс России</w:t>
            </w:r>
          </w:p>
        </w:tc>
      </w:tr>
      <w:tr w:rsidR="00162631" w:rsidRPr="00D27F86" w:rsidTr="00B13C61">
        <w:tc>
          <w:tcPr>
            <w:tcW w:w="1270" w:type="pct"/>
            <w:vMerge/>
            <w:shd w:val="clear" w:color="auto" w:fill="auto"/>
          </w:tcPr>
          <w:p w:rsidR="00162631" w:rsidRPr="00D27F86" w:rsidRDefault="00162631" w:rsidP="00567765">
            <w:pPr>
              <w:spacing w:line="240" w:lineRule="auto"/>
              <w:jc w:val="left"/>
              <w:rPr>
                <w:color w:val="auto"/>
                <w:sz w:val="24"/>
                <w:szCs w:val="24"/>
              </w:rPr>
            </w:pPr>
          </w:p>
        </w:tc>
        <w:tc>
          <w:tcPr>
            <w:tcW w:w="2520"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 xml:space="preserve">6.2.6. </w:t>
            </w:r>
            <w:r w:rsidRPr="00D27F86">
              <w:rPr>
                <w:color w:val="auto"/>
                <w:sz w:val="24"/>
                <w:szCs w:val="22"/>
              </w:rPr>
              <w:t>Развитие технологической инфраструктуры системы «ЭРА-ГЛОНАСС» в интересах государственных и иных информационных систем, осуществляющих сбор и обработку навигационной информации, поступающей от транспортных средств, оснащенных аппаратурой спутниковой навигации, в том числе интеллектуальных транспортных систем</w:t>
            </w:r>
          </w:p>
        </w:tc>
        <w:tc>
          <w:tcPr>
            <w:tcW w:w="339"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2019-2025 гг.</w:t>
            </w:r>
          </w:p>
        </w:tc>
        <w:tc>
          <w:tcPr>
            <w:tcW w:w="871" w:type="pct"/>
            <w:shd w:val="clear" w:color="auto" w:fill="auto"/>
          </w:tcPr>
          <w:p w:rsidR="00162631" w:rsidRPr="00D27F86" w:rsidRDefault="00162631" w:rsidP="00567765">
            <w:pPr>
              <w:spacing w:line="240" w:lineRule="auto"/>
              <w:jc w:val="center"/>
              <w:rPr>
                <w:color w:val="auto"/>
                <w:sz w:val="24"/>
                <w:szCs w:val="24"/>
              </w:rPr>
            </w:pPr>
            <w:r w:rsidRPr="00D27F86">
              <w:rPr>
                <w:color w:val="auto"/>
                <w:sz w:val="24"/>
                <w:szCs w:val="24"/>
              </w:rPr>
              <w:t>Минтранс России</w:t>
            </w:r>
          </w:p>
        </w:tc>
      </w:tr>
      <w:tr w:rsidR="00162631" w:rsidRPr="00D27F86" w:rsidTr="00B13C61">
        <w:tc>
          <w:tcPr>
            <w:tcW w:w="1270" w:type="pct"/>
            <w:vMerge/>
            <w:shd w:val="clear" w:color="auto" w:fill="auto"/>
          </w:tcPr>
          <w:p w:rsidR="00162631" w:rsidRPr="00D27F86" w:rsidRDefault="00162631" w:rsidP="00567765">
            <w:pPr>
              <w:spacing w:line="240" w:lineRule="auto"/>
              <w:jc w:val="left"/>
              <w:rPr>
                <w:color w:val="auto"/>
                <w:sz w:val="24"/>
                <w:szCs w:val="24"/>
              </w:rPr>
            </w:pPr>
          </w:p>
        </w:tc>
        <w:tc>
          <w:tcPr>
            <w:tcW w:w="2520"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6.2.7. Р</w:t>
            </w:r>
            <w:r w:rsidRPr="00D27F86">
              <w:rPr>
                <w:color w:val="auto"/>
                <w:sz w:val="24"/>
                <w:szCs w:val="22"/>
              </w:rPr>
              <w:t>азработка и реализация мер государственной поддержки и стимулирования опережающего развития эффективной транспортной инфраструктуры, создание и внедрение интеллектуальных транспортных систем, а также использования инновационных информационных технологий, привлечение к данной проблеме региональных и местных органов власти, частного бизнеса, в том числе на основе использования механизмов государственно-частного партнерства</w:t>
            </w:r>
          </w:p>
        </w:tc>
        <w:tc>
          <w:tcPr>
            <w:tcW w:w="339"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 xml:space="preserve">2019-2023 гг. </w:t>
            </w:r>
          </w:p>
        </w:tc>
        <w:tc>
          <w:tcPr>
            <w:tcW w:w="871" w:type="pct"/>
            <w:shd w:val="clear" w:color="auto" w:fill="auto"/>
          </w:tcPr>
          <w:p w:rsidR="00162631" w:rsidRPr="00D27F86" w:rsidRDefault="00162631" w:rsidP="00567765">
            <w:pPr>
              <w:spacing w:line="240" w:lineRule="auto"/>
              <w:jc w:val="center"/>
              <w:rPr>
                <w:color w:val="auto"/>
                <w:sz w:val="24"/>
                <w:szCs w:val="24"/>
              </w:rPr>
            </w:pPr>
            <w:r w:rsidRPr="00D27F86">
              <w:rPr>
                <w:color w:val="auto"/>
                <w:sz w:val="24"/>
                <w:szCs w:val="24"/>
              </w:rPr>
              <w:t>Минтранс России</w:t>
            </w:r>
          </w:p>
          <w:p w:rsidR="00162631" w:rsidRPr="00D27F86" w:rsidRDefault="00162631" w:rsidP="00567765">
            <w:pPr>
              <w:spacing w:line="240" w:lineRule="auto"/>
              <w:jc w:val="center"/>
              <w:rPr>
                <w:color w:val="auto"/>
                <w:sz w:val="24"/>
                <w:szCs w:val="24"/>
              </w:rPr>
            </w:pPr>
            <w:r w:rsidRPr="00D27F86">
              <w:rPr>
                <w:color w:val="auto"/>
                <w:sz w:val="24"/>
                <w:szCs w:val="24"/>
                <w:lang w:eastAsia="ru-RU"/>
              </w:rPr>
              <w:t xml:space="preserve">органы исполнительной власти субъектов Российской Федерации, </w:t>
            </w:r>
            <w:r w:rsidRPr="00D27F86">
              <w:rPr>
                <w:color w:val="auto"/>
                <w:sz w:val="24"/>
                <w:szCs w:val="24"/>
              </w:rPr>
              <w:t>муниципальных образований</w:t>
            </w:r>
          </w:p>
        </w:tc>
      </w:tr>
      <w:tr w:rsidR="00162631" w:rsidRPr="00D27F86" w:rsidTr="00B13C61">
        <w:tc>
          <w:tcPr>
            <w:tcW w:w="1270" w:type="pct"/>
            <w:vMerge/>
            <w:shd w:val="clear" w:color="auto" w:fill="auto"/>
          </w:tcPr>
          <w:p w:rsidR="00162631" w:rsidRPr="00D27F86" w:rsidRDefault="00162631" w:rsidP="00567765">
            <w:pPr>
              <w:spacing w:line="240" w:lineRule="auto"/>
              <w:jc w:val="left"/>
              <w:rPr>
                <w:color w:val="auto"/>
                <w:sz w:val="24"/>
                <w:szCs w:val="24"/>
              </w:rPr>
            </w:pPr>
          </w:p>
        </w:tc>
        <w:tc>
          <w:tcPr>
            <w:tcW w:w="2520"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6.2.8. Р</w:t>
            </w:r>
            <w:r w:rsidRPr="00D27F86">
              <w:rPr>
                <w:color w:val="auto"/>
                <w:sz w:val="24"/>
                <w:szCs w:val="22"/>
              </w:rPr>
              <w:t>азработка национальной концепции развития интеллектуальных транспортных систем их архитектуры в целях повышения эффективности решения задач транспортного комплекса Российской Федерации</w:t>
            </w:r>
          </w:p>
        </w:tc>
        <w:tc>
          <w:tcPr>
            <w:tcW w:w="339"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2020-2023 гг.</w:t>
            </w:r>
          </w:p>
        </w:tc>
        <w:tc>
          <w:tcPr>
            <w:tcW w:w="871" w:type="pct"/>
            <w:shd w:val="clear" w:color="auto" w:fill="auto"/>
          </w:tcPr>
          <w:p w:rsidR="00162631" w:rsidRPr="00D27F86" w:rsidRDefault="00162631" w:rsidP="00567765">
            <w:pPr>
              <w:spacing w:line="240" w:lineRule="auto"/>
              <w:jc w:val="center"/>
              <w:rPr>
                <w:color w:val="auto"/>
                <w:sz w:val="24"/>
                <w:szCs w:val="24"/>
              </w:rPr>
            </w:pPr>
            <w:r w:rsidRPr="00D27F86">
              <w:rPr>
                <w:color w:val="auto"/>
                <w:sz w:val="24"/>
                <w:szCs w:val="24"/>
              </w:rPr>
              <w:t>Минтранс России</w:t>
            </w:r>
          </w:p>
        </w:tc>
      </w:tr>
      <w:tr w:rsidR="00162631" w:rsidRPr="00D27F86" w:rsidTr="00B13C61">
        <w:tc>
          <w:tcPr>
            <w:tcW w:w="1270" w:type="pct"/>
            <w:vMerge/>
            <w:shd w:val="clear" w:color="auto" w:fill="auto"/>
          </w:tcPr>
          <w:p w:rsidR="00162631" w:rsidRPr="00D27F86" w:rsidRDefault="00162631" w:rsidP="00567765">
            <w:pPr>
              <w:spacing w:line="240" w:lineRule="auto"/>
              <w:jc w:val="left"/>
              <w:rPr>
                <w:color w:val="auto"/>
                <w:sz w:val="24"/>
                <w:szCs w:val="24"/>
              </w:rPr>
            </w:pPr>
          </w:p>
        </w:tc>
        <w:tc>
          <w:tcPr>
            <w:tcW w:w="2520"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6.2.9. Р</w:t>
            </w:r>
            <w:r w:rsidRPr="00D27F86">
              <w:rPr>
                <w:color w:val="auto"/>
                <w:sz w:val="24"/>
                <w:szCs w:val="22"/>
              </w:rPr>
              <w:t>азработка порядка информационного взаимодействия между объектами различных видов транспорта</w:t>
            </w:r>
          </w:p>
        </w:tc>
        <w:tc>
          <w:tcPr>
            <w:tcW w:w="339"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2019-2021 гг.</w:t>
            </w:r>
          </w:p>
        </w:tc>
        <w:tc>
          <w:tcPr>
            <w:tcW w:w="871" w:type="pct"/>
            <w:shd w:val="clear" w:color="auto" w:fill="auto"/>
          </w:tcPr>
          <w:p w:rsidR="00162631" w:rsidRPr="00D27F86" w:rsidRDefault="00162631" w:rsidP="00567765">
            <w:pPr>
              <w:spacing w:line="240" w:lineRule="auto"/>
              <w:jc w:val="center"/>
              <w:rPr>
                <w:color w:val="auto"/>
                <w:sz w:val="24"/>
                <w:szCs w:val="24"/>
              </w:rPr>
            </w:pPr>
            <w:r w:rsidRPr="00D27F86">
              <w:rPr>
                <w:color w:val="auto"/>
                <w:sz w:val="24"/>
                <w:szCs w:val="24"/>
              </w:rPr>
              <w:t>Минтранс России</w:t>
            </w:r>
          </w:p>
        </w:tc>
      </w:tr>
      <w:tr w:rsidR="00162631" w:rsidRPr="00D27F86" w:rsidTr="00B13C61">
        <w:tc>
          <w:tcPr>
            <w:tcW w:w="1270" w:type="pct"/>
            <w:vMerge/>
            <w:shd w:val="clear" w:color="auto" w:fill="auto"/>
          </w:tcPr>
          <w:p w:rsidR="00162631" w:rsidRPr="00D27F86" w:rsidRDefault="00162631" w:rsidP="00567765">
            <w:pPr>
              <w:spacing w:line="240" w:lineRule="auto"/>
              <w:jc w:val="left"/>
              <w:rPr>
                <w:color w:val="auto"/>
                <w:sz w:val="24"/>
                <w:szCs w:val="24"/>
              </w:rPr>
            </w:pPr>
          </w:p>
        </w:tc>
        <w:tc>
          <w:tcPr>
            <w:tcW w:w="2520"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6.2.10. С</w:t>
            </w:r>
            <w:r w:rsidRPr="00D27F86">
              <w:rPr>
                <w:color w:val="auto"/>
                <w:sz w:val="24"/>
                <w:szCs w:val="22"/>
              </w:rPr>
              <w:t>оздание и обеспечение функционирования системы информирования пользователей об интеллектуальных транспортных системах, подготовка и повышение квалификации специалистов по вопросам проектирования, создания, внедрения и эксплуатации интеллектуальных транспортных систем</w:t>
            </w:r>
          </w:p>
        </w:tc>
        <w:tc>
          <w:tcPr>
            <w:tcW w:w="339" w:type="pct"/>
            <w:shd w:val="clear" w:color="auto" w:fill="auto"/>
          </w:tcPr>
          <w:p w:rsidR="00162631" w:rsidRPr="00D27F86" w:rsidRDefault="00162631" w:rsidP="005529C4">
            <w:pPr>
              <w:spacing w:line="240" w:lineRule="auto"/>
              <w:jc w:val="left"/>
              <w:rPr>
                <w:color w:val="auto"/>
                <w:sz w:val="24"/>
                <w:szCs w:val="24"/>
              </w:rPr>
            </w:pPr>
            <w:r w:rsidRPr="00D27F86">
              <w:rPr>
                <w:color w:val="auto"/>
                <w:sz w:val="24"/>
                <w:szCs w:val="24"/>
              </w:rPr>
              <w:t>2024-2030 гг.</w:t>
            </w:r>
          </w:p>
          <w:p w:rsidR="00162631" w:rsidRPr="00D27F86" w:rsidRDefault="00162631" w:rsidP="00567765">
            <w:pPr>
              <w:spacing w:line="240" w:lineRule="auto"/>
              <w:jc w:val="left"/>
              <w:rPr>
                <w:color w:val="auto"/>
                <w:sz w:val="24"/>
                <w:szCs w:val="24"/>
              </w:rPr>
            </w:pPr>
          </w:p>
        </w:tc>
        <w:tc>
          <w:tcPr>
            <w:tcW w:w="871" w:type="pct"/>
            <w:shd w:val="clear" w:color="auto" w:fill="auto"/>
          </w:tcPr>
          <w:p w:rsidR="00162631" w:rsidRPr="00D27F86" w:rsidRDefault="00162631" w:rsidP="00567765">
            <w:pPr>
              <w:spacing w:line="240" w:lineRule="auto"/>
              <w:jc w:val="center"/>
              <w:rPr>
                <w:color w:val="auto"/>
                <w:sz w:val="24"/>
                <w:szCs w:val="24"/>
              </w:rPr>
            </w:pPr>
            <w:r w:rsidRPr="00D27F86">
              <w:rPr>
                <w:color w:val="auto"/>
                <w:sz w:val="24"/>
                <w:szCs w:val="24"/>
              </w:rPr>
              <w:t>Минтранс России,</w:t>
            </w:r>
          </w:p>
          <w:p w:rsidR="00162631" w:rsidRPr="00D27F86" w:rsidRDefault="00162631" w:rsidP="00D8345D">
            <w:pPr>
              <w:spacing w:line="240" w:lineRule="auto"/>
              <w:jc w:val="center"/>
              <w:rPr>
                <w:color w:val="auto"/>
                <w:sz w:val="24"/>
                <w:szCs w:val="24"/>
              </w:rPr>
            </w:pPr>
            <w:proofErr w:type="spellStart"/>
            <w:r w:rsidRPr="00D27F86">
              <w:rPr>
                <w:color w:val="auto"/>
                <w:sz w:val="24"/>
                <w:szCs w:val="24"/>
              </w:rPr>
              <w:t>Минобрнауки</w:t>
            </w:r>
            <w:proofErr w:type="spellEnd"/>
            <w:r w:rsidRPr="00D27F86">
              <w:rPr>
                <w:color w:val="auto"/>
                <w:sz w:val="24"/>
                <w:szCs w:val="24"/>
              </w:rPr>
              <w:t xml:space="preserve"> </w:t>
            </w:r>
            <w:r w:rsidRPr="00D27F86">
              <w:rPr>
                <w:color w:val="auto"/>
                <w:sz w:val="24"/>
                <w:szCs w:val="24"/>
                <w:lang w:eastAsia="ru-RU"/>
              </w:rPr>
              <w:t>Росс</w:t>
            </w:r>
            <w:r w:rsidR="00D8345D">
              <w:rPr>
                <w:color w:val="auto"/>
                <w:sz w:val="24"/>
                <w:szCs w:val="24"/>
                <w:lang w:eastAsia="ru-RU"/>
              </w:rPr>
              <w:t>и</w:t>
            </w:r>
            <w:r w:rsidRPr="00D27F86">
              <w:rPr>
                <w:color w:val="auto"/>
                <w:sz w:val="24"/>
                <w:szCs w:val="24"/>
                <w:lang w:eastAsia="ru-RU"/>
              </w:rPr>
              <w:t>и</w:t>
            </w:r>
          </w:p>
        </w:tc>
      </w:tr>
      <w:tr w:rsidR="00162631" w:rsidRPr="00D27F86" w:rsidTr="00B13C61">
        <w:tc>
          <w:tcPr>
            <w:tcW w:w="1270" w:type="pct"/>
            <w:vMerge/>
            <w:shd w:val="clear" w:color="auto" w:fill="auto"/>
          </w:tcPr>
          <w:p w:rsidR="00162631" w:rsidRPr="00D27F86" w:rsidRDefault="00162631" w:rsidP="00567765">
            <w:pPr>
              <w:spacing w:line="240" w:lineRule="auto"/>
              <w:jc w:val="left"/>
              <w:rPr>
                <w:color w:val="auto"/>
                <w:sz w:val="24"/>
                <w:szCs w:val="24"/>
              </w:rPr>
            </w:pPr>
          </w:p>
        </w:tc>
        <w:tc>
          <w:tcPr>
            <w:tcW w:w="2520"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6.2.11. Р</w:t>
            </w:r>
            <w:r w:rsidRPr="00D27F86">
              <w:rPr>
                <w:color w:val="auto"/>
                <w:sz w:val="24"/>
                <w:szCs w:val="22"/>
              </w:rPr>
              <w:t xml:space="preserve">азработка и внедрение интеллектуальных транспортных систем, обслуживающих </w:t>
            </w:r>
            <w:proofErr w:type="spellStart"/>
            <w:r w:rsidRPr="00D27F86">
              <w:rPr>
                <w:color w:val="auto"/>
                <w:sz w:val="24"/>
                <w:szCs w:val="22"/>
              </w:rPr>
              <w:t>мультимодальные</w:t>
            </w:r>
            <w:proofErr w:type="spellEnd"/>
            <w:r w:rsidRPr="00D27F86">
              <w:rPr>
                <w:color w:val="auto"/>
                <w:sz w:val="24"/>
                <w:szCs w:val="22"/>
              </w:rPr>
              <w:t xml:space="preserve"> и </w:t>
            </w:r>
            <w:proofErr w:type="spellStart"/>
            <w:r w:rsidRPr="00D27F86">
              <w:rPr>
                <w:color w:val="auto"/>
                <w:sz w:val="24"/>
                <w:szCs w:val="22"/>
              </w:rPr>
              <w:t>интермодальные</w:t>
            </w:r>
            <w:proofErr w:type="spellEnd"/>
            <w:r w:rsidRPr="00D27F86">
              <w:rPr>
                <w:color w:val="auto"/>
                <w:sz w:val="24"/>
                <w:szCs w:val="22"/>
              </w:rPr>
              <w:t xml:space="preserve"> перевозки с использованием глобальной навигационной системы ГЛОНАСС и современных диспетчерских и логистических технологий</w:t>
            </w:r>
          </w:p>
        </w:tc>
        <w:tc>
          <w:tcPr>
            <w:tcW w:w="339"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2025-2030 гг.</w:t>
            </w:r>
          </w:p>
        </w:tc>
        <w:tc>
          <w:tcPr>
            <w:tcW w:w="871" w:type="pct"/>
            <w:shd w:val="clear" w:color="auto" w:fill="auto"/>
          </w:tcPr>
          <w:p w:rsidR="00162631" w:rsidRPr="00D27F86" w:rsidRDefault="00162631" w:rsidP="00567765">
            <w:pPr>
              <w:spacing w:line="240" w:lineRule="auto"/>
              <w:jc w:val="center"/>
              <w:rPr>
                <w:color w:val="auto"/>
                <w:sz w:val="24"/>
                <w:szCs w:val="24"/>
              </w:rPr>
            </w:pPr>
            <w:r w:rsidRPr="00D27F86">
              <w:rPr>
                <w:color w:val="auto"/>
                <w:sz w:val="24"/>
                <w:szCs w:val="24"/>
              </w:rPr>
              <w:t>Минтранс России,</w:t>
            </w:r>
          </w:p>
          <w:p w:rsidR="00162631" w:rsidRPr="00D27F86" w:rsidRDefault="00162631" w:rsidP="00567765">
            <w:pPr>
              <w:spacing w:line="240" w:lineRule="auto"/>
              <w:jc w:val="center"/>
              <w:rPr>
                <w:color w:val="auto"/>
                <w:sz w:val="24"/>
                <w:szCs w:val="24"/>
              </w:rPr>
            </w:pPr>
            <w:r w:rsidRPr="00D27F86">
              <w:rPr>
                <w:color w:val="auto"/>
                <w:sz w:val="24"/>
                <w:szCs w:val="24"/>
                <w:lang w:eastAsia="ru-RU"/>
              </w:rPr>
              <w:t xml:space="preserve">органы исполнительной власти субъектов Российской Федерации, </w:t>
            </w:r>
            <w:r w:rsidRPr="00D27F86">
              <w:rPr>
                <w:color w:val="auto"/>
                <w:sz w:val="24"/>
                <w:szCs w:val="24"/>
              </w:rPr>
              <w:t>муниципальных образований</w:t>
            </w:r>
          </w:p>
        </w:tc>
      </w:tr>
      <w:tr w:rsidR="00162631" w:rsidRPr="00D27F86" w:rsidTr="00B13C61">
        <w:tc>
          <w:tcPr>
            <w:tcW w:w="1270" w:type="pct"/>
            <w:vMerge/>
            <w:shd w:val="clear" w:color="auto" w:fill="auto"/>
          </w:tcPr>
          <w:p w:rsidR="00162631" w:rsidRPr="00D27F86" w:rsidRDefault="00162631" w:rsidP="00567765">
            <w:pPr>
              <w:spacing w:line="240" w:lineRule="auto"/>
              <w:jc w:val="left"/>
              <w:rPr>
                <w:color w:val="auto"/>
                <w:sz w:val="24"/>
                <w:szCs w:val="24"/>
              </w:rPr>
            </w:pPr>
          </w:p>
        </w:tc>
        <w:tc>
          <w:tcPr>
            <w:tcW w:w="2520" w:type="pct"/>
            <w:shd w:val="clear" w:color="auto" w:fill="auto"/>
          </w:tcPr>
          <w:p w:rsidR="00162631" w:rsidRPr="00D27F86" w:rsidRDefault="00162631" w:rsidP="00567765">
            <w:pPr>
              <w:spacing w:line="240" w:lineRule="auto"/>
              <w:jc w:val="left"/>
              <w:rPr>
                <w:color w:val="auto"/>
                <w:sz w:val="24"/>
                <w:szCs w:val="24"/>
              </w:rPr>
            </w:pPr>
            <w:r w:rsidRPr="00D27F86">
              <w:rPr>
                <w:color w:val="auto"/>
                <w:sz w:val="24"/>
                <w:szCs w:val="24"/>
              </w:rPr>
              <w:t>6.2.12. Разработка и внедрение систем автоматического вождения автомобилей на отдельных автомагистралях и территориях. Создание необходимой законодательной и нормативно-правовой базы для внедрения этих транспортных средств</w:t>
            </w:r>
          </w:p>
        </w:tc>
        <w:tc>
          <w:tcPr>
            <w:tcW w:w="339" w:type="pct"/>
            <w:shd w:val="clear" w:color="auto" w:fill="auto"/>
          </w:tcPr>
          <w:p w:rsidR="00162631" w:rsidRPr="00D27F86" w:rsidRDefault="00162631" w:rsidP="00153EA7">
            <w:pPr>
              <w:spacing w:line="240" w:lineRule="auto"/>
              <w:jc w:val="left"/>
              <w:rPr>
                <w:color w:val="auto"/>
                <w:sz w:val="24"/>
                <w:szCs w:val="24"/>
              </w:rPr>
            </w:pPr>
            <w:r w:rsidRPr="00D27F86">
              <w:rPr>
                <w:color w:val="auto"/>
                <w:sz w:val="24"/>
                <w:szCs w:val="24"/>
              </w:rPr>
              <w:t>2019</w:t>
            </w:r>
            <w:r w:rsidR="00153EA7" w:rsidRPr="00D27F86">
              <w:rPr>
                <w:color w:val="auto"/>
                <w:sz w:val="24"/>
                <w:szCs w:val="24"/>
                <w:lang w:val="en-US"/>
              </w:rPr>
              <w:t>-2021</w:t>
            </w:r>
            <w:r w:rsidR="00153EA7" w:rsidRPr="00D27F86">
              <w:rPr>
                <w:color w:val="auto"/>
                <w:sz w:val="24"/>
                <w:szCs w:val="24"/>
              </w:rPr>
              <w:t>г</w:t>
            </w:r>
            <w:r w:rsidRPr="00D27F86">
              <w:rPr>
                <w:color w:val="auto"/>
                <w:sz w:val="24"/>
                <w:szCs w:val="24"/>
              </w:rPr>
              <w:t>г.</w:t>
            </w:r>
          </w:p>
        </w:tc>
        <w:tc>
          <w:tcPr>
            <w:tcW w:w="871" w:type="pct"/>
            <w:shd w:val="clear" w:color="auto" w:fill="auto"/>
          </w:tcPr>
          <w:p w:rsidR="00162631" w:rsidRPr="00D27F86" w:rsidRDefault="00162631" w:rsidP="00567765">
            <w:pPr>
              <w:spacing w:line="240" w:lineRule="auto"/>
              <w:jc w:val="center"/>
              <w:rPr>
                <w:color w:val="auto"/>
                <w:sz w:val="24"/>
                <w:szCs w:val="24"/>
              </w:rPr>
            </w:pPr>
            <w:r w:rsidRPr="00D27F86">
              <w:rPr>
                <w:color w:val="auto"/>
                <w:sz w:val="24"/>
                <w:szCs w:val="24"/>
              </w:rPr>
              <w:t xml:space="preserve">Минтранс России, </w:t>
            </w:r>
            <w:proofErr w:type="spellStart"/>
            <w:r w:rsidRPr="00D27F86">
              <w:rPr>
                <w:color w:val="auto"/>
                <w:sz w:val="24"/>
                <w:szCs w:val="24"/>
              </w:rPr>
              <w:t>Минпромторг</w:t>
            </w:r>
            <w:proofErr w:type="spellEnd"/>
            <w:r w:rsidRPr="00D27F86">
              <w:rPr>
                <w:color w:val="auto"/>
                <w:sz w:val="24"/>
                <w:szCs w:val="24"/>
              </w:rPr>
              <w:t xml:space="preserve"> России, инвесторы</w:t>
            </w:r>
          </w:p>
        </w:tc>
      </w:tr>
      <w:tr w:rsidR="00737049" w:rsidRPr="00D27F86" w:rsidTr="00B13C61">
        <w:tc>
          <w:tcPr>
            <w:tcW w:w="1270" w:type="pct"/>
            <w:vMerge w:val="restart"/>
            <w:shd w:val="clear" w:color="auto" w:fill="auto"/>
          </w:tcPr>
          <w:p w:rsidR="00737049" w:rsidRPr="00D27F86" w:rsidRDefault="00737049" w:rsidP="00567765">
            <w:pPr>
              <w:spacing w:line="240" w:lineRule="auto"/>
              <w:jc w:val="left"/>
              <w:rPr>
                <w:color w:val="auto"/>
                <w:sz w:val="24"/>
                <w:szCs w:val="24"/>
              </w:rPr>
            </w:pPr>
            <w:r w:rsidRPr="00D27F86">
              <w:rPr>
                <w:color w:val="auto"/>
                <w:sz w:val="24"/>
                <w:szCs w:val="24"/>
              </w:rPr>
              <w:t xml:space="preserve">6.3. Реализация мер по развитию сервисов интеллектуальной городской мобильности на базе моделей </w:t>
            </w:r>
            <w:proofErr w:type="spellStart"/>
            <w:r w:rsidRPr="00D27F86">
              <w:rPr>
                <w:color w:val="auto"/>
                <w:sz w:val="24"/>
                <w:szCs w:val="24"/>
              </w:rPr>
              <w:t>TaaS</w:t>
            </w:r>
            <w:proofErr w:type="spellEnd"/>
            <w:r w:rsidRPr="00D27F86">
              <w:rPr>
                <w:color w:val="auto"/>
                <w:sz w:val="24"/>
                <w:szCs w:val="24"/>
              </w:rPr>
              <w:t xml:space="preserve"> (</w:t>
            </w:r>
            <w:proofErr w:type="spellStart"/>
            <w:r w:rsidRPr="00D27F86">
              <w:rPr>
                <w:color w:val="auto"/>
                <w:sz w:val="24"/>
                <w:szCs w:val="24"/>
              </w:rPr>
              <w:t>Transport</w:t>
            </w:r>
            <w:proofErr w:type="spellEnd"/>
            <w:r w:rsidRPr="00D27F86">
              <w:rPr>
                <w:color w:val="auto"/>
                <w:sz w:val="24"/>
                <w:szCs w:val="24"/>
              </w:rPr>
              <w:t>-</w:t>
            </w:r>
            <w:proofErr w:type="spellStart"/>
            <w:r w:rsidRPr="00D27F86">
              <w:rPr>
                <w:color w:val="auto"/>
                <w:sz w:val="24"/>
                <w:szCs w:val="24"/>
              </w:rPr>
              <w:t>as</w:t>
            </w:r>
            <w:proofErr w:type="spellEnd"/>
            <w:r w:rsidRPr="00D27F86">
              <w:rPr>
                <w:color w:val="auto"/>
                <w:sz w:val="24"/>
                <w:szCs w:val="24"/>
              </w:rPr>
              <w:t>-a-</w:t>
            </w:r>
            <w:proofErr w:type="spellStart"/>
            <w:r w:rsidRPr="00D27F86">
              <w:rPr>
                <w:color w:val="auto"/>
                <w:sz w:val="24"/>
                <w:szCs w:val="24"/>
              </w:rPr>
              <w:t>Service</w:t>
            </w:r>
            <w:proofErr w:type="spellEnd"/>
            <w:r w:rsidRPr="00D27F86">
              <w:rPr>
                <w:color w:val="auto"/>
                <w:sz w:val="24"/>
                <w:szCs w:val="24"/>
              </w:rPr>
              <w:t xml:space="preserve">) или </w:t>
            </w:r>
            <w:proofErr w:type="spellStart"/>
            <w:r w:rsidRPr="00D27F86">
              <w:rPr>
                <w:color w:val="auto"/>
                <w:sz w:val="24"/>
                <w:szCs w:val="24"/>
              </w:rPr>
              <w:t>MaaS</w:t>
            </w:r>
            <w:proofErr w:type="spellEnd"/>
            <w:r w:rsidRPr="00D27F86">
              <w:rPr>
                <w:color w:val="auto"/>
                <w:sz w:val="24"/>
                <w:szCs w:val="24"/>
              </w:rPr>
              <w:t xml:space="preserve"> (</w:t>
            </w:r>
            <w:proofErr w:type="spellStart"/>
            <w:r w:rsidRPr="00D27F86">
              <w:rPr>
                <w:color w:val="auto"/>
                <w:sz w:val="24"/>
                <w:szCs w:val="24"/>
              </w:rPr>
              <w:t>Mobility</w:t>
            </w:r>
            <w:proofErr w:type="spellEnd"/>
            <w:r w:rsidRPr="00D27F86">
              <w:rPr>
                <w:color w:val="auto"/>
                <w:sz w:val="24"/>
                <w:szCs w:val="24"/>
              </w:rPr>
              <w:t>-</w:t>
            </w:r>
            <w:proofErr w:type="spellStart"/>
            <w:r w:rsidRPr="00D27F86">
              <w:rPr>
                <w:color w:val="auto"/>
                <w:sz w:val="24"/>
                <w:szCs w:val="24"/>
              </w:rPr>
              <w:t>as</w:t>
            </w:r>
            <w:proofErr w:type="spellEnd"/>
            <w:r w:rsidRPr="00D27F86">
              <w:rPr>
                <w:color w:val="auto"/>
                <w:sz w:val="24"/>
                <w:szCs w:val="24"/>
              </w:rPr>
              <w:t>-a-</w:t>
            </w:r>
            <w:proofErr w:type="spellStart"/>
            <w:r w:rsidRPr="00D27F86">
              <w:rPr>
                <w:color w:val="auto"/>
                <w:sz w:val="24"/>
                <w:szCs w:val="24"/>
              </w:rPr>
              <w:t>Service</w:t>
            </w:r>
            <w:proofErr w:type="spellEnd"/>
            <w:r w:rsidRPr="00D27F86">
              <w:rPr>
                <w:color w:val="auto"/>
                <w:sz w:val="24"/>
                <w:szCs w:val="24"/>
              </w:rPr>
              <w:t xml:space="preserve">), в </w:t>
            </w:r>
            <w:proofErr w:type="spellStart"/>
            <w:r w:rsidRPr="00D27F86">
              <w:rPr>
                <w:color w:val="auto"/>
                <w:sz w:val="24"/>
                <w:szCs w:val="24"/>
              </w:rPr>
              <w:t>т.ч</w:t>
            </w:r>
            <w:proofErr w:type="spellEnd"/>
            <w:r w:rsidRPr="00D27F86">
              <w:rPr>
                <w:color w:val="auto"/>
                <w:sz w:val="24"/>
                <w:szCs w:val="24"/>
              </w:rPr>
              <w:t>. персональных и общественных транспортных услуг по требованию; сервисов совместного использования транспортных средств для эффективного использования дорожного пространства, улучшения транспортной доступности, повышения прозрачности оказываемых услуг и безопасности пассажиров и проч.</w:t>
            </w:r>
          </w:p>
        </w:tc>
        <w:tc>
          <w:tcPr>
            <w:tcW w:w="2520" w:type="pct"/>
            <w:shd w:val="clear" w:color="auto" w:fill="auto"/>
          </w:tcPr>
          <w:p w:rsidR="00C57B00" w:rsidRPr="00D27F86" w:rsidRDefault="00737049" w:rsidP="00C57B00">
            <w:pPr>
              <w:spacing w:line="240" w:lineRule="auto"/>
              <w:jc w:val="left"/>
              <w:rPr>
                <w:color w:val="auto"/>
                <w:sz w:val="24"/>
                <w:szCs w:val="24"/>
              </w:rPr>
            </w:pPr>
            <w:r w:rsidRPr="00D27F86">
              <w:rPr>
                <w:color w:val="auto"/>
                <w:sz w:val="24"/>
                <w:szCs w:val="24"/>
              </w:rPr>
              <w:t>6.3.1</w:t>
            </w:r>
            <w:r w:rsidR="00C57B00" w:rsidRPr="00D27F86">
              <w:rPr>
                <w:color w:val="auto"/>
                <w:sz w:val="24"/>
                <w:szCs w:val="24"/>
              </w:rPr>
              <w:t>.</w:t>
            </w:r>
            <w:r w:rsidRPr="00D27F86">
              <w:rPr>
                <w:color w:val="auto"/>
                <w:sz w:val="24"/>
                <w:szCs w:val="24"/>
              </w:rPr>
              <w:t xml:space="preserve"> </w:t>
            </w:r>
            <w:r w:rsidR="00C57B00" w:rsidRPr="00D27F86">
              <w:rPr>
                <w:color w:val="auto"/>
                <w:sz w:val="24"/>
                <w:szCs w:val="24"/>
              </w:rPr>
              <w:t xml:space="preserve">Разработка нормативной правовой и методической базы для создания и внедрения сервисов, обеспечивающих реализацию принципов устойчивой городской мобильности на базе моделей </w:t>
            </w:r>
            <w:proofErr w:type="spellStart"/>
            <w:r w:rsidR="00C57B00" w:rsidRPr="00D27F86">
              <w:rPr>
                <w:color w:val="auto"/>
                <w:sz w:val="24"/>
                <w:szCs w:val="24"/>
              </w:rPr>
              <w:t>TaaS</w:t>
            </w:r>
            <w:proofErr w:type="spellEnd"/>
            <w:r w:rsidR="00C57B00" w:rsidRPr="00D27F86">
              <w:rPr>
                <w:color w:val="auto"/>
                <w:sz w:val="24"/>
                <w:szCs w:val="24"/>
              </w:rPr>
              <w:t xml:space="preserve"> (</w:t>
            </w:r>
            <w:proofErr w:type="spellStart"/>
            <w:r w:rsidR="00C57B00" w:rsidRPr="00D27F86">
              <w:rPr>
                <w:color w:val="auto"/>
                <w:sz w:val="24"/>
                <w:szCs w:val="24"/>
              </w:rPr>
              <w:t>Transport</w:t>
            </w:r>
            <w:proofErr w:type="spellEnd"/>
            <w:r w:rsidR="00C57B00" w:rsidRPr="00D27F86">
              <w:rPr>
                <w:color w:val="auto"/>
                <w:sz w:val="24"/>
                <w:szCs w:val="24"/>
              </w:rPr>
              <w:t>-</w:t>
            </w:r>
            <w:proofErr w:type="spellStart"/>
            <w:r w:rsidR="00C57B00" w:rsidRPr="00D27F86">
              <w:rPr>
                <w:color w:val="auto"/>
                <w:sz w:val="24"/>
                <w:szCs w:val="24"/>
              </w:rPr>
              <w:t>as</w:t>
            </w:r>
            <w:proofErr w:type="spellEnd"/>
            <w:r w:rsidR="00C57B00" w:rsidRPr="00D27F86">
              <w:rPr>
                <w:color w:val="auto"/>
                <w:sz w:val="24"/>
                <w:szCs w:val="24"/>
              </w:rPr>
              <w:t>-a-</w:t>
            </w:r>
            <w:proofErr w:type="spellStart"/>
            <w:r w:rsidR="00C57B00" w:rsidRPr="00D27F86">
              <w:rPr>
                <w:color w:val="auto"/>
                <w:sz w:val="24"/>
                <w:szCs w:val="24"/>
              </w:rPr>
              <w:t>Service</w:t>
            </w:r>
            <w:proofErr w:type="spellEnd"/>
            <w:r w:rsidR="00C57B00" w:rsidRPr="00D27F86">
              <w:rPr>
                <w:color w:val="auto"/>
                <w:sz w:val="24"/>
                <w:szCs w:val="24"/>
              </w:rPr>
              <w:t xml:space="preserve">) или </w:t>
            </w:r>
            <w:proofErr w:type="spellStart"/>
            <w:r w:rsidR="00C57B00" w:rsidRPr="00D27F86">
              <w:rPr>
                <w:color w:val="auto"/>
                <w:sz w:val="24"/>
                <w:szCs w:val="24"/>
              </w:rPr>
              <w:t>MaaS</w:t>
            </w:r>
            <w:proofErr w:type="spellEnd"/>
            <w:r w:rsidR="00C57B00" w:rsidRPr="00D27F86">
              <w:rPr>
                <w:color w:val="auto"/>
                <w:sz w:val="24"/>
                <w:szCs w:val="24"/>
              </w:rPr>
              <w:t xml:space="preserve"> (</w:t>
            </w:r>
            <w:proofErr w:type="spellStart"/>
            <w:r w:rsidR="00C57B00" w:rsidRPr="00D27F86">
              <w:rPr>
                <w:color w:val="auto"/>
                <w:sz w:val="24"/>
                <w:szCs w:val="24"/>
              </w:rPr>
              <w:t>Mobility</w:t>
            </w:r>
            <w:proofErr w:type="spellEnd"/>
            <w:r w:rsidR="00C57B00" w:rsidRPr="00D27F86">
              <w:rPr>
                <w:color w:val="auto"/>
                <w:sz w:val="24"/>
                <w:szCs w:val="24"/>
              </w:rPr>
              <w:t>-</w:t>
            </w:r>
            <w:proofErr w:type="spellStart"/>
            <w:r w:rsidR="00C57B00" w:rsidRPr="00D27F86">
              <w:rPr>
                <w:color w:val="auto"/>
                <w:sz w:val="24"/>
                <w:szCs w:val="24"/>
              </w:rPr>
              <w:t>as</w:t>
            </w:r>
            <w:proofErr w:type="spellEnd"/>
            <w:r w:rsidR="00C57B00" w:rsidRPr="00D27F86">
              <w:rPr>
                <w:color w:val="auto"/>
                <w:sz w:val="24"/>
                <w:szCs w:val="24"/>
              </w:rPr>
              <w:t>-a-</w:t>
            </w:r>
            <w:proofErr w:type="spellStart"/>
            <w:r w:rsidR="00C57B00" w:rsidRPr="00D27F86">
              <w:rPr>
                <w:color w:val="auto"/>
                <w:sz w:val="24"/>
                <w:szCs w:val="24"/>
              </w:rPr>
              <w:t>Service</w:t>
            </w:r>
            <w:proofErr w:type="spellEnd"/>
            <w:r w:rsidR="00C57B00" w:rsidRPr="00D27F86">
              <w:rPr>
                <w:color w:val="auto"/>
                <w:sz w:val="24"/>
                <w:szCs w:val="24"/>
              </w:rPr>
              <w:t>)</w:t>
            </w:r>
          </w:p>
        </w:tc>
        <w:tc>
          <w:tcPr>
            <w:tcW w:w="339" w:type="pct"/>
            <w:shd w:val="clear" w:color="auto" w:fill="auto"/>
          </w:tcPr>
          <w:p w:rsidR="00737049" w:rsidRPr="00D27F86" w:rsidRDefault="00C57B00" w:rsidP="00F61D09">
            <w:pPr>
              <w:spacing w:line="240" w:lineRule="auto"/>
              <w:jc w:val="left"/>
              <w:rPr>
                <w:color w:val="auto"/>
                <w:sz w:val="24"/>
                <w:szCs w:val="24"/>
              </w:rPr>
            </w:pPr>
            <w:r w:rsidRPr="00D27F86">
              <w:rPr>
                <w:color w:val="auto"/>
                <w:sz w:val="24"/>
                <w:szCs w:val="24"/>
              </w:rPr>
              <w:t>2019-2021</w:t>
            </w:r>
            <w:r w:rsidR="00737049" w:rsidRPr="00D27F86">
              <w:rPr>
                <w:color w:val="auto"/>
                <w:sz w:val="24"/>
                <w:szCs w:val="24"/>
              </w:rPr>
              <w:t xml:space="preserve"> гг.</w:t>
            </w:r>
          </w:p>
        </w:tc>
        <w:tc>
          <w:tcPr>
            <w:tcW w:w="871" w:type="pct"/>
            <w:shd w:val="clear" w:color="auto" w:fill="auto"/>
          </w:tcPr>
          <w:p w:rsidR="00C57B00" w:rsidRPr="00D27F86" w:rsidRDefault="00C57B00" w:rsidP="00C57B00">
            <w:pPr>
              <w:spacing w:line="240" w:lineRule="auto"/>
              <w:jc w:val="center"/>
              <w:rPr>
                <w:color w:val="auto"/>
                <w:sz w:val="24"/>
                <w:szCs w:val="24"/>
              </w:rPr>
            </w:pPr>
            <w:r w:rsidRPr="00D27F86">
              <w:rPr>
                <w:color w:val="auto"/>
                <w:sz w:val="24"/>
                <w:szCs w:val="24"/>
              </w:rPr>
              <w:t>Минтранс России,</w:t>
            </w:r>
          </w:p>
          <w:p w:rsidR="00737049" w:rsidRPr="00D27F86" w:rsidRDefault="00C57B00" w:rsidP="00C57B00">
            <w:pPr>
              <w:spacing w:line="240" w:lineRule="auto"/>
              <w:jc w:val="center"/>
              <w:rPr>
                <w:color w:val="auto"/>
                <w:sz w:val="24"/>
                <w:szCs w:val="24"/>
              </w:rPr>
            </w:pPr>
            <w:r w:rsidRPr="00D27F86">
              <w:rPr>
                <w:color w:val="auto"/>
                <w:sz w:val="24"/>
                <w:szCs w:val="24"/>
                <w:lang w:eastAsia="ru-RU"/>
              </w:rPr>
              <w:t xml:space="preserve">органы исполнительной власти субъектов Российской Федерации, </w:t>
            </w:r>
            <w:r w:rsidRPr="00D27F86">
              <w:rPr>
                <w:color w:val="auto"/>
                <w:sz w:val="24"/>
                <w:szCs w:val="24"/>
              </w:rPr>
              <w:t>муниципальных образований</w:t>
            </w:r>
          </w:p>
        </w:tc>
      </w:tr>
      <w:tr w:rsidR="00737049" w:rsidRPr="00D27F86" w:rsidTr="00B13C61">
        <w:tc>
          <w:tcPr>
            <w:tcW w:w="1270" w:type="pct"/>
            <w:vMerge/>
            <w:shd w:val="clear" w:color="auto" w:fill="auto"/>
          </w:tcPr>
          <w:p w:rsidR="00737049" w:rsidRPr="00D27F86" w:rsidRDefault="00737049" w:rsidP="00567765">
            <w:pPr>
              <w:spacing w:line="240" w:lineRule="auto"/>
              <w:jc w:val="left"/>
              <w:rPr>
                <w:color w:val="auto"/>
                <w:sz w:val="24"/>
                <w:szCs w:val="24"/>
              </w:rPr>
            </w:pPr>
          </w:p>
        </w:tc>
        <w:tc>
          <w:tcPr>
            <w:tcW w:w="2520" w:type="pct"/>
            <w:shd w:val="clear" w:color="auto" w:fill="auto"/>
          </w:tcPr>
          <w:p w:rsidR="00C57B00" w:rsidRPr="00D27F86" w:rsidRDefault="00737049" w:rsidP="00C57B00">
            <w:pPr>
              <w:spacing w:line="240" w:lineRule="auto"/>
              <w:jc w:val="left"/>
              <w:rPr>
                <w:color w:val="auto"/>
                <w:sz w:val="24"/>
                <w:szCs w:val="24"/>
              </w:rPr>
            </w:pPr>
            <w:r w:rsidRPr="00D27F86">
              <w:rPr>
                <w:color w:val="auto"/>
                <w:sz w:val="24"/>
                <w:szCs w:val="24"/>
              </w:rPr>
              <w:t>6.3.2</w:t>
            </w:r>
            <w:r w:rsidR="00C57B00" w:rsidRPr="00D27F86">
              <w:rPr>
                <w:color w:val="auto"/>
                <w:sz w:val="24"/>
                <w:szCs w:val="24"/>
              </w:rPr>
              <w:t>.</w:t>
            </w:r>
            <w:r w:rsidRPr="00D27F86">
              <w:rPr>
                <w:color w:val="auto"/>
                <w:sz w:val="24"/>
                <w:szCs w:val="24"/>
              </w:rPr>
              <w:t xml:space="preserve"> </w:t>
            </w:r>
            <w:r w:rsidR="00C57B00" w:rsidRPr="00D27F86">
              <w:rPr>
                <w:color w:val="auto"/>
                <w:sz w:val="24"/>
                <w:szCs w:val="24"/>
              </w:rPr>
              <w:t>Разработка и реализация мер и механизмов государственной поддержки и стимулирования внедрения инновационных систем и сервисов, поддерживающих реализацию принципов устойчивой мобильности в городах и на внегородских территориях</w:t>
            </w:r>
          </w:p>
        </w:tc>
        <w:tc>
          <w:tcPr>
            <w:tcW w:w="339" w:type="pct"/>
            <w:shd w:val="clear" w:color="auto" w:fill="auto"/>
          </w:tcPr>
          <w:p w:rsidR="00737049" w:rsidRPr="00D27F86" w:rsidRDefault="00C57B00" w:rsidP="00F61D09">
            <w:pPr>
              <w:spacing w:line="240" w:lineRule="auto"/>
              <w:jc w:val="left"/>
              <w:rPr>
                <w:color w:val="auto"/>
                <w:sz w:val="24"/>
                <w:szCs w:val="24"/>
              </w:rPr>
            </w:pPr>
            <w:r w:rsidRPr="00D27F86">
              <w:rPr>
                <w:color w:val="auto"/>
                <w:sz w:val="24"/>
                <w:szCs w:val="24"/>
              </w:rPr>
              <w:t>2019-2022</w:t>
            </w:r>
            <w:r w:rsidR="00737049" w:rsidRPr="00D27F86">
              <w:rPr>
                <w:color w:val="auto"/>
                <w:sz w:val="24"/>
                <w:szCs w:val="24"/>
              </w:rPr>
              <w:t xml:space="preserve"> гг.</w:t>
            </w:r>
          </w:p>
        </w:tc>
        <w:tc>
          <w:tcPr>
            <w:tcW w:w="871" w:type="pct"/>
            <w:shd w:val="clear" w:color="auto" w:fill="auto"/>
          </w:tcPr>
          <w:p w:rsidR="00C57B00" w:rsidRPr="00D27F86" w:rsidRDefault="00C57B00" w:rsidP="00C57B00">
            <w:pPr>
              <w:spacing w:line="240" w:lineRule="auto"/>
              <w:jc w:val="center"/>
              <w:rPr>
                <w:color w:val="auto"/>
                <w:sz w:val="24"/>
                <w:szCs w:val="24"/>
              </w:rPr>
            </w:pPr>
            <w:r w:rsidRPr="00D27F86">
              <w:rPr>
                <w:color w:val="auto"/>
                <w:sz w:val="24"/>
                <w:szCs w:val="24"/>
                <w:lang w:eastAsia="ru-RU"/>
              </w:rPr>
              <w:t xml:space="preserve">Органы исполнительной власти субъектов Российской Федерации, </w:t>
            </w:r>
            <w:r w:rsidRPr="00D27F86">
              <w:rPr>
                <w:color w:val="auto"/>
                <w:sz w:val="24"/>
                <w:szCs w:val="24"/>
              </w:rPr>
              <w:t>муниципальных образований,</w:t>
            </w:r>
          </w:p>
          <w:p w:rsidR="00737049" w:rsidRPr="00D27F86" w:rsidRDefault="00C57B00" w:rsidP="00C57B00">
            <w:pPr>
              <w:spacing w:line="240" w:lineRule="auto"/>
              <w:jc w:val="center"/>
              <w:rPr>
                <w:color w:val="auto"/>
                <w:sz w:val="24"/>
                <w:szCs w:val="24"/>
              </w:rPr>
            </w:pPr>
            <w:r w:rsidRPr="00D27F86">
              <w:rPr>
                <w:color w:val="auto"/>
                <w:sz w:val="24"/>
                <w:szCs w:val="24"/>
              </w:rPr>
              <w:t xml:space="preserve">Минтранс России, </w:t>
            </w:r>
            <w:proofErr w:type="spellStart"/>
            <w:r w:rsidRPr="00D27F86">
              <w:rPr>
                <w:color w:val="auto"/>
                <w:sz w:val="24"/>
                <w:szCs w:val="24"/>
              </w:rPr>
              <w:t>Минпромторг</w:t>
            </w:r>
            <w:proofErr w:type="spellEnd"/>
            <w:r w:rsidRPr="00D27F86">
              <w:rPr>
                <w:color w:val="auto"/>
                <w:sz w:val="24"/>
                <w:szCs w:val="24"/>
              </w:rPr>
              <w:t xml:space="preserve"> России, инвесторы</w:t>
            </w:r>
          </w:p>
        </w:tc>
      </w:tr>
      <w:tr w:rsidR="00737049" w:rsidRPr="00D27F86" w:rsidTr="00B13C61">
        <w:tc>
          <w:tcPr>
            <w:tcW w:w="1270" w:type="pct"/>
            <w:vMerge/>
            <w:shd w:val="clear" w:color="auto" w:fill="auto"/>
          </w:tcPr>
          <w:p w:rsidR="00737049" w:rsidRPr="00D27F86" w:rsidRDefault="00737049" w:rsidP="00567765">
            <w:pPr>
              <w:spacing w:line="240" w:lineRule="auto"/>
              <w:jc w:val="left"/>
              <w:rPr>
                <w:color w:val="auto"/>
                <w:sz w:val="24"/>
                <w:szCs w:val="24"/>
              </w:rPr>
            </w:pPr>
          </w:p>
        </w:tc>
        <w:tc>
          <w:tcPr>
            <w:tcW w:w="2520" w:type="pct"/>
            <w:shd w:val="clear" w:color="auto" w:fill="auto"/>
          </w:tcPr>
          <w:p w:rsidR="00C57B00" w:rsidRPr="00D27F86" w:rsidRDefault="00737049" w:rsidP="00C57B00">
            <w:pPr>
              <w:spacing w:line="240" w:lineRule="auto"/>
              <w:jc w:val="left"/>
              <w:rPr>
                <w:color w:val="auto"/>
                <w:sz w:val="24"/>
                <w:szCs w:val="24"/>
              </w:rPr>
            </w:pPr>
            <w:r w:rsidRPr="00D27F86">
              <w:rPr>
                <w:color w:val="auto"/>
                <w:sz w:val="24"/>
                <w:szCs w:val="24"/>
              </w:rPr>
              <w:t xml:space="preserve">6.3.3. </w:t>
            </w:r>
            <w:r w:rsidR="00C57B00" w:rsidRPr="00D27F86">
              <w:rPr>
                <w:color w:val="auto"/>
                <w:sz w:val="24"/>
                <w:szCs w:val="24"/>
              </w:rPr>
              <w:t>Разработка и внедрение современных программных продуктов, облачных технологий, бесконтактных систем и др. инновационных технических, технологических и программных решений, обеспечивающих безопасную и оптимальную интеграцию услуг в рамках концепции устойчивой городской мобильности</w:t>
            </w:r>
          </w:p>
        </w:tc>
        <w:tc>
          <w:tcPr>
            <w:tcW w:w="339" w:type="pct"/>
            <w:shd w:val="clear" w:color="auto" w:fill="auto"/>
          </w:tcPr>
          <w:p w:rsidR="00737049" w:rsidRPr="00D27F86" w:rsidRDefault="00B725CD" w:rsidP="00F61D09">
            <w:pPr>
              <w:spacing w:line="240" w:lineRule="auto"/>
              <w:jc w:val="left"/>
              <w:rPr>
                <w:color w:val="auto"/>
                <w:sz w:val="24"/>
                <w:szCs w:val="24"/>
              </w:rPr>
            </w:pPr>
            <w:r w:rsidRPr="00D27F86">
              <w:rPr>
                <w:color w:val="auto"/>
                <w:sz w:val="24"/>
                <w:szCs w:val="24"/>
              </w:rPr>
              <w:t>2022-2025</w:t>
            </w:r>
            <w:r w:rsidR="00737049" w:rsidRPr="00D27F86">
              <w:rPr>
                <w:color w:val="auto"/>
                <w:sz w:val="24"/>
                <w:szCs w:val="24"/>
              </w:rPr>
              <w:t xml:space="preserve"> гг.</w:t>
            </w:r>
          </w:p>
        </w:tc>
        <w:tc>
          <w:tcPr>
            <w:tcW w:w="871" w:type="pct"/>
            <w:shd w:val="clear" w:color="auto" w:fill="auto"/>
          </w:tcPr>
          <w:p w:rsidR="00B725CD" w:rsidRPr="00D27F86" w:rsidRDefault="00B725CD" w:rsidP="00B725CD">
            <w:pPr>
              <w:spacing w:line="240" w:lineRule="auto"/>
              <w:jc w:val="center"/>
              <w:rPr>
                <w:color w:val="auto"/>
                <w:sz w:val="24"/>
                <w:szCs w:val="24"/>
              </w:rPr>
            </w:pPr>
            <w:r w:rsidRPr="00D27F86">
              <w:rPr>
                <w:color w:val="auto"/>
                <w:sz w:val="24"/>
                <w:szCs w:val="24"/>
              </w:rPr>
              <w:t>Минтранс России,</w:t>
            </w:r>
          </w:p>
          <w:p w:rsidR="00B725CD" w:rsidRPr="00D27F86" w:rsidRDefault="00B725CD" w:rsidP="00B725CD">
            <w:pPr>
              <w:spacing w:line="240" w:lineRule="auto"/>
              <w:jc w:val="center"/>
              <w:rPr>
                <w:color w:val="auto"/>
                <w:sz w:val="24"/>
                <w:szCs w:val="24"/>
              </w:rPr>
            </w:pPr>
            <w:r w:rsidRPr="00D27F86">
              <w:rPr>
                <w:color w:val="auto"/>
                <w:sz w:val="24"/>
                <w:szCs w:val="24"/>
                <w:lang w:eastAsia="ru-RU"/>
              </w:rPr>
              <w:t xml:space="preserve">органы исполнительной власти субъектов Российской Федерации, </w:t>
            </w:r>
            <w:r w:rsidRPr="00D27F86">
              <w:rPr>
                <w:color w:val="auto"/>
                <w:sz w:val="24"/>
                <w:szCs w:val="24"/>
              </w:rPr>
              <w:lastRenderedPageBreak/>
              <w:t>муниципальных образований</w:t>
            </w:r>
          </w:p>
          <w:p w:rsidR="00737049" w:rsidRPr="00D27F86" w:rsidRDefault="00737049" w:rsidP="00F61D09">
            <w:pPr>
              <w:spacing w:line="240" w:lineRule="auto"/>
              <w:jc w:val="center"/>
              <w:rPr>
                <w:color w:val="auto"/>
                <w:sz w:val="24"/>
                <w:szCs w:val="24"/>
              </w:rPr>
            </w:pPr>
          </w:p>
        </w:tc>
      </w:tr>
      <w:tr w:rsidR="00E3665E" w:rsidRPr="00D27F86" w:rsidTr="00B13C61">
        <w:tc>
          <w:tcPr>
            <w:tcW w:w="1270" w:type="pct"/>
            <w:vMerge w:val="restart"/>
            <w:shd w:val="clear" w:color="auto" w:fill="auto"/>
          </w:tcPr>
          <w:p w:rsidR="00E3665E" w:rsidRPr="00D27F86" w:rsidRDefault="00E3665E" w:rsidP="00567765">
            <w:pPr>
              <w:spacing w:line="240" w:lineRule="auto"/>
              <w:jc w:val="left"/>
              <w:rPr>
                <w:color w:val="auto"/>
                <w:sz w:val="24"/>
                <w:szCs w:val="24"/>
              </w:rPr>
            </w:pPr>
            <w:r w:rsidRPr="00D27F86">
              <w:rPr>
                <w:color w:val="auto"/>
                <w:sz w:val="24"/>
                <w:szCs w:val="24"/>
              </w:rPr>
              <w:lastRenderedPageBreak/>
              <w:t xml:space="preserve">6.4. Внедрение современных технологических решений и мер по управлению дорожным движением и мобильностью, включая системы обмена информацией </w:t>
            </w:r>
            <w:r w:rsidRPr="00D27F86">
              <w:rPr>
                <w:color w:val="auto"/>
                <w:sz w:val="24"/>
                <w:szCs w:val="24"/>
                <w:lang w:val="en-US"/>
              </w:rPr>
              <w:t>Vehicle</w:t>
            </w:r>
            <w:r w:rsidRPr="00D27F86">
              <w:rPr>
                <w:color w:val="auto"/>
                <w:sz w:val="24"/>
                <w:szCs w:val="24"/>
              </w:rPr>
              <w:t>-</w:t>
            </w:r>
            <w:r w:rsidRPr="00D27F86">
              <w:rPr>
                <w:color w:val="auto"/>
                <w:sz w:val="24"/>
                <w:szCs w:val="24"/>
                <w:lang w:val="en-US"/>
              </w:rPr>
              <w:t>to</w:t>
            </w:r>
            <w:r w:rsidRPr="00D27F86">
              <w:rPr>
                <w:color w:val="auto"/>
                <w:sz w:val="24"/>
                <w:szCs w:val="24"/>
              </w:rPr>
              <w:t>-</w:t>
            </w:r>
            <w:r w:rsidRPr="00D27F86">
              <w:rPr>
                <w:color w:val="auto"/>
                <w:sz w:val="24"/>
                <w:szCs w:val="24"/>
                <w:lang w:val="en-US"/>
              </w:rPr>
              <w:t>Vehicle</w:t>
            </w:r>
            <w:r w:rsidRPr="00D27F86">
              <w:rPr>
                <w:color w:val="auto"/>
                <w:sz w:val="24"/>
                <w:szCs w:val="24"/>
              </w:rPr>
              <w:t xml:space="preserve"> (</w:t>
            </w:r>
            <w:r w:rsidRPr="00D27F86">
              <w:rPr>
                <w:color w:val="auto"/>
                <w:sz w:val="24"/>
                <w:szCs w:val="24"/>
                <w:lang w:val="en-US"/>
              </w:rPr>
              <w:t>V</w:t>
            </w:r>
            <w:r w:rsidRPr="00D27F86">
              <w:rPr>
                <w:color w:val="auto"/>
                <w:sz w:val="24"/>
                <w:szCs w:val="24"/>
              </w:rPr>
              <w:t>2</w:t>
            </w:r>
            <w:r w:rsidRPr="00D27F86">
              <w:rPr>
                <w:color w:val="auto"/>
                <w:sz w:val="24"/>
                <w:szCs w:val="24"/>
                <w:lang w:val="en-US"/>
              </w:rPr>
              <w:t>V</w:t>
            </w:r>
            <w:r w:rsidRPr="00D27F86">
              <w:rPr>
                <w:color w:val="auto"/>
                <w:sz w:val="24"/>
                <w:szCs w:val="24"/>
              </w:rPr>
              <w:t xml:space="preserve">) и </w:t>
            </w:r>
            <w:r w:rsidRPr="00D27F86">
              <w:rPr>
                <w:color w:val="auto"/>
                <w:sz w:val="24"/>
                <w:szCs w:val="24"/>
                <w:lang w:val="en-US"/>
              </w:rPr>
              <w:t>Vehicle</w:t>
            </w:r>
            <w:r w:rsidRPr="00D27F86">
              <w:rPr>
                <w:color w:val="auto"/>
                <w:sz w:val="24"/>
                <w:szCs w:val="24"/>
              </w:rPr>
              <w:t>-</w:t>
            </w:r>
            <w:r w:rsidRPr="00D27F86">
              <w:rPr>
                <w:color w:val="auto"/>
                <w:sz w:val="24"/>
                <w:szCs w:val="24"/>
                <w:lang w:val="en-US"/>
              </w:rPr>
              <w:t>to</w:t>
            </w:r>
            <w:r w:rsidRPr="00D27F86">
              <w:rPr>
                <w:color w:val="auto"/>
                <w:sz w:val="24"/>
                <w:szCs w:val="24"/>
              </w:rPr>
              <w:t>-</w:t>
            </w:r>
            <w:r w:rsidRPr="00D27F86">
              <w:rPr>
                <w:color w:val="auto"/>
                <w:sz w:val="24"/>
                <w:szCs w:val="24"/>
                <w:lang w:val="en-US"/>
              </w:rPr>
              <w:t>Infrastructure</w:t>
            </w:r>
            <w:r w:rsidRPr="00D27F86">
              <w:rPr>
                <w:color w:val="auto"/>
                <w:sz w:val="24"/>
                <w:szCs w:val="24"/>
              </w:rPr>
              <w:t xml:space="preserve"> (</w:t>
            </w:r>
            <w:r w:rsidRPr="00D27F86">
              <w:rPr>
                <w:color w:val="auto"/>
                <w:sz w:val="24"/>
                <w:szCs w:val="24"/>
                <w:lang w:val="en-US"/>
              </w:rPr>
              <w:t>V</w:t>
            </w:r>
            <w:r w:rsidRPr="00D27F86">
              <w:rPr>
                <w:color w:val="auto"/>
                <w:sz w:val="24"/>
                <w:szCs w:val="24"/>
              </w:rPr>
              <w:t>2</w:t>
            </w:r>
            <w:r w:rsidRPr="00D27F86">
              <w:rPr>
                <w:color w:val="auto"/>
                <w:sz w:val="24"/>
                <w:szCs w:val="24"/>
                <w:lang w:val="en-US"/>
              </w:rPr>
              <w:t>I</w:t>
            </w:r>
            <w:r w:rsidRPr="00D27F86">
              <w:rPr>
                <w:color w:val="auto"/>
                <w:sz w:val="24"/>
                <w:szCs w:val="24"/>
              </w:rPr>
              <w:t>) и технологии «интернета вещей» (</w:t>
            </w:r>
            <w:proofErr w:type="spellStart"/>
            <w:r w:rsidRPr="00D27F86">
              <w:rPr>
                <w:color w:val="auto"/>
                <w:sz w:val="24"/>
                <w:szCs w:val="24"/>
                <w:lang w:val="en-US"/>
              </w:rPr>
              <w:t>IoT</w:t>
            </w:r>
            <w:proofErr w:type="spellEnd"/>
            <w:r w:rsidRPr="00D27F86">
              <w:rPr>
                <w:color w:val="auto"/>
                <w:sz w:val="24"/>
                <w:szCs w:val="24"/>
              </w:rPr>
              <w:t>)</w:t>
            </w:r>
          </w:p>
        </w:tc>
        <w:tc>
          <w:tcPr>
            <w:tcW w:w="2520" w:type="pct"/>
            <w:shd w:val="clear" w:color="auto" w:fill="auto"/>
          </w:tcPr>
          <w:p w:rsidR="00E3665E" w:rsidRPr="00D27F86" w:rsidRDefault="00E3665E" w:rsidP="00567765">
            <w:pPr>
              <w:spacing w:line="240" w:lineRule="auto"/>
              <w:jc w:val="left"/>
              <w:rPr>
                <w:color w:val="auto"/>
                <w:sz w:val="24"/>
                <w:szCs w:val="24"/>
              </w:rPr>
            </w:pPr>
            <w:r w:rsidRPr="00D27F86">
              <w:rPr>
                <w:color w:val="auto"/>
                <w:sz w:val="24"/>
                <w:szCs w:val="24"/>
              </w:rPr>
              <w:t>6.4.1 Разработка научно-обоснованных предложений по расширению использования современных ИТ технологий (интернет вещей, большие данные, визуализация, облачные вычисления, искусственный интеллект и др.) на автомобильном транспорте</w:t>
            </w:r>
            <w:r w:rsidR="002F41EB" w:rsidRPr="00D27F86">
              <w:rPr>
                <w:color w:val="auto"/>
                <w:sz w:val="24"/>
                <w:szCs w:val="24"/>
              </w:rPr>
              <w:t>.</w:t>
            </w:r>
          </w:p>
        </w:tc>
        <w:tc>
          <w:tcPr>
            <w:tcW w:w="339" w:type="pct"/>
            <w:shd w:val="clear" w:color="auto" w:fill="auto"/>
          </w:tcPr>
          <w:p w:rsidR="00E3665E" w:rsidRPr="00D27F86" w:rsidRDefault="00E3665E" w:rsidP="00567765">
            <w:pPr>
              <w:spacing w:line="240" w:lineRule="auto"/>
              <w:jc w:val="left"/>
              <w:rPr>
                <w:color w:val="auto"/>
                <w:sz w:val="24"/>
                <w:szCs w:val="24"/>
              </w:rPr>
            </w:pPr>
            <w:r w:rsidRPr="00D27F86">
              <w:rPr>
                <w:color w:val="auto"/>
                <w:sz w:val="24"/>
                <w:szCs w:val="24"/>
              </w:rPr>
              <w:t>2019-2023 гг.</w:t>
            </w:r>
          </w:p>
        </w:tc>
        <w:tc>
          <w:tcPr>
            <w:tcW w:w="871" w:type="pct"/>
            <w:shd w:val="clear" w:color="auto" w:fill="auto"/>
          </w:tcPr>
          <w:p w:rsidR="00E3665E" w:rsidRPr="00D27F86" w:rsidRDefault="00E3665E" w:rsidP="00F61D09">
            <w:pPr>
              <w:spacing w:line="240" w:lineRule="auto"/>
              <w:jc w:val="center"/>
              <w:rPr>
                <w:color w:val="auto"/>
                <w:sz w:val="24"/>
                <w:szCs w:val="24"/>
              </w:rPr>
            </w:pPr>
            <w:r w:rsidRPr="00D27F86">
              <w:rPr>
                <w:color w:val="auto"/>
                <w:sz w:val="24"/>
                <w:szCs w:val="24"/>
              </w:rPr>
              <w:t xml:space="preserve">Минтранс России, </w:t>
            </w:r>
            <w:proofErr w:type="spellStart"/>
            <w:r w:rsidRPr="00D27F86">
              <w:rPr>
                <w:color w:val="auto"/>
                <w:sz w:val="24"/>
                <w:szCs w:val="24"/>
              </w:rPr>
              <w:t>Минпромторг</w:t>
            </w:r>
            <w:proofErr w:type="spellEnd"/>
            <w:r w:rsidRPr="00D27F86">
              <w:rPr>
                <w:color w:val="auto"/>
                <w:sz w:val="24"/>
                <w:szCs w:val="24"/>
              </w:rPr>
              <w:t xml:space="preserve"> России, инвесторы</w:t>
            </w:r>
          </w:p>
          <w:p w:rsidR="00E3665E" w:rsidRPr="00D27F86" w:rsidRDefault="00E3665E" w:rsidP="00567765">
            <w:pPr>
              <w:spacing w:line="240" w:lineRule="auto"/>
              <w:jc w:val="center"/>
              <w:rPr>
                <w:color w:val="auto"/>
                <w:sz w:val="24"/>
                <w:szCs w:val="24"/>
              </w:rPr>
            </w:pPr>
            <w:r w:rsidRPr="00D27F86">
              <w:rPr>
                <w:color w:val="auto"/>
                <w:sz w:val="24"/>
                <w:szCs w:val="24"/>
              </w:rPr>
              <w:t>органы исполнительной власти субъектов Российской Федерации, муниципальных образований</w:t>
            </w:r>
          </w:p>
        </w:tc>
      </w:tr>
      <w:tr w:rsidR="0086035F" w:rsidRPr="00D27F86" w:rsidTr="00B13C61">
        <w:tc>
          <w:tcPr>
            <w:tcW w:w="1270" w:type="pct"/>
            <w:vMerge/>
            <w:shd w:val="clear" w:color="auto" w:fill="auto"/>
          </w:tcPr>
          <w:p w:rsidR="0086035F" w:rsidRPr="00D27F86" w:rsidRDefault="0086035F" w:rsidP="00567765">
            <w:pPr>
              <w:spacing w:line="240" w:lineRule="auto"/>
              <w:jc w:val="left"/>
              <w:rPr>
                <w:color w:val="auto"/>
                <w:sz w:val="24"/>
                <w:szCs w:val="24"/>
              </w:rPr>
            </w:pPr>
          </w:p>
        </w:tc>
        <w:tc>
          <w:tcPr>
            <w:tcW w:w="2520" w:type="pct"/>
            <w:shd w:val="clear" w:color="auto" w:fill="auto"/>
          </w:tcPr>
          <w:p w:rsidR="0086035F" w:rsidRPr="00D27F86" w:rsidRDefault="0086035F" w:rsidP="00567765">
            <w:pPr>
              <w:spacing w:line="240" w:lineRule="auto"/>
              <w:jc w:val="left"/>
              <w:rPr>
                <w:color w:val="auto"/>
                <w:sz w:val="24"/>
                <w:szCs w:val="24"/>
              </w:rPr>
            </w:pPr>
            <w:r w:rsidRPr="00D27F86">
              <w:rPr>
                <w:color w:val="auto"/>
                <w:sz w:val="24"/>
                <w:szCs w:val="24"/>
              </w:rPr>
              <w:t>6.4.2. Разработка нормативной правовой и методической базы, технических регламентов и стандартов, способствующих внедрению современных ИТ-технологий на автомобильном и городском наземном электрическом транспорте и в сфере дорожного движения</w:t>
            </w:r>
          </w:p>
        </w:tc>
        <w:tc>
          <w:tcPr>
            <w:tcW w:w="339" w:type="pct"/>
            <w:shd w:val="clear" w:color="auto" w:fill="auto"/>
          </w:tcPr>
          <w:p w:rsidR="0086035F" w:rsidRPr="00D27F86" w:rsidRDefault="0086035F" w:rsidP="0086035F">
            <w:pPr>
              <w:spacing w:line="240" w:lineRule="auto"/>
              <w:jc w:val="left"/>
              <w:rPr>
                <w:color w:val="auto"/>
                <w:sz w:val="24"/>
                <w:szCs w:val="24"/>
              </w:rPr>
            </w:pPr>
            <w:r w:rsidRPr="00D27F86">
              <w:rPr>
                <w:color w:val="auto"/>
                <w:sz w:val="24"/>
                <w:szCs w:val="24"/>
              </w:rPr>
              <w:t>2019-2021 гг.</w:t>
            </w:r>
          </w:p>
          <w:p w:rsidR="0086035F" w:rsidRPr="00D27F86" w:rsidRDefault="0086035F" w:rsidP="00567765">
            <w:pPr>
              <w:spacing w:line="240" w:lineRule="auto"/>
              <w:jc w:val="left"/>
              <w:rPr>
                <w:color w:val="auto"/>
                <w:sz w:val="24"/>
                <w:szCs w:val="24"/>
              </w:rPr>
            </w:pPr>
          </w:p>
        </w:tc>
        <w:tc>
          <w:tcPr>
            <w:tcW w:w="871" w:type="pct"/>
            <w:shd w:val="clear" w:color="auto" w:fill="auto"/>
          </w:tcPr>
          <w:p w:rsidR="0086035F" w:rsidRPr="00D27F86" w:rsidRDefault="0086035F" w:rsidP="0086035F">
            <w:pPr>
              <w:spacing w:line="240" w:lineRule="auto"/>
              <w:jc w:val="center"/>
              <w:rPr>
                <w:color w:val="auto"/>
                <w:sz w:val="24"/>
                <w:szCs w:val="24"/>
              </w:rPr>
            </w:pPr>
            <w:r w:rsidRPr="00D27F86">
              <w:rPr>
                <w:color w:val="auto"/>
                <w:sz w:val="24"/>
                <w:szCs w:val="24"/>
              </w:rPr>
              <w:t>Минтранс России</w:t>
            </w:r>
          </w:p>
          <w:p w:rsidR="0086035F" w:rsidRPr="00D27F86" w:rsidRDefault="0086035F" w:rsidP="0086035F">
            <w:pPr>
              <w:spacing w:line="240" w:lineRule="auto"/>
              <w:jc w:val="center"/>
              <w:rPr>
                <w:color w:val="auto"/>
                <w:sz w:val="24"/>
                <w:szCs w:val="24"/>
              </w:rPr>
            </w:pPr>
            <w:proofErr w:type="spellStart"/>
            <w:r w:rsidRPr="00D27F86">
              <w:rPr>
                <w:color w:val="auto"/>
                <w:sz w:val="24"/>
                <w:szCs w:val="24"/>
              </w:rPr>
              <w:t>Минпром</w:t>
            </w:r>
            <w:r w:rsidR="00D8345D">
              <w:rPr>
                <w:color w:val="auto"/>
                <w:sz w:val="24"/>
                <w:szCs w:val="24"/>
              </w:rPr>
              <w:t>торг</w:t>
            </w:r>
            <w:proofErr w:type="spellEnd"/>
            <w:r w:rsidRPr="00D27F86">
              <w:rPr>
                <w:color w:val="auto"/>
                <w:sz w:val="24"/>
                <w:szCs w:val="24"/>
              </w:rPr>
              <w:t xml:space="preserve"> России</w:t>
            </w:r>
          </w:p>
          <w:p w:rsidR="0086035F" w:rsidRPr="00D27F86" w:rsidRDefault="0086035F" w:rsidP="00F61D09">
            <w:pPr>
              <w:spacing w:line="240" w:lineRule="auto"/>
              <w:jc w:val="center"/>
              <w:rPr>
                <w:color w:val="auto"/>
                <w:sz w:val="24"/>
                <w:szCs w:val="24"/>
              </w:rPr>
            </w:pPr>
          </w:p>
        </w:tc>
      </w:tr>
      <w:tr w:rsidR="00E3665E" w:rsidRPr="00D27F86" w:rsidTr="00B13C61">
        <w:tc>
          <w:tcPr>
            <w:tcW w:w="1270" w:type="pct"/>
            <w:vMerge/>
            <w:shd w:val="clear" w:color="auto" w:fill="auto"/>
          </w:tcPr>
          <w:p w:rsidR="00E3665E" w:rsidRPr="00D27F86" w:rsidRDefault="00E3665E" w:rsidP="00567765">
            <w:pPr>
              <w:spacing w:line="240" w:lineRule="auto"/>
              <w:jc w:val="left"/>
              <w:rPr>
                <w:color w:val="auto"/>
                <w:sz w:val="24"/>
                <w:szCs w:val="24"/>
              </w:rPr>
            </w:pPr>
          </w:p>
        </w:tc>
        <w:tc>
          <w:tcPr>
            <w:tcW w:w="2520" w:type="pct"/>
            <w:shd w:val="clear" w:color="auto" w:fill="auto"/>
          </w:tcPr>
          <w:p w:rsidR="00E3665E" w:rsidRPr="00D27F86" w:rsidRDefault="0086035F" w:rsidP="00567765">
            <w:pPr>
              <w:spacing w:line="240" w:lineRule="auto"/>
              <w:jc w:val="left"/>
              <w:rPr>
                <w:color w:val="auto"/>
                <w:sz w:val="24"/>
                <w:szCs w:val="24"/>
              </w:rPr>
            </w:pPr>
            <w:r w:rsidRPr="00D27F86">
              <w:rPr>
                <w:color w:val="auto"/>
                <w:sz w:val="24"/>
                <w:szCs w:val="24"/>
              </w:rPr>
              <w:t>6.4.3</w:t>
            </w:r>
            <w:r w:rsidR="00E3665E" w:rsidRPr="00D27F86">
              <w:rPr>
                <w:color w:val="auto"/>
                <w:sz w:val="24"/>
                <w:szCs w:val="24"/>
              </w:rPr>
              <w:t xml:space="preserve"> Разработка систем мониторинга транспортных потоков и дорожно-транспортных условий с использованием возможностей по обмену информацией, предоставляемых высоко- и полностью автоматизированным автотранспортом</w:t>
            </w:r>
            <w:r w:rsidR="002F41EB" w:rsidRPr="00D27F86">
              <w:rPr>
                <w:color w:val="auto"/>
                <w:sz w:val="24"/>
                <w:szCs w:val="24"/>
              </w:rPr>
              <w:t>.</w:t>
            </w:r>
          </w:p>
        </w:tc>
        <w:tc>
          <w:tcPr>
            <w:tcW w:w="339" w:type="pct"/>
            <w:shd w:val="clear" w:color="auto" w:fill="auto"/>
          </w:tcPr>
          <w:p w:rsidR="00E3665E" w:rsidRPr="00D27F86" w:rsidRDefault="00B13C61" w:rsidP="00567765">
            <w:pPr>
              <w:spacing w:line="240" w:lineRule="auto"/>
              <w:jc w:val="left"/>
              <w:rPr>
                <w:color w:val="auto"/>
                <w:sz w:val="24"/>
                <w:szCs w:val="24"/>
              </w:rPr>
            </w:pPr>
            <w:r w:rsidRPr="00D27F86">
              <w:rPr>
                <w:color w:val="auto"/>
                <w:sz w:val="24"/>
                <w:szCs w:val="24"/>
              </w:rPr>
              <w:t>2021-2025 гг.</w:t>
            </w:r>
          </w:p>
        </w:tc>
        <w:tc>
          <w:tcPr>
            <w:tcW w:w="871" w:type="pct"/>
            <w:shd w:val="clear" w:color="auto" w:fill="auto"/>
          </w:tcPr>
          <w:p w:rsidR="00E3665E" w:rsidRPr="00D27F86" w:rsidRDefault="00E3665E" w:rsidP="00F61D09">
            <w:pPr>
              <w:spacing w:line="240" w:lineRule="auto"/>
              <w:jc w:val="center"/>
              <w:rPr>
                <w:color w:val="auto"/>
                <w:sz w:val="24"/>
                <w:szCs w:val="24"/>
              </w:rPr>
            </w:pPr>
            <w:r w:rsidRPr="00D27F86">
              <w:rPr>
                <w:color w:val="auto"/>
                <w:sz w:val="24"/>
                <w:szCs w:val="24"/>
              </w:rPr>
              <w:t>Минтранс России, органы исполнительной власти субъектов Российской Федерации, муниципальных образований</w:t>
            </w:r>
          </w:p>
        </w:tc>
      </w:tr>
      <w:tr w:rsidR="00FE1F23" w:rsidRPr="00D27F86" w:rsidTr="00B13C61">
        <w:tc>
          <w:tcPr>
            <w:tcW w:w="1270" w:type="pct"/>
            <w:shd w:val="clear" w:color="auto" w:fill="auto"/>
          </w:tcPr>
          <w:p w:rsidR="00FE1F23" w:rsidRPr="00D27F86" w:rsidRDefault="00FE1F23" w:rsidP="00567765">
            <w:pPr>
              <w:spacing w:line="240" w:lineRule="auto"/>
              <w:jc w:val="left"/>
              <w:rPr>
                <w:color w:val="auto"/>
                <w:sz w:val="24"/>
                <w:szCs w:val="24"/>
              </w:rPr>
            </w:pPr>
            <w:r w:rsidRPr="00D27F86">
              <w:rPr>
                <w:color w:val="auto"/>
                <w:sz w:val="24"/>
                <w:szCs w:val="24"/>
              </w:rPr>
              <w:t>6.5. Разработка нормативных требований к обеспечению организации и безопасности дорожного движения для высокоавтоматизированных и полностью автономных транспортных средств, развитию кооперативного дорожного движения с участием подключенных транспортных средств</w:t>
            </w:r>
          </w:p>
        </w:tc>
        <w:tc>
          <w:tcPr>
            <w:tcW w:w="2520" w:type="pct"/>
            <w:shd w:val="clear" w:color="auto" w:fill="auto"/>
          </w:tcPr>
          <w:p w:rsidR="00FE1F23" w:rsidRPr="00D27F86" w:rsidRDefault="00FE1F23" w:rsidP="00F61D09">
            <w:pPr>
              <w:spacing w:line="240" w:lineRule="auto"/>
              <w:rPr>
                <w:color w:val="auto"/>
                <w:sz w:val="24"/>
                <w:szCs w:val="24"/>
              </w:rPr>
            </w:pPr>
            <w:r w:rsidRPr="00D27F86">
              <w:rPr>
                <w:color w:val="auto"/>
                <w:sz w:val="24"/>
                <w:szCs w:val="24"/>
              </w:rPr>
              <w:t>6.5.1 Разработка и принятие нормативных требований по следующим основным направлениям:</w:t>
            </w:r>
          </w:p>
          <w:p w:rsidR="00FE1F23" w:rsidRPr="00D27F86" w:rsidRDefault="00FE1F23" w:rsidP="00F61D09">
            <w:pPr>
              <w:spacing w:line="240" w:lineRule="auto"/>
              <w:rPr>
                <w:color w:val="auto"/>
                <w:sz w:val="24"/>
                <w:szCs w:val="24"/>
              </w:rPr>
            </w:pPr>
            <w:r w:rsidRPr="00D27F86">
              <w:rPr>
                <w:color w:val="auto"/>
                <w:sz w:val="24"/>
                <w:szCs w:val="24"/>
              </w:rPr>
              <w:t>- обеспечение безопасности дорожного движения с участием высоко- и полностью автоматизированных ТС, подключенных ТС, включая режимы смешанного движения совместно с традиционными ТС;</w:t>
            </w:r>
          </w:p>
          <w:p w:rsidR="00FE1F23" w:rsidRPr="00D27F86" w:rsidRDefault="00FE1F23" w:rsidP="00F61D09">
            <w:pPr>
              <w:spacing w:line="240" w:lineRule="auto"/>
              <w:rPr>
                <w:color w:val="auto"/>
                <w:sz w:val="24"/>
                <w:szCs w:val="24"/>
              </w:rPr>
            </w:pPr>
            <w:r w:rsidRPr="00D27F86">
              <w:rPr>
                <w:color w:val="auto"/>
                <w:sz w:val="24"/>
                <w:szCs w:val="24"/>
              </w:rPr>
              <w:t>- организация бесперебойного движения и повышения скорости смешанного транспортного потока с участием высоко- и полностью автоматизированных ТС;</w:t>
            </w:r>
          </w:p>
          <w:p w:rsidR="00FE1F23" w:rsidRPr="00D27F86" w:rsidRDefault="00FE1F23" w:rsidP="002F41EB">
            <w:pPr>
              <w:spacing w:line="240" w:lineRule="auto"/>
              <w:rPr>
                <w:color w:val="auto"/>
                <w:sz w:val="24"/>
                <w:szCs w:val="24"/>
              </w:rPr>
            </w:pPr>
            <w:r w:rsidRPr="00D27F86">
              <w:rPr>
                <w:color w:val="auto"/>
                <w:sz w:val="24"/>
                <w:szCs w:val="24"/>
              </w:rPr>
              <w:t xml:space="preserve">- исключение </w:t>
            </w:r>
            <w:proofErr w:type="spellStart"/>
            <w:r w:rsidRPr="00D27F86">
              <w:rPr>
                <w:color w:val="auto"/>
                <w:sz w:val="24"/>
                <w:szCs w:val="24"/>
              </w:rPr>
              <w:t>заторовых</w:t>
            </w:r>
            <w:proofErr w:type="spellEnd"/>
            <w:r w:rsidRPr="00D27F86">
              <w:rPr>
                <w:color w:val="auto"/>
                <w:sz w:val="24"/>
                <w:szCs w:val="24"/>
              </w:rPr>
              <w:t xml:space="preserve"> ситуаций, возникающих из-за дорожно-транспортных происшествий и неисправностей ТС в смешанном транспортном потоке с участием высоко- и полностью автоматизированных ТС</w:t>
            </w:r>
            <w:r w:rsidR="002F41EB" w:rsidRPr="00D27F86">
              <w:rPr>
                <w:color w:val="auto"/>
                <w:sz w:val="24"/>
                <w:szCs w:val="24"/>
              </w:rPr>
              <w:t>.</w:t>
            </w:r>
          </w:p>
        </w:tc>
        <w:tc>
          <w:tcPr>
            <w:tcW w:w="339" w:type="pct"/>
            <w:shd w:val="clear" w:color="auto" w:fill="auto"/>
          </w:tcPr>
          <w:p w:rsidR="00FE1F23" w:rsidRPr="00D27F86" w:rsidRDefault="00FE1F23" w:rsidP="00567765">
            <w:pPr>
              <w:spacing w:line="240" w:lineRule="auto"/>
              <w:jc w:val="left"/>
              <w:rPr>
                <w:color w:val="auto"/>
                <w:sz w:val="24"/>
                <w:szCs w:val="24"/>
              </w:rPr>
            </w:pPr>
            <w:r w:rsidRPr="00D27F86">
              <w:rPr>
                <w:color w:val="auto"/>
                <w:sz w:val="24"/>
                <w:szCs w:val="24"/>
              </w:rPr>
              <w:t>2019-2023 гг.</w:t>
            </w:r>
          </w:p>
        </w:tc>
        <w:tc>
          <w:tcPr>
            <w:tcW w:w="871" w:type="pct"/>
            <w:shd w:val="clear" w:color="auto" w:fill="auto"/>
          </w:tcPr>
          <w:p w:rsidR="00FE1F23" w:rsidRPr="00D27F86" w:rsidRDefault="00FE1F23" w:rsidP="00567765">
            <w:pPr>
              <w:spacing w:line="240" w:lineRule="auto"/>
              <w:jc w:val="center"/>
              <w:rPr>
                <w:color w:val="auto"/>
                <w:sz w:val="24"/>
                <w:szCs w:val="24"/>
              </w:rPr>
            </w:pPr>
            <w:r w:rsidRPr="00D27F86">
              <w:rPr>
                <w:color w:val="auto"/>
                <w:sz w:val="24"/>
                <w:szCs w:val="24"/>
              </w:rPr>
              <w:t xml:space="preserve">Минтранс России, </w:t>
            </w:r>
            <w:proofErr w:type="spellStart"/>
            <w:r w:rsidRPr="00D27F86">
              <w:rPr>
                <w:color w:val="auto"/>
                <w:sz w:val="24"/>
                <w:szCs w:val="24"/>
              </w:rPr>
              <w:t>Минпромторг</w:t>
            </w:r>
            <w:proofErr w:type="spellEnd"/>
            <w:r w:rsidRPr="00D27F86">
              <w:rPr>
                <w:color w:val="auto"/>
                <w:sz w:val="24"/>
                <w:szCs w:val="24"/>
              </w:rPr>
              <w:t xml:space="preserve"> России, МВД России</w:t>
            </w:r>
          </w:p>
        </w:tc>
      </w:tr>
      <w:tr w:rsidR="002F41EB" w:rsidRPr="00D27F86" w:rsidTr="00B13C61">
        <w:tc>
          <w:tcPr>
            <w:tcW w:w="1270" w:type="pct"/>
            <w:shd w:val="clear" w:color="auto" w:fill="auto"/>
          </w:tcPr>
          <w:p w:rsidR="002F41EB" w:rsidRPr="00D27F86" w:rsidRDefault="002F41EB" w:rsidP="00567765">
            <w:pPr>
              <w:spacing w:line="240" w:lineRule="auto"/>
              <w:jc w:val="left"/>
              <w:rPr>
                <w:color w:val="auto"/>
                <w:sz w:val="24"/>
                <w:szCs w:val="24"/>
              </w:rPr>
            </w:pPr>
            <w:r w:rsidRPr="00D27F86">
              <w:rPr>
                <w:color w:val="auto"/>
                <w:sz w:val="24"/>
                <w:szCs w:val="24"/>
              </w:rPr>
              <w:t xml:space="preserve">6.6. Формирование нормативной правовой базы для поэтапного внедрения систем автоматического вождения автомобилей на </w:t>
            </w:r>
            <w:r w:rsidRPr="00D27F86">
              <w:rPr>
                <w:color w:val="auto"/>
                <w:sz w:val="24"/>
                <w:szCs w:val="24"/>
              </w:rPr>
              <w:lastRenderedPageBreak/>
              <w:t>отдельных автомагистралях и территориях</w:t>
            </w:r>
          </w:p>
        </w:tc>
        <w:tc>
          <w:tcPr>
            <w:tcW w:w="2520" w:type="pct"/>
            <w:shd w:val="clear" w:color="auto" w:fill="auto"/>
          </w:tcPr>
          <w:p w:rsidR="002F41EB" w:rsidRPr="00D27F86" w:rsidRDefault="002F41EB" w:rsidP="00F61D09">
            <w:pPr>
              <w:spacing w:line="240" w:lineRule="auto"/>
              <w:jc w:val="left"/>
              <w:rPr>
                <w:color w:val="auto"/>
                <w:sz w:val="24"/>
                <w:szCs w:val="24"/>
              </w:rPr>
            </w:pPr>
            <w:r w:rsidRPr="00D27F86">
              <w:rPr>
                <w:color w:val="auto"/>
                <w:sz w:val="24"/>
                <w:szCs w:val="24"/>
              </w:rPr>
              <w:lastRenderedPageBreak/>
              <w:t>6.6.1 Разработка и принятие нормативных правовых документов по следующим основным направлениям:</w:t>
            </w:r>
          </w:p>
          <w:p w:rsidR="002F41EB" w:rsidRPr="00D27F86" w:rsidRDefault="002F41EB" w:rsidP="00F61D09">
            <w:pPr>
              <w:spacing w:line="240" w:lineRule="auto"/>
              <w:jc w:val="left"/>
              <w:rPr>
                <w:color w:val="auto"/>
                <w:sz w:val="24"/>
                <w:szCs w:val="24"/>
              </w:rPr>
            </w:pPr>
            <w:r w:rsidRPr="00D27F86">
              <w:rPr>
                <w:color w:val="auto"/>
                <w:sz w:val="24"/>
                <w:szCs w:val="24"/>
              </w:rPr>
              <w:lastRenderedPageBreak/>
              <w:t>- развитие инфраструктуры, обеспечивающей функционирование высоко- и полностью автоматизированных ТС и организацию их движения;</w:t>
            </w:r>
          </w:p>
          <w:p w:rsidR="002F41EB" w:rsidRPr="00D27F86" w:rsidRDefault="002F41EB" w:rsidP="00F61D09">
            <w:pPr>
              <w:spacing w:line="240" w:lineRule="auto"/>
              <w:jc w:val="left"/>
              <w:rPr>
                <w:color w:val="auto"/>
                <w:sz w:val="24"/>
                <w:szCs w:val="24"/>
              </w:rPr>
            </w:pPr>
            <w:r w:rsidRPr="00D27F86">
              <w:rPr>
                <w:color w:val="auto"/>
                <w:sz w:val="24"/>
                <w:szCs w:val="24"/>
              </w:rPr>
              <w:t>- осуществление эффективной коммуникации высоко- и полностью автоматизированных ТС с другими участниками дорожного движения;</w:t>
            </w:r>
          </w:p>
          <w:p w:rsidR="002F41EB" w:rsidRPr="00D27F86" w:rsidRDefault="002F41EB" w:rsidP="00F61D09">
            <w:pPr>
              <w:spacing w:line="240" w:lineRule="auto"/>
              <w:jc w:val="left"/>
              <w:rPr>
                <w:color w:val="auto"/>
                <w:sz w:val="24"/>
                <w:szCs w:val="24"/>
              </w:rPr>
            </w:pPr>
            <w:r w:rsidRPr="00D27F86">
              <w:rPr>
                <w:color w:val="auto"/>
                <w:sz w:val="24"/>
                <w:szCs w:val="24"/>
              </w:rPr>
              <w:t>- международная и внутрироссийская стандартизация в сфере эксплуатации высоко- и полностью автоматизированных ТС;</w:t>
            </w:r>
          </w:p>
          <w:p w:rsidR="002F41EB" w:rsidRPr="00D27F86" w:rsidRDefault="002F41EB" w:rsidP="00F61D09">
            <w:pPr>
              <w:spacing w:line="240" w:lineRule="auto"/>
              <w:jc w:val="left"/>
              <w:rPr>
                <w:color w:val="auto"/>
                <w:sz w:val="24"/>
                <w:szCs w:val="24"/>
              </w:rPr>
            </w:pPr>
            <w:r w:rsidRPr="00D27F86">
              <w:rPr>
                <w:color w:val="auto"/>
                <w:sz w:val="24"/>
                <w:szCs w:val="24"/>
              </w:rPr>
              <w:t>- опытное развертывание и коммерческая эксплуатация высоко- и полностью автоматизированных ТС;</w:t>
            </w:r>
          </w:p>
          <w:p w:rsidR="002F41EB" w:rsidRPr="00D27F86" w:rsidRDefault="002F41EB" w:rsidP="002F41EB">
            <w:pPr>
              <w:spacing w:line="240" w:lineRule="auto"/>
              <w:jc w:val="left"/>
              <w:rPr>
                <w:color w:val="auto"/>
                <w:sz w:val="24"/>
                <w:szCs w:val="24"/>
              </w:rPr>
            </w:pPr>
            <w:r w:rsidRPr="00D27F86">
              <w:rPr>
                <w:color w:val="auto"/>
                <w:sz w:val="24"/>
                <w:szCs w:val="24"/>
              </w:rPr>
              <w:t>- подготовка профессиональных кадров в сфере разработки, испытаний и эксплуатации высоко- и полностью автоматизированных ТС.</w:t>
            </w:r>
          </w:p>
        </w:tc>
        <w:tc>
          <w:tcPr>
            <w:tcW w:w="339" w:type="pct"/>
            <w:shd w:val="clear" w:color="auto" w:fill="auto"/>
          </w:tcPr>
          <w:p w:rsidR="002F41EB" w:rsidRPr="00D27F86" w:rsidRDefault="002F41EB" w:rsidP="00567765">
            <w:pPr>
              <w:spacing w:line="240" w:lineRule="auto"/>
              <w:jc w:val="left"/>
              <w:rPr>
                <w:color w:val="auto"/>
                <w:sz w:val="24"/>
                <w:szCs w:val="24"/>
              </w:rPr>
            </w:pPr>
            <w:r w:rsidRPr="00D27F86">
              <w:rPr>
                <w:color w:val="auto"/>
                <w:sz w:val="24"/>
                <w:szCs w:val="24"/>
              </w:rPr>
              <w:lastRenderedPageBreak/>
              <w:t>2022-2024 гг.</w:t>
            </w:r>
          </w:p>
        </w:tc>
        <w:tc>
          <w:tcPr>
            <w:tcW w:w="871" w:type="pct"/>
            <w:shd w:val="clear" w:color="auto" w:fill="auto"/>
          </w:tcPr>
          <w:p w:rsidR="002F41EB" w:rsidRPr="00D27F86" w:rsidRDefault="002F41EB" w:rsidP="00567765">
            <w:pPr>
              <w:spacing w:line="240" w:lineRule="auto"/>
              <w:jc w:val="center"/>
              <w:rPr>
                <w:color w:val="auto"/>
                <w:sz w:val="24"/>
                <w:szCs w:val="24"/>
              </w:rPr>
            </w:pPr>
            <w:r w:rsidRPr="00D27F86">
              <w:rPr>
                <w:color w:val="auto"/>
                <w:sz w:val="24"/>
                <w:szCs w:val="24"/>
              </w:rPr>
              <w:t xml:space="preserve">Минтранс России, </w:t>
            </w:r>
            <w:proofErr w:type="spellStart"/>
            <w:r w:rsidRPr="00D27F86">
              <w:rPr>
                <w:color w:val="auto"/>
                <w:sz w:val="24"/>
                <w:szCs w:val="24"/>
              </w:rPr>
              <w:t>Минпромторг</w:t>
            </w:r>
            <w:proofErr w:type="spellEnd"/>
            <w:r w:rsidRPr="00D27F86">
              <w:rPr>
                <w:color w:val="auto"/>
                <w:sz w:val="24"/>
                <w:szCs w:val="24"/>
              </w:rPr>
              <w:t xml:space="preserve"> России, МВД России</w:t>
            </w:r>
          </w:p>
        </w:tc>
      </w:tr>
      <w:tr w:rsidR="002F41EB" w:rsidRPr="00D27F86" w:rsidTr="00B13C61">
        <w:tc>
          <w:tcPr>
            <w:tcW w:w="1270" w:type="pct"/>
            <w:vMerge w:val="restart"/>
            <w:shd w:val="clear" w:color="auto" w:fill="auto"/>
          </w:tcPr>
          <w:p w:rsidR="002F41EB" w:rsidRPr="00D27F86" w:rsidRDefault="002F41EB" w:rsidP="00567765">
            <w:pPr>
              <w:spacing w:line="240" w:lineRule="auto"/>
              <w:jc w:val="left"/>
              <w:rPr>
                <w:color w:val="auto"/>
                <w:sz w:val="24"/>
                <w:szCs w:val="24"/>
              </w:rPr>
            </w:pPr>
            <w:r w:rsidRPr="00D27F86">
              <w:rPr>
                <w:color w:val="auto"/>
                <w:sz w:val="24"/>
                <w:szCs w:val="24"/>
              </w:rPr>
              <w:t xml:space="preserve">6.7. </w:t>
            </w:r>
            <w:r w:rsidRPr="00D27F86">
              <w:rPr>
                <w:color w:val="auto"/>
                <w:sz w:val="24"/>
                <w:szCs w:val="22"/>
              </w:rPr>
              <w:t xml:space="preserve">Осуществление мер по развитию скоростного </w:t>
            </w:r>
            <w:proofErr w:type="spellStart"/>
            <w:r w:rsidRPr="00D27F86">
              <w:rPr>
                <w:color w:val="auto"/>
                <w:sz w:val="24"/>
                <w:szCs w:val="22"/>
              </w:rPr>
              <w:t>легкорельсового</w:t>
            </w:r>
            <w:proofErr w:type="spellEnd"/>
            <w:r w:rsidRPr="00D27F86">
              <w:rPr>
                <w:color w:val="auto"/>
                <w:sz w:val="24"/>
                <w:szCs w:val="22"/>
              </w:rPr>
              <w:t xml:space="preserve"> транспорта (ЛРТ) и скоростного автобусного транспорта (САТ)) в крупных городах и крупнейших городских агломерациях страны</w:t>
            </w:r>
          </w:p>
        </w:tc>
        <w:tc>
          <w:tcPr>
            <w:tcW w:w="2520" w:type="pct"/>
            <w:shd w:val="clear" w:color="auto" w:fill="auto"/>
          </w:tcPr>
          <w:p w:rsidR="002F41EB" w:rsidRPr="00D27F86" w:rsidRDefault="002F41EB" w:rsidP="00567765">
            <w:pPr>
              <w:spacing w:line="240" w:lineRule="auto"/>
              <w:jc w:val="left"/>
              <w:rPr>
                <w:color w:val="auto"/>
                <w:sz w:val="24"/>
                <w:szCs w:val="24"/>
              </w:rPr>
            </w:pPr>
            <w:r w:rsidRPr="00D27F86">
              <w:rPr>
                <w:color w:val="auto"/>
                <w:sz w:val="24"/>
                <w:szCs w:val="24"/>
              </w:rPr>
              <w:t xml:space="preserve">6.7.1. Внедрение скоростного </w:t>
            </w:r>
            <w:proofErr w:type="spellStart"/>
            <w:r w:rsidRPr="00D27F86">
              <w:rPr>
                <w:color w:val="auto"/>
                <w:sz w:val="24"/>
                <w:szCs w:val="24"/>
              </w:rPr>
              <w:t>легкорельсового</w:t>
            </w:r>
            <w:proofErr w:type="spellEnd"/>
            <w:r w:rsidRPr="00D27F86">
              <w:rPr>
                <w:color w:val="auto"/>
                <w:sz w:val="24"/>
                <w:szCs w:val="24"/>
              </w:rPr>
              <w:t xml:space="preserve"> транспорта в крупных городах и крупнейших городских агломерациях страны на основе технических регламентов и межгосударственных стандартов, устанавливающих требования к </w:t>
            </w:r>
            <w:proofErr w:type="spellStart"/>
            <w:r w:rsidRPr="00D27F86">
              <w:rPr>
                <w:color w:val="auto"/>
                <w:sz w:val="24"/>
                <w:szCs w:val="24"/>
              </w:rPr>
              <w:t>легкорельсовым</w:t>
            </w:r>
            <w:proofErr w:type="spellEnd"/>
            <w:r w:rsidRPr="00D27F86">
              <w:rPr>
                <w:color w:val="auto"/>
                <w:sz w:val="24"/>
                <w:szCs w:val="24"/>
              </w:rPr>
              <w:t xml:space="preserve"> транспортным средствам, объектам инфраструктуры, их испытаниям, и правил эксплуатации скоростного </w:t>
            </w:r>
            <w:proofErr w:type="spellStart"/>
            <w:r w:rsidRPr="00D27F86">
              <w:rPr>
                <w:color w:val="auto"/>
                <w:sz w:val="24"/>
                <w:szCs w:val="24"/>
              </w:rPr>
              <w:t>легкорельсового</w:t>
            </w:r>
            <w:proofErr w:type="spellEnd"/>
            <w:r w:rsidRPr="00D27F86">
              <w:rPr>
                <w:color w:val="auto"/>
                <w:sz w:val="24"/>
                <w:szCs w:val="24"/>
              </w:rPr>
              <w:t xml:space="preserve"> транспорта </w:t>
            </w:r>
          </w:p>
        </w:tc>
        <w:tc>
          <w:tcPr>
            <w:tcW w:w="339" w:type="pct"/>
            <w:shd w:val="clear" w:color="auto" w:fill="auto"/>
          </w:tcPr>
          <w:p w:rsidR="002F41EB" w:rsidRPr="00D27F86" w:rsidRDefault="002F41EB" w:rsidP="00567765">
            <w:pPr>
              <w:spacing w:line="240" w:lineRule="auto"/>
              <w:jc w:val="left"/>
              <w:rPr>
                <w:color w:val="auto"/>
                <w:sz w:val="24"/>
                <w:szCs w:val="24"/>
              </w:rPr>
            </w:pPr>
            <w:r w:rsidRPr="00D27F86">
              <w:rPr>
                <w:color w:val="auto"/>
                <w:sz w:val="24"/>
                <w:szCs w:val="24"/>
              </w:rPr>
              <w:t xml:space="preserve">2020 г. </w:t>
            </w:r>
          </w:p>
        </w:tc>
        <w:tc>
          <w:tcPr>
            <w:tcW w:w="871" w:type="pct"/>
            <w:shd w:val="clear" w:color="auto" w:fill="auto"/>
          </w:tcPr>
          <w:p w:rsidR="002F41EB" w:rsidRPr="00D27F86" w:rsidRDefault="002F41EB" w:rsidP="00567765">
            <w:pPr>
              <w:spacing w:line="240" w:lineRule="auto"/>
              <w:jc w:val="center"/>
              <w:rPr>
                <w:color w:val="auto"/>
                <w:sz w:val="24"/>
                <w:szCs w:val="24"/>
              </w:rPr>
            </w:pPr>
            <w:r w:rsidRPr="00D27F86">
              <w:rPr>
                <w:color w:val="auto"/>
                <w:sz w:val="24"/>
                <w:szCs w:val="24"/>
              </w:rPr>
              <w:t>Минтранс России,</w:t>
            </w:r>
          </w:p>
          <w:p w:rsidR="002F41EB" w:rsidRPr="00D27F86" w:rsidRDefault="002F41EB" w:rsidP="00567765">
            <w:pPr>
              <w:spacing w:line="240" w:lineRule="auto"/>
              <w:jc w:val="center"/>
              <w:rPr>
                <w:color w:val="auto"/>
                <w:sz w:val="24"/>
                <w:szCs w:val="24"/>
              </w:rPr>
            </w:pPr>
            <w:r w:rsidRPr="00D27F86">
              <w:rPr>
                <w:color w:val="auto"/>
                <w:sz w:val="24"/>
                <w:szCs w:val="24"/>
                <w:lang w:eastAsia="ru-RU"/>
              </w:rPr>
              <w:t xml:space="preserve">органы исполнительной власти субъектов Российской Федерации, </w:t>
            </w:r>
            <w:r w:rsidRPr="00D27F86">
              <w:rPr>
                <w:color w:val="auto"/>
                <w:sz w:val="24"/>
                <w:szCs w:val="24"/>
              </w:rPr>
              <w:t>муниципальных образований</w:t>
            </w:r>
          </w:p>
        </w:tc>
      </w:tr>
      <w:tr w:rsidR="002F41EB" w:rsidRPr="00D27F86" w:rsidTr="00B13C61">
        <w:trPr>
          <w:trHeight w:val="1104"/>
        </w:trPr>
        <w:tc>
          <w:tcPr>
            <w:tcW w:w="1270" w:type="pct"/>
            <w:vMerge/>
            <w:shd w:val="clear" w:color="auto" w:fill="auto"/>
          </w:tcPr>
          <w:p w:rsidR="002F41EB" w:rsidRPr="00D27F86" w:rsidRDefault="002F41EB" w:rsidP="00567765">
            <w:pPr>
              <w:spacing w:line="240" w:lineRule="auto"/>
              <w:jc w:val="left"/>
              <w:rPr>
                <w:color w:val="auto"/>
                <w:sz w:val="24"/>
                <w:szCs w:val="24"/>
              </w:rPr>
            </w:pPr>
          </w:p>
        </w:tc>
        <w:tc>
          <w:tcPr>
            <w:tcW w:w="2520" w:type="pct"/>
            <w:shd w:val="clear" w:color="auto" w:fill="auto"/>
          </w:tcPr>
          <w:p w:rsidR="002F41EB" w:rsidRPr="00D27F86" w:rsidRDefault="002F41EB" w:rsidP="00567765">
            <w:pPr>
              <w:spacing w:line="240" w:lineRule="auto"/>
              <w:jc w:val="left"/>
              <w:rPr>
                <w:b/>
                <w:i/>
                <w:color w:val="auto"/>
                <w:sz w:val="24"/>
                <w:szCs w:val="24"/>
              </w:rPr>
            </w:pPr>
            <w:r w:rsidRPr="00D27F86">
              <w:rPr>
                <w:color w:val="auto"/>
                <w:sz w:val="24"/>
                <w:szCs w:val="24"/>
              </w:rPr>
              <w:t>6.7.2. Р</w:t>
            </w:r>
            <w:r w:rsidRPr="00D27F86">
              <w:rPr>
                <w:color w:val="auto"/>
                <w:sz w:val="24"/>
                <w:szCs w:val="22"/>
              </w:rPr>
              <w:t xml:space="preserve">азработка технических регламентов, межгосударственных стандартов, строительных норм и правил, устанавливающих современные, </w:t>
            </w:r>
            <w:proofErr w:type="spellStart"/>
            <w:r w:rsidRPr="00D27F86">
              <w:rPr>
                <w:color w:val="auto"/>
                <w:sz w:val="24"/>
                <w:szCs w:val="22"/>
              </w:rPr>
              <w:t>ориентированые</w:t>
            </w:r>
            <w:proofErr w:type="spellEnd"/>
            <w:r w:rsidRPr="00D27F86">
              <w:rPr>
                <w:color w:val="auto"/>
                <w:sz w:val="24"/>
                <w:szCs w:val="22"/>
              </w:rPr>
              <w:t xml:space="preserve"> на внедрение инноваций требования к </w:t>
            </w:r>
            <w:proofErr w:type="spellStart"/>
            <w:r w:rsidRPr="00D27F86">
              <w:rPr>
                <w:color w:val="auto"/>
                <w:sz w:val="24"/>
                <w:szCs w:val="22"/>
              </w:rPr>
              <w:t>легкорельсовым</w:t>
            </w:r>
            <w:proofErr w:type="spellEnd"/>
            <w:r w:rsidRPr="00D27F86">
              <w:rPr>
                <w:color w:val="auto"/>
                <w:sz w:val="24"/>
                <w:szCs w:val="22"/>
              </w:rPr>
              <w:t xml:space="preserve"> транспортным средствам и их компонентам, а также объектам инфраструктуры скоростного </w:t>
            </w:r>
            <w:proofErr w:type="spellStart"/>
            <w:r w:rsidRPr="00D27F86">
              <w:rPr>
                <w:color w:val="auto"/>
                <w:sz w:val="24"/>
                <w:szCs w:val="22"/>
              </w:rPr>
              <w:t>легкорельсового</w:t>
            </w:r>
            <w:proofErr w:type="spellEnd"/>
            <w:r w:rsidRPr="00D27F86">
              <w:rPr>
                <w:color w:val="auto"/>
                <w:sz w:val="24"/>
                <w:szCs w:val="22"/>
              </w:rPr>
              <w:t xml:space="preserve"> транспорта, включая путевое хозяйство и скоростного автобусного транспорта (САТ)</w:t>
            </w:r>
          </w:p>
        </w:tc>
        <w:tc>
          <w:tcPr>
            <w:tcW w:w="339" w:type="pct"/>
            <w:shd w:val="clear" w:color="auto" w:fill="auto"/>
          </w:tcPr>
          <w:p w:rsidR="002F41EB" w:rsidRPr="00D27F86" w:rsidRDefault="002F41EB" w:rsidP="00567765">
            <w:pPr>
              <w:spacing w:line="240" w:lineRule="auto"/>
              <w:jc w:val="left"/>
              <w:rPr>
                <w:color w:val="auto"/>
                <w:sz w:val="24"/>
                <w:szCs w:val="24"/>
              </w:rPr>
            </w:pPr>
            <w:r w:rsidRPr="00D27F86">
              <w:rPr>
                <w:color w:val="auto"/>
                <w:sz w:val="24"/>
                <w:szCs w:val="24"/>
              </w:rPr>
              <w:t>2030 г.</w:t>
            </w:r>
          </w:p>
        </w:tc>
        <w:tc>
          <w:tcPr>
            <w:tcW w:w="871" w:type="pct"/>
            <w:shd w:val="clear" w:color="auto" w:fill="auto"/>
          </w:tcPr>
          <w:p w:rsidR="002F41EB" w:rsidRPr="00D27F86" w:rsidRDefault="002F41EB" w:rsidP="00567765">
            <w:pPr>
              <w:spacing w:line="240" w:lineRule="auto"/>
              <w:jc w:val="center"/>
              <w:rPr>
                <w:color w:val="auto"/>
                <w:sz w:val="24"/>
                <w:szCs w:val="24"/>
              </w:rPr>
            </w:pPr>
            <w:r w:rsidRPr="00D27F86">
              <w:rPr>
                <w:color w:val="auto"/>
                <w:sz w:val="24"/>
                <w:szCs w:val="24"/>
              </w:rPr>
              <w:t>Минтранс России</w:t>
            </w:r>
          </w:p>
          <w:p w:rsidR="002F41EB" w:rsidRPr="00D27F86" w:rsidRDefault="002F41EB" w:rsidP="00567765">
            <w:pPr>
              <w:spacing w:line="240" w:lineRule="auto"/>
              <w:jc w:val="center"/>
              <w:rPr>
                <w:color w:val="auto"/>
                <w:sz w:val="24"/>
                <w:szCs w:val="24"/>
              </w:rPr>
            </w:pPr>
          </w:p>
        </w:tc>
      </w:tr>
      <w:tr w:rsidR="002F41EB" w:rsidRPr="00D27F86" w:rsidTr="00B13C61">
        <w:trPr>
          <w:trHeight w:val="1104"/>
        </w:trPr>
        <w:tc>
          <w:tcPr>
            <w:tcW w:w="1270" w:type="pct"/>
            <w:shd w:val="clear" w:color="auto" w:fill="auto"/>
          </w:tcPr>
          <w:p w:rsidR="002F41EB" w:rsidRPr="00D27F86" w:rsidRDefault="002F41EB" w:rsidP="00567765">
            <w:pPr>
              <w:spacing w:line="240" w:lineRule="auto"/>
              <w:jc w:val="left"/>
              <w:rPr>
                <w:color w:val="auto"/>
                <w:sz w:val="24"/>
                <w:szCs w:val="24"/>
              </w:rPr>
            </w:pPr>
            <w:r w:rsidRPr="00D27F86">
              <w:rPr>
                <w:color w:val="auto"/>
                <w:sz w:val="24"/>
                <w:szCs w:val="24"/>
              </w:rPr>
              <w:t>6.8. Развитие использования альтернативных источников энергии на городском наземном транспорте</w:t>
            </w:r>
          </w:p>
        </w:tc>
        <w:tc>
          <w:tcPr>
            <w:tcW w:w="2520" w:type="pct"/>
            <w:shd w:val="clear" w:color="auto" w:fill="auto"/>
          </w:tcPr>
          <w:p w:rsidR="002F41EB" w:rsidRPr="00D27F86" w:rsidRDefault="002F41EB" w:rsidP="00EA53B8">
            <w:pPr>
              <w:spacing w:line="240" w:lineRule="auto"/>
              <w:jc w:val="left"/>
              <w:rPr>
                <w:color w:val="auto"/>
                <w:sz w:val="24"/>
                <w:szCs w:val="24"/>
              </w:rPr>
            </w:pPr>
            <w:r w:rsidRPr="00D27F86">
              <w:rPr>
                <w:color w:val="auto"/>
                <w:sz w:val="24"/>
                <w:szCs w:val="24"/>
              </w:rPr>
              <w:t xml:space="preserve">6.8.1. Разработка и широкое </w:t>
            </w:r>
            <w:proofErr w:type="gramStart"/>
            <w:r w:rsidRPr="00D27F86">
              <w:rPr>
                <w:color w:val="auto"/>
                <w:sz w:val="24"/>
                <w:szCs w:val="24"/>
              </w:rPr>
              <w:t>внедрение  на</w:t>
            </w:r>
            <w:proofErr w:type="gramEnd"/>
            <w:r w:rsidRPr="00D27F86">
              <w:rPr>
                <w:color w:val="auto"/>
                <w:sz w:val="24"/>
                <w:szCs w:val="24"/>
              </w:rPr>
              <w:t xml:space="preserve"> городском наземном транспорте новых типов транспортных средств и систем, использующих альтернативные источники энергии: электробусы с автомобильным ходом, электромобили (розеточные гибриды) (в первую очередь – для использования в качестве такси), электромобили в системах автономного и автоматического вождения</w:t>
            </w:r>
          </w:p>
        </w:tc>
        <w:tc>
          <w:tcPr>
            <w:tcW w:w="339" w:type="pct"/>
            <w:shd w:val="clear" w:color="auto" w:fill="auto"/>
          </w:tcPr>
          <w:p w:rsidR="002F41EB" w:rsidRPr="00D27F86" w:rsidRDefault="002F41EB" w:rsidP="00567765">
            <w:pPr>
              <w:spacing w:line="240" w:lineRule="auto"/>
              <w:jc w:val="left"/>
              <w:rPr>
                <w:color w:val="auto"/>
                <w:sz w:val="24"/>
                <w:szCs w:val="24"/>
              </w:rPr>
            </w:pPr>
            <w:r w:rsidRPr="00D27F86">
              <w:rPr>
                <w:color w:val="auto"/>
                <w:sz w:val="24"/>
                <w:szCs w:val="24"/>
              </w:rPr>
              <w:t>2020 г.</w:t>
            </w:r>
          </w:p>
        </w:tc>
        <w:tc>
          <w:tcPr>
            <w:tcW w:w="871" w:type="pct"/>
            <w:shd w:val="clear" w:color="auto" w:fill="auto"/>
          </w:tcPr>
          <w:p w:rsidR="002F41EB" w:rsidRPr="00D27F86" w:rsidRDefault="002F41EB" w:rsidP="00567765">
            <w:pPr>
              <w:spacing w:line="240" w:lineRule="auto"/>
              <w:jc w:val="center"/>
              <w:rPr>
                <w:color w:val="auto"/>
                <w:sz w:val="24"/>
                <w:szCs w:val="24"/>
              </w:rPr>
            </w:pPr>
            <w:proofErr w:type="spellStart"/>
            <w:r w:rsidRPr="00D27F86">
              <w:rPr>
                <w:color w:val="auto"/>
                <w:sz w:val="24"/>
                <w:szCs w:val="24"/>
              </w:rPr>
              <w:t>Минпромторг</w:t>
            </w:r>
            <w:proofErr w:type="spellEnd"/>
            <w:r w:rsidRPr="00D27F86">
              <w:rPr>
                <w:color w:val="auto"/>
                <w:sz w:val="24"/>
                <w:szCs w:val="24"/>
              </w:rPr>
              <w:t xml:space="preserve"> России, Минтранс России</w:t>
            </w:r>
          </w:p>
        </w:tc>
      </w:tr>
      <w:tr w:rsidR="00B13C61" w:rsidRPr="00D27F86" w:rsidTr="00B13C61">
        <w:trPr>
          <w:trHeight w:val="537"/>
        </w:trPr>
        <w:tc>
          <w:tcPr>
            <w:tcW w:w="5000" w:type="pct"/>
            <w:gridSpan w:val="4"/>
            <w:shd w:val="clear" w:color="auto" w:fill="auto"/>
          </w:tcPr>
          <w:p w:rsidR="00B13C61" w:rsidRPr="00D27F86" w:rsidRDefault="00B13C61" w:rsidP="00567765">
            <w:pPr>
              <w:spacing w:line="240" w:lineRule="auto"/>
              <w:jc w:val="left"/>
              <w:rPr>
                <w:color w:val="auto"/>
                <w:sz w:val="24"/>
                <w:szCs w:val="24"/>
              </w:rPr>
            </w:pPr>
            <w:r w:rsidRPr="00D27F86">
              <w:rPr>
                <w:color w:val="auto"/>
                <w:sz w:val="24"/>
                <w:szCs w:val="24"/>
              </w:rPr>
              <w:t>Цель 7«Развитие кадрового потенциала и установление социальных гарантий работникам отрасли»</w:t>
            </w:r>
          </w:p>
        </w:tc>
      </w:tr>
      <w:tr w:rsidR="002F41EB" w:rsidRPr="00D27F86" w:rsidTr="00B13C61">
        <w:trPr>
          <w:trHeight w:val="1104"/>
        </w:trPr>
        <w:tc>
          <w:tcPr>
            <w:tcW w:w="1270" w:type="pct"/>
            <w:vMerge w:val="restart"/>
            <w:shd w:val="clear" w:color="auto" w:fill="auto"/>
          </w:tcPr>
          <w:p w:rsidR="002F41EB" w:rsidRPr="00D27F86" w:rsidRDefault="002F41EB" w:rsidP="00567765">
            <w:pPr>
              <w:spacing w:line="240" w:lineRule="auto"/>
              <w:jc w:val="left"/>
              <w:rPr>
                <w:color w:val="auto"/>
                <w:sz w:val="24"/>
                <w:szCs w:val="24"/>
              </w:rPr>
            </w:pPr>
            <w:r w:rsidRPr="00D27F86">
              <w:rPr>
                <w:color w:val="auto"/>
                <w:sz w:val="24"/>
                <w:szCs w:val="24"/>
              </w:rPr>
              <w:lastRenderedPageBreak/>
              <w:t xml:space="preserve">7.1. </w:t>
            </w:r>
            <w:r w:rsidRPr="00D27F86">
              <w:rPr>
                <w:color w:val="auto"/>
                <w:sz w:val="24"/>
                <w:szCs w:val="22"/>
              </w:rPr>
              <w:t xml:space="preserve">Разработка требований к кадровому обеспечению организаций автомобильного транспорта и городского наземного электрического транспорта, а также предложений по корректировке учебных программ подготовки специалистов для нужд </w:t>
            </w:r>
            <w:proofErr w:type="spellStart"/>
            <w:r w:rsidRPr="00D27F86">
              <w:rPr>
                <w:color w:val="auto"/>
                <w:sz w:val="24"/>
                <w:szCs w:val="22"/>
              </w:rPr>
              <w:t>подотрасли</w:t>
            </w:r>
            <w:proofErr w:type="spellEnd"/>
          </w:p>
        </w:tc>
        <w:tc>
          <w:tcPr>
            <w:tcW w:w="2520" w:type="pct"/>
            <w:shd w:val="clear" w:color="auto" w:fill="auto"/>
          </w:tcPr>
          <w:p w:rsidR="002F41EB" w:rsidRPr="00D27F86" w:rsidRDefault="002F41EB" w:rsidP="00567765">
            <w:pPr>
              <w:spacing w:line="240" w:lineRule="auto"/>
              <w:jc w:val="left"/>
              <w:rPr>
                <w:color w:val="auto"/>
                <w:sz w:val="24"/>
                <w:szCs w:val="24"/>
              </w:rPr>
            </w:pPr>
            <w:r w:rsidRPr="00D27F86">
              <w:rPr>
                <w:color w:val="auto"/>
                <w:sz w:val="24"/>
                <w:szCs w:val="24"/>
              </w:rPr>
              <w:t>7.1.1. Разработка и реализация предложений по совершенствованию системы профессионального отбора персонала, включая водителей и специалистов, ответственных за обеспечение безопасности перевозок грузов и пассажиров</w:t>
            </w:r>
          </w:p>
        </w:tc>
        <w:tc>
          <w:tcPr>
            <w:tcW w:w="339" w:type="pct"/>
            <w:shd w:val="clear" w:color="auto" w:fill="auto"/>
          </w:tcPr>
          <w:p w:rsidR="002F41EB" w:rsidRPr="00D27F86" w:rsidRDefault="002F41EB" w:rsidP="00567765">
            <w:pPr>
              <w:spacing w:line="240" w:lineRule="auto"/>
              <w:jc w:val="center"/>
              <w:rPr>
                <w:color w:val="auto"/>
                <w:sz w:val="24"/>
                <w:szCs w:val="24"/>
              </w:rPr>
            </w:pPr>
            <w:r w:rsidRPr="00D27F86">
              <w:rPr>
                <w:color w:val="auto"/>
                <w:sz w:val="24"/>
                <w:szCs w:val="24"/>
              </w:rPr>
              <w:t>2019-2020 гг.</w:t>
            </w:r>
          </w:p>
        </w:tc>
        <w:tc>
          <w:tcPr>
            <w:tcW w:w="871" w:type="pct"/>
            <w:shd w:val="clear" w:color="auto" w:fill="auto"/>
          </w:tcPr>
          <w:p w:rsidR="002F41EB" w:rsidRPr="00D27F86" w:rsidRDefault="002F41EB" w:rsidP="00567765">
            <w:pPr>
              <w:spacing w:line="240" w:lineRule="auto"/>
              <w:jc w:val="center"/>
              <w:rPr>
                <w:color w:val="auto"/>
                <w:sz w:val="24"/>
                <w:szCs w:val="24"/>
              </w:rPr>
            </w:pPr>
            <w:r w:rsidRPr="00D27F86">
              <w:rPr>
                <w:color w:val="auto"/>
                <w:sz w:val="24"/>
                <w:szCs w:val="24"/>
                <w:lang w:eastAsia="ru-RU"/>
              </w:rPr>
              <w:t xml:space="preserve">Минтранс России, органы исполнительной власти субъектов Российской Федерации, </w:t>
            </w:r>
            <w:r w:rsidRPr="00D27F86">
              <w:rPr>
                <w:color w:val="auto"/>
                <w:sz w:val="24"/>
                <w:szCs w:val="24"/>
              </w:rPr>
              <w:t xml:space="preserve">муниципальных образований, организации </w:t>
            </w:r>
            <w:proofErr w:type="spellStart"/>
            <w:r w:rsidRPr="00D27F86">
              <w:rPr>
                <w:color w:val="auto"/>
                <w:sz w:val="24"/>
                <w:szCs w:val="24"/>
              </w:rPr>
              <w:t>подотрасли</w:t>
            </w:r>
            <w:proofErr w:type="spellEnd"/>
          </w:p>
        </w:tc>
      </w:tr>
      <w:tr w:rsidR="002F41EB" w:rsidRPr="00D27F86" w:rsidTr="00B13C61">
        <w:trPr>
          <w:trHeight w:val="1104"/>
        </w:trPr>
        <w:tc>
          <w:tcPr>
            <w:tcW w:w="1270" w:type="pct"/>
            <w:vMerge/>
            <w:shd w:val="clear" w:color="auto" w:fill="auto"/>
          </w:tcPr>
          <w:p w:rsidR="002F41EB" w:rsidRPr="00D27F86" w:rsidRDefault="002F41EB" w:rsidP="00567765">
            <w:pPr>
              <w:spacing w:line="240" w:lineRule="auto"/>
              <w:jc w:val="left"/>
              <w:rPr>
                <w:color w:val="auto"/>
                <w:sz w:val="24"/>
                <w:szCs w:val="24"/>
              </w:rPr>
            </w:pPr>
          </w:p>
        </w:tc>
        <w:tc>
          <w:tcPr>
            <w:tcW w:w="2520" w:type="pct"/>
            <w:shd w:val="clear" w:color="auto" w:fill="auto"/>
          </w:tcPr>
          <w:p w:rsidR="002F41EB" w:rsidRPr="00D27F86" w:rsidRDefault="002F41EB" w:rsidP="00567765">
            <w:pPr>
              <w:spacing w:line="240" w:lineRule="auto"/>
              <w:jc w:val="left"/>
              <w:rPr>
                <w:color w:val="auto"/>
                <w:sz w:val="24"/>
                <w:szCs w:val="24"/>
              </w:rPr>
            </w:pPr>
            <w:r w:rsidRPr="00D27F86">
              <w:rPr>
                <w:color w:val="auto"/>
                <w:sz w:val="24"/>
                <w:szCs w:val="24"/>
              </w:rPr>
              <w:t>7.1.2. Р</w:t>
            </w:r>
            <w:r w:rsidRPr="00D27F86">
              <w:rPr>
                <w:color w:val="auto"/>
                <w:sz w:val="24"/>
                <w:szCs w:val="22"/>
              </w:rPr>
              <w:t>азработка и внедрение системы дополнительного профессионального образования и повышения квалификации водителей, занятых на коммерческих перевозках пассажиров и грузов, с целью овладения навыками безопасного и экономичного вождения</w:t>
            </w:r>
          </w:p>
        </w:tc>
        <w:tc>
          <w:tcPr>
            <w:tcW w:w="339" w:type="pct"/>
            <w:shd w:val="clear" w:color="auto" w:fill="auto"/>
          </w:tcPr>
          <w:p w:rsidR="002F41EB" w:rsidRPr="00D27F86" w:rsidRDefault="002F41EB" w:rsidP="00567765">
            <w:pPr>
              <w:spacing w:line="240" w:lineRule="auto"/>
              <w:jc w:val="center"/>
              <w:rPr>
                <w:color w:val="auto"/>
                <w:sz w:val="24"/>
                <w:szCs w:val="24"/>
              </w:rPr>
            </w:pPr>
            <w:r w:rsidRPr="00D27F86">
              <w:rPr>
                <w:color w:val="auto"/>
                <w:sz w:val="24"/>
                <w:szCs w:val="24"/>
              </w:rPr>
              <w:t>2019 г.</w:t>
            </w:r>
          </w:p>
        </w:tc>
        <w:tc>
          <w:tcPr>
            <w:tcW w:w="871" w:type="pct"/>
            <w:shd w:val="clear" w:color="auto" w:fill="auto"/>
          </w:tcPr>
          <w:p w:rsidR="002F41EB" w:rsidRPr="00D27F86" w:rsidRDefault="002F41EB" w:rsidP="00567765">
            <w:pPr>
              <w:spacing w:line="240" w:lineRule="auto"/>
              <w:jc w:val="center"/>
              <w:rPr>
                <w:color w:val="auto"/>
                <w:sz w:val="24"/>
                <w:szCs w:val="24"/>
              </w:rPr>
            </w:pPr>
            <w:r w:rsidRPr="00D27F86">
              <w:rPr>
                <w:color w:val="auto"/>
                <w:sz w:val="24"/>
                <w:szCs w:val="24"/>
              </w:rPr>
              <w:t>Минтранс России</w:t>
            </w:r>
          </w:p>
          <w:p w:rsidR="002F41EB" w:rsidRPr="00D27F86" w:rsidRDefault="002F41EB" w:rsidP="00567765">
            <w:pPr>
              <w:spacing w:line="240" w:lineRule="auto"/>
              <w:jc w:val="center"/>
              <w:rPr>
                <w:color w:val="auto"/>
                <w:sz w:val="24"/>
                <w:szCs w:val="24"/>
              </w:rPr>
            </w:pPr>
            <w:proofErr w:type="spellStart"/>
            <w:r w:rsidRPr="00D27F86">
              <w:rPr>
                <w:color w:val="auto"/>
                <w:sz w:val="24"/>
                <w:szCs w:val="24"/>
              </w:rPr>
              <w:t>Минобрнауки</w:t>
            </w:r>
            <w:proofErr w:type="spellEnd"/>
            <w:r w:rsidRPr="00D27F86">
              <w:rPr>
                <w:color w:val="auto"/>
                <w:sz w:val="24"/>
                <w:szCs w:val="24"/>
              </w:rPr>
              <w:t xml:space="preserve"> России</w:t>
            </w:r>
          </w:p>
        </w:tc>
      </w:tr>
      <w:tr w:rsidR="002F41EB" w:rsidRPr="00D27F86" w:rsidTr="00B13C61">
        <w:trPr>
          <w:trHeight w:val="679"/>
        </w:trPr>
        <w:tc>
          <w:tcPr>
            <w:tcW w:w="1270" w:type="pct"/>
            <w:vMerge/>
            <w:shd w:val="clear" w:color="auto" w:fill="auto"/>
          </w:tcPr>
          <w:p w:rsidR="002F41EB" w:rsidRPr="00D27F86" w:rsidRDefault="002F41EB" w:rsidP="00567765">
            <w:pPr>
              <w:spacing w:line="240" w:lineRule="auto"/>
              <w:jc w:val="left"/>
              <w:rPr>
                <w:color w:val="auto"/>
                <w:sz w:val="24"/>
                <w:szCs w:val="24"/>
              </w:rPr>
            </w:pPr>
          </w:p>
        </w:tc>
        <w:tc>
          <w:tcPr>
            <w:tcW w:w="2520" w:type="pct"/>
            <w:shd w:val="clear" w:color="auto" w:fill="auto"/>
          </w:tcPr>
          <w:p w:rsidR="002F41EB" w:rsidRPr="00D27F86" w:rsidRDefault="002F41EB" w:rsidP="00567765">
            <w:pPr>
              <w:spacing w:line="240" w:lineRule="auto"/>
              <w:jc w:val="left"/>
              <w:rPr>
                <w:color w:val="auto"/>
                <w:sz w:val="24"/>
                <w:szCs w:val="24"/>
              </w:rPr>
            </w:pPr>
            <w:r w:rsidRPr="00D27F86">
              <w:rPr>
                <w:color w:val="auto"/>
                <w:sz w:val="24"/>
                <w:szCs w:val="24"/>
              </w:rPr>
              <w:t xml:space="preserve">7.1.3. Введение </w:t>
            </w:r>
            <w:proofErr w:type="gramStart"/>
            <w:r w:rsidRPr="00D27F86">
              <w:rPr>
                <w:color w:val="auto"/>
                <w:sz w:val="24"/>
                <w:szCs w:val="24"/>
              </w:rPr>
              <w:t>требований  к</w:t>
            </w:r>
            <w:proofErr w:type="gramEnd"/>
            <w:r w:rsidRPr="00D27F86">
              <w:rPr>
                <w:color w:val="auto"/>
                <w:sz w:val="24"/>
                <w:szCs w:val="24"/>
              </w:rPr>
              <w:t xml:space="preserve"> содержанию обязательных стажировок водителей ТС</w:t>
            </w:r>
          </w:p>
        </w:tc>
        <w:tc>
          <w:tcPr>
            <w:tcW w:w="339" w:type="pct"/>
            <w:shd w:val="clear" w:color="auto" w:fill="auto"/>
          </w:tcPr>
          <w:p w:rsidR="002F41EB" w:rsidRPr="00D27F86" w:rsidRDefault="002F41EB" w:rsidP="00567765">
            <w:pPr>
              <w:spacing w:line="240" w:lineRule="auto"/>
              <w:jc w:val="center"/>
              <w:rPr>
                <w:color w:val="auto"/>
                <w:sz w:val="24"/>
                <w:szCs w:val="24"/>
              </w:rPr>
            </w:pPr>
            <w:r w:rsidRPr="00D27F86">
              <w:rPr>
                <w:color w:val="auto"/>
                <w:sz w:val="24"/>
                <w:szCs w:val="24"/>
              </w:rPr>
              <w:t>2019 г.</w:t>
            </w:r>
          </w:p>
        </w:tc>
        <w:tc>
          <w:tcPr>
            <w:tcW w:w="871" w:type="pct"/>
            <w:shd w:val="clear" w:color="auto" w:fill="auto"/>
          </w:tcPr>
          <w:p w:rsidR="002F41EB" w:rsidRPr="00D27F86" w:rsidRDefault="002F41EB" w:rsidP="00567765">
            <w:pPr>
              <w:spacing w:line="240" w:lineRule="auto"/>
              <w:jc w:val="center"/>
              <w:rPr>
                <w:color w:val="auto"/>
                <w:sz w:val="24"/>
                <w:szCs w:val="24"/>
              </w:rPr>
            </w:pPr>
            <w:r w:rsidRPr="00D27F86">
              <w:rPr>
                <w:color w:val="auto"/>
                <w:sz w:val="24"/>
                <w:szCs w:val="24"/>
              </w:rPr>
              <w:t>Минтранс России</w:t>
            </w:r>
          </w:p>
          <w:p w:rsidR="002F41EB" w:rsidRPr="00D27F86" w:rsidRDefault="002F41EB" w:rsidP="00567765">
            <w:pPr>
              <w:spacing w:line="240" w:lineRule="auto"/>
              <w:jc w:val="center"/>
              <w:rPr>
                <w:color w:val="auto"/>
                <w:sz w:val="24"/>
                <w:szCs w:val="24"/>
              </w:rPr>
            </w:pPr>
          </w:p>
        </w:tc>
      </w:tr>
      <w:tr w:rsidR="002F41EB" w:rsidRPr="00D27F86" w:rsidTr="00B13C61">
        <w:trPr>
          <w:trHeight w:val="831"/>
        </w:trPr>
        <w:tc>
          <w:tcPr>
            <w:tcW w:w="1270" w:type="pct"/>
            <w:vMerge/>
            <w:shd w:val="clear" w:color="auto" w:fill="auto"/>
          </w:tcPr>
          <w:p w:rsidR="002F41EB" w:rsidRPr="00D27F86" w:rsidRDefault="002F41EB" w:rsidP="00567765">
            <w:pPr>
              <w:spacing w:line="240" w:lineRule="auto"/>
              <w:jc w:val="left"/>
              <w:rPr>
                <w:color w:val="auto"/>
                <w:sz w:val="24"/>
                <w:szCs w:val="24"/>
              </w:rPr>
            </w:pPr>
          </w:p>
        </w:tc>
        <w:tc>
          <w:tcPr>
            <w:tcW w:w="2520" w:type="pct"/>
            <w:shd w:val="clear" w:color="auto" w:fill="auto"/>
          </w:tcPr>
          <w:p w:rsidR="002F41EB" w:rsidRPr="00D27F86" w:rsidRDefault="002F41EB" w:rsidP="00567765">
            <w:pPr>
              <w:spacing w:line="240" w:lineRule="auto"/>
              <w:jc w:val="left"/>
              <w:rPr>
                <w:color w:val="auto"/>
                <w:sz w:val="24"/>
                <w:szCs w:val="24"/>
              </w:rPr>
            </w:pPr>
            <w:r w:rsidRPr="00D27F86">
              <w:rPr>
                <w:color w:val="auto"/>
                <w:sz w:val="24"/>
                <w:szCs w:val="24"/>
              </w:rPr>
              <w:t>7.1.4. Нормативное закрепление и усиление роли автотранспортных организаций и объединений работодателей в системе подготовки и повышения квалификации водителей</w:t>
            </w:r>
          </w:p>
        </w:tc>
        <w:tc>
          <w:tcPr>
            <w:tcW w:w="339" w:type="pct"/>
            <w:shd w:val="clear" w:color="auto" w:fill="auto"/>
          </w:tcPr>
          <w:p w:rsidR="002F41EB" w:rsidRPr="00D27F86" w:rsidRDefault="002F41EB" w:rsidP="00567765">
            <w:pPr>
              <w:spacing w:line="240" w:lineRule="auto"/>
              <w:jc w:val="center"/>
              <w:rPr>
                <w:color w:val="auto"/>
                <w:sz w:val="24"/>
                <w:szCs w:val="24"/>
              </w:rPr>
            </w:pPr>
            <w:r w:rsidRPr="00D27F86">
              <w:rPr>
                <w:color w:val="auto"/>
                <w:sz w:val="24"/>
                <w:szCs w:val="24"/>
              </w:rPr>
              <w:t>2019-2020 гг.</w:t>
            </w:r>
          </w:p>
        </w:tc>
        <w:tc>
          <w:tcPr>
            <w:tcW w:w="871" w:type="pct"/>
            <w:shd w:val="clear" w:color="auto" w:fill="auto"/>
          </w:tcPr>
          <w:p w:rsidR="002F41EB" w:rsidRPr="00D27F86" w:rsidRDefault="002F41EB" w:rsidP="00567765">
            <w:pPr>
              <w:spacing w:line="240" w:lineRule="auto"/>
              <w:jc w:val="center"/>
              <w:rPr>
                <w:color w:val="auto"/>
                <w:sz w:val="24"/>
                <w:szCs w:val="24"/>
              </w:rPr>
            </w:pPr>
            <w:r w:rsidRPr="00D27F86">
              <w:rPr>
                <w:color w:val="auto"/>
                <w:sz w:val="24"/>
                <w:szCs w:val="24"/>
              </w:rPr>
              <w:t>Минтранс России</w:t>
            </w:r>
          </w:p>
          <w:p w:rsidR="002F41EB" w:rsidRPr="00D27F86" w:rsidRDefault="002F41EB" w:rsidP="00567765">
            <w:pPr>
              <w:spacing w:line="240" w:lineRule="auto"/>
              <w:jc w:val="center"/>
              <w:rPr>
                <w:color w:val="auto"/>
                <w:sz w:val="24"/>
                <w:szCs w:val="24"/>
              </w:rPr>
            </w:pPr>
          </w:p>
        </w:tc>
      </w:tr>
      <w:tr w:rsidR="002F41EB" w:rsidRPr="00D27F86" w:rsidTr="00B13C61">
        <w:trPr>
          <w:trHeight w:val="843"/>
        </w:trPr>
        <w:tc>
          <w:tcPr>
            <w:tcW w:w="1270" w:type="pct"/>
            <w:vMerge/>
            <w:shd w:val="clear" w:color="auto" w:fill="auto"/>
          </w:tcPr>
          <w:p w:rsidR="002F41EB" w:rsidRPr="00D27F86" w:rsidRDefault="002F41EB" w:rsidP="00567765">
            <w:pPr>
              <w:spacing w:line="240" w:lineRule="auto"/>
              <w:jc w:val="left"/>
              <w:rPr>
                <w:color w:val="auto"/>
                <w:sz w:val="24"/>
                <w:szCs w:val="24"/>
              </w:rPr>
            </w:pPr>
          </w:p>
        </w:tc>
        <w:tc>
          <w:tcPr>
            <w:tcW w:w="2520" w:type="pct"/>
            <w:shd w:val="clear" w:color="auto" w:fill="auto"/>
          </w:tcPr>
          <w:p w:rsidR="002F41EB" w:rsidRPr="00D27F86" w:rsidRDefault="002F41EB" w:rsidP="00567765">
            <w:pPr>
              <w:spacing w:line="240" w:lineRule="auto"/>
              <w:jc w:val="left"/>
              <w:rPr>
                <w:color w:val="auto"/>
                <w:sz w:val="24"/>
                <w:szCs w:val="24"/>
              </w:rPr>
            </w:pPr>
            <w:r w:rsidRPr="00D27F86">
              <w:rPr>
                <w:color w:val="auto"/>
                <w:sz w:val="24"/>
                <w:szCs w:val="24"/>
              </w:rPr>
              <w:t>7.1.5. Разработка дополнительных требований и внесение изменений в профессиональные и квалификационные требования к работникам автотранспортных организаций</w:t>
            </w:r>
          </w:p>
        </w:tc>
        <w:tc>
          <w:tcPr>
            <w:tcW w:w="339" w:type="pct"/>
            <w:shd w:val="clear" w:color="auto" w:fill="auto"/>
          </w:tcPr>
          <w:p w:rsidR="002F41EB" w:rsidRPr="00D27F86" w:rsidRDefault="002F41EB" w:rsidP="00567765">
            <w:pPr>
              <w:spacing w:line="240" w:lineRule="auto"/>
              <w:jc w:val="center"/>
              <w:rPr>
                <w:color w:val="auto"/>
                <w:sz w:val="24"/>
                <w:szCs w:val="24"/>
              </w:rPr>
            </w:pPr>
            <w:r w:rsidRPr="00D27F86">
              <w:rPr>
                <w:color w:val="auto"/>
                <w:sz w:val="24"/>
                <w:szCs w:val="24"/>
              </w:rPr>
              <w:t>2019-2020 гг.</w:t>
            </w:r>
          </w:p>
        </w:tc>
        <w:tc>
          <w:tcPr>
            <w:tcW w:w="871" w:type="pct"/>
            <w:shd w:val="clear" w:color="auto" w:fill="auto"/>
          </w:tcPr>
          <w:p w:rsidR="002F41EB" w:rsidRPr="00D27F86" w:rsidRDefault="002F41EB" w:rsidP="00567765">
            <w:pPr>
              <w:spacing w:line="240" w:lineRule="auto"/>
              <w:jc w:val="center"/>
              <w:rPr>
                <w:color w:val="auto"/>
                <w:sz w:val="24"/>
                <w:szCs w:val="24"/>
              </w:rPr>
            </w:pPr>
            <w:r w:rsidRPr="00D27F86">
              <w:rPr>
                <w:color w:val="auto"/>
                <w:sz w:val="24"/>
                <w:szCs w:val="24"/>
              </w:rPr>
              <w:t>Минтранс России</w:t>
            </w:r>
          </w:p>
          <w:p w:rsidR="002F41EB" w:rsidRPr="00D27F86" w:rsidRDefault="002F41EB" w:rsidP="00567765">
            <w:pPr>
              <w:spacing w:line="240" w:lineRule="auto"/>
              <w:jc w:val="center"/>
              <w:rPr>
                <w:color w:val="auto"/>
                <w:sz w:val="24"/>
                <w:szCs w:val="24"/>
              </w:rPr>
            </w:pPr>
          </w:p>
        </w:tc>
      </w:tr>
      <w:tr w:rsidR="002F41EB" w:rsidRPr="00D27F86" w:rsidTr="00B13C61">
        <w:trPr>
          <w:trHeight w:val="1104"/>
        </w:trPr>
        <w:tc>
          <w:tcPr>
            <w:tcW w:w="1270" w:type="pct"/>
            <w:vMerge/>
            <w:shd w:val="clear" w:color="auto" w:fill="auto"/>
          </w:tcPr>
          <w:p w:rsidR="002F41EB" w:rsidRPr="00D27F86" w:rsidRDefault="002F41EB" w:rsidP="00567765">
            <w:pPr>
              <w:spacing w:line="240" w:lineRule="auto"/>
              <w:jc w:val="left"/>
              <w:rPr>
                <w:color w:val="auto"/>
                <w:sz w:val="24"/>
                <w:szCs w:val="24"/>
              </w:rPr>
            </w:pPr>
          </w:p>
        </w:tc>
        <w:tc>
          <w:tcPr>
            <w:tcW w:w="2520" w:type="pct"/>
            <w:shd w:val="clear" w:color="auto" w:fill="auto"/>
          </w:tcPr>
          <w:p w:rsidR="002F41EB" w:rsidRPr="00D27F86" w:rsidRDefault="002F41EB" w:rsidP="00567765">
            <w:pPr>
              <w:spacing w:line="240" w:lineRule="auto"/>
              <w:jc w:val="left"/>
              <w:rPr>
                <w:color w:val="auto"/>
                <w:sz w:val="24"/>
                <w:szCs w:val="24"/>
              </w:rPr>
            </w:pPr>
            <w:r w:rsidRPr="00D27F86">
              <w:rPr>
                <w:color w:val="auto"/>
                <w:sz w:val="24"/>
                <w:szCs w:val="24"/>
              </w:rPr>
              <w:t>7.1.6. Р</w:t>
            </w:r>
            <w:r w:rsidRPr="00D27F86">
              <w:rPr>
                <w:color w:val="auto"/>
                <w:sz w:val="24"/>
                <w:szCs w:val="22"/>
              </w:rPr>
              <w:t>азработка и внедрение модернизированных методик обучения и тестирования профессиональных компетенций работников АТ и ГЭТ с упором на практическую составляющую, в том числе, с использованием электронных образовательных ресурсов и систем дистанционного обучения</w:t>
            </w:r>
            <w:r w:rsidRPr="00D27F86">
              <w:rPr>
                <w:color w:val="auto"/>
                <w:sz w:val="20"/>
                <w:szCs w:val="20"/>
              </w:rPr>
              <w:t>.</w:t>
            </w:r>
          </w:p>
        </w:tc>
        <w:tc>
          <w:tcPr>
            <w:tcW w:w="339" w:type="pct"/>
            <w:shd w:val="clear" w:color="auto" w:fill="auto"/>
          </w:tcPr>
          <w:p w:rsidR="002F41EB" w:rsidRPr="00D27F86" w:rsidRDefault="002F41EB" w:rsidP="00567765">
            <w:pPr>
              <w:spacing w:line="240" w:lineRule="auto"/>
              <w:jc w:val="center"/>
              <w:rPr>
                <w:color w:val="auto"/>
                <w:sz w:val="24"/>
                <w:szCs w:val="24"/>
              </w:rPr>
            </w:pPr>
            <w:r w:rsidRPr="00D27F86">
              <w:rPr>
                <w:color w:val="auto"/>
                <w:sz w:val="24"/>
                <w:szCs w:val="24"/>
              </w:rPr>
              <w:t>2019-2023 гг.</w:t>
            </w:r>
          </w:p>
        </w:tc>
        <w:tc>
          <w:tcPr>
            <w:tcW w:w="871" w:type="pct"/>
            <w:shd w:val="clear" w:color="auto" w:fill="auto"/>
          </w:tcPr>
          <w:p w:rsidR="002F41EB" w:rsidRPr="00D27F86" w:rsidRDefault="002F41EB" w:rsidP="00567765">
            <w:pPr>
              <w:spacing w:line="240" w:lineRule="auto"/>
              <w:jc w:val="center"/>
              <w:rPr>
                <w:color w:val="auto"/>
                <w:sz w:val="24"/>
                <w:szCs w:val="24"/>
              </w:rPr>
            </w:pPr>
            <w:r w:rsidRPr="00D27F86">
              <w:rPr>
                <w:color w:val="auto"/>
                <w:sz w:val="24"/>
                <w:szCs w:val="24"/>
              </w:rPr>
              <w:t>Минтранс России</w:t>
            </w:r>
          </w:p>
          <w:p w:rsidR="002F41EB" w:rsidRPr="00D27F86" w:rsidRDefault="002F41EB" w:rsidP="00567765">
            <w:pPr>
              <w:spacing w:line="240" w:lineRule="auto"/>
              <w:jc w:val="center"/>
              <w:rPr>
                <w:color w:val="auto"/>
                <w:sz w:val="24"/>
                <w:szCs w:val="24"/>
              </w:rPr>
            </w:pPr>
            <w:proofErr w:type="spellStart"/>
            <w:r w:rsidRPr="00D27F86">
              <w:rPr>
                <w:color w:val="auto"/>
                <w:sz w:val="24"/>
                <w:szCs w:val="24"/>
              </w:rPr>
              <w:t>Минобрнауки</w:t>
            </w:r>
            <w:proofErr w:type="spellEnd"/>
            <w:r w:rsidRPr="00D27F86">
              <w:rPr>
                <w:color w:val="auto"/>
                <w:sz w:val="24"/>
                <w:szCs w:val="24"/>
              </w:rPr>
              <w:t xml:space="preserve"> России</w:t>
            </w:r>
          </w:p>
          <w:p w:rsidR="002F41EB" w:rsidRPr="00D27F86" w:rsidRDefault="002F41EB" w:rsidP="00567765">
            <w:pPr>
              <w:spacing w:line="240" w:lineRule="auto"/>
              <w:jc w:val="center"/>
              <w:rPr>
                <w:color w:val="auto"/>
                <w:sz w:val="24"/>
                <w:szCs w:val="24"/>
              </w:rPr>
            </w:pPr>
          </w:p>
        </w:tc>
      </w:tr>
      <w:tr w:rsidR="002F41EB" w:rsidRPr="00D27F86" w:rsidTr="00B13C61">
        <w:trPr>
          <w:trHeight w:val="1104"/>
        </w:trPr>
        <w:tc>
          <w:tcPr>
            <w:tcW w:w="1270" w:type="pct"/>
            <w:vMerge/>
            <w:shd w:val="clear" w:color="auto" w:fill="auto"/>
          </w:tcPr>
          <w:p w:rsidR="002F41EB" w:rsidRPr="00D27F86" w:rsidRDefault="002F41EB" w:rsidP="00567765">
            <w:pPr>
              <w:spacing w:line="240" w:lineRule="auto"/>
              <w:jc w:val="left"/>
              <w:rPr>
                <w:color w:val="auto"/>
                <w:sz w:val="24"/>
                <w:szCs w:val="24"/>
              </w:rPr>
            </w:pPr>
          </w:p>
        </w:tc>
        <w:tc>
          <w:tcPr>
            <w:tcW w:w="2520" w:type="pct"/>
            <w:shd w:val="clear" w:color="auto" w:fill="auto"/>
          </w:tcPr>
          <w:p w:rsidR="002F41EB" w:rsidRPr="00D27F86" w:rsidRDefault="002F41EB" w:rsidP="00567765">
            <w:pPr>
              <w:spacing w:line="240" w:lineRule="auto"/>
              <w:jc w:val="left"/>
              <w:rPr>
                <w:color w:val="auto"/>
                <w:sz w:val="24"/>
                <w:szCs w:val="24"/>
              </w:rPr>
            </w:pPr>
            <w:r w:rsidRPr="00D27F86">
              <w:rPr>
                <w:color w:val="auto"/>
                <w:sz w:val="24"/>
                <w:szCs w:val="24"/>
              </w:rPr>
              <w:t>7.1.7. Уточнение требований к порядку аттестации отдельных категорий работников транспортных организаций как регламентированной процедуры их допуска к профессиональной деятельности</w:t>
            </w:r>
          </w:p>
        </w:tc>
        <w:tc>
          <w:tcPr>
            <w:tcW w:w="339" w:type="pct"/>
            <w:shd w:val="clear" w:color="auto" w:fill="auto"/>
          </w:tcPr>
          <w:p w:rsidR="002F41EB" w:rsidRPr="00D27F86" w:rsidRDefault="002F41EB" w:rsidP="00567765">
            <w:pPr>
              <w:spacing w:line="240" w:lineRule="auto"/>
              <w:jc w:val="center"/>
              <w:rPr>
                <w:color w:val="auto"/>
                <w:sz w:val="24"/>
                <w:szCs w:val="24"/>
              </w:rPr>
            </w:pPr>
            <w:r w:rsidRPr="00D27F86">
              <w:rPr>
                <w:color w:val="auto"/>
                <w:sz w:val="24"/>
                <w:szCs w:val="24"/>
              </w:rPr>
              <w:t>2019-2020 гг.</w:t>
            </w:r>
          </w:p>
        </w:tc>
        <w:tc>
          <w:tcPr>
            <w:tcW w:w="871" w:type="pct"/>
            <w:shd w:val="clear" w:color="auto" w:fill="auto"/>
          </w:tcPr>
          <w:p w:rsidR="002F41EB" w:rsidRPr="00D27F86" w:rsidRDefault="002F41EB" w:rsidP="00567765">
            <w:pPr>
              <w:spacing w:line="240" w:lineRule="auto"/>
              <w:jc w:val="center"/>
              <w:rPr>
                <w:color w:val="auto"/>
                <w:sz w:val="24"/>
                <w:szCs w:val="24"/>
              </w:rPr>
            </w:pPr>
            <w:r w:rsidRPr="00D27F86">
              <w:rPr>
                <w:color w:val="auto"/>
                <w:sz w:val="24"/>
                <w:szCs w:val="24"/>
              </w:rPr>
              <w:t>Минтранс России</w:t>
            </w:r>
          </w:p>
          <w:p w:rsidR="002F41EB" w:rsidRPr="00D27F86" w:rsidRDefault="002F41EB" w:rsidP="00567765">
            <w:pPr>
              <w:spacing w:line="240" w:lineRule="auto"/>
              <w:jc w:val="center"/>
              <w:rPr>
                <w:color w:val="auto"/>
                <w:sz w:val="24"/>
                <w:szCs w:val="24"/>
              </w:rPr>
            </w:pPr>
          </w:p>
        </w:tc>
      </w:tr>
      <w:tr w:rsidR="002F41EB" w:rsidRPr="00D27F86" w:rsidTr="00B13C61">
        <w:trPr>
          <w:trHeight w:val="712"/>
        </w:trPr>
        <w:tc>
          <w:tcPr>
            <w:tcW w:w="1270" w:type="pct"/>
            <w:vMerge/>
            <w:shd w:val="clear" w:color="auto" w:fill="auto"/>
          </w:tcPr>
          <w:p w:rsidR="002F41EB" w:rsidRPr="00D27F86" w:rsidRDefault="002F41EB" w:rsidP="00567765">
            <w:pPr>
              <w:spacing w:line="240" w:lineRule="auto"/>
              <w:jc w:val="left"/>
              <w:rPr>
                <w:color w:val="auto"/>
                <w:sz w:val="24"/>
                <w:szCs w:val="24"/>
              </w:rPr>
            </w:pPr>
          </w:p>
        </w:tc>
        <w:tc>
          <w:tcPr>
            <w:tcW w:w="2520" w:type="pct"/>
            <w:shd w:val="clear" w:color="auto" w:fill="auto"/>
          </w:tcPr>
          <w:p w:rsidR="002F41EB" w:rsidRPr="00D27F86" w:rsidRDefault="002F41EB" w:rsidP="00567765">
            <w:pPr>
              <w:spacing w:line="240" w:lineRule="auto"/>
              <w:jc w:val="left"/>
              <w:rPr>
                <w:color w:val="auto"/>
                <w:sz w:val="24"/>
                <w:szCs w:val="24"/>
              </w:rPr>
            </w:pPr>
            <w:r w:rsidRPr="00D27F86">
              <w:rPr>
                <w:color w:val="auto"/>
                <w:sz w:val="24"/>
                <w:szCs w:val="24"/>
              </w:rPr>
              <w:t xml:space="preserve">7.1.8. Разработка и внедрение системы профессиональных стандартов в </w:t>
            </w:r>
            <w:proofErr w:type="spellStart"/>
            <w:r w:rsidRPr="00D27F86">
              <w:rPr>
                <w:color w:val="auto"/>
                <w:sz w:val="24"/>
                <w:szCs w:val="24"/>
              </w:rPr>
              <w:t>подотрасли</w:t>
            </w:r>
            <w:proofErr w:type="spellEnd"/>
          </w:p>
        </w:tc>
        <w:tc>
          <w:tcPr>
            <w:tcW w:w="339" w:type="pct"/>
            <w:shd w:val="clear" w:color="auto" w:fill="auto"/>
          </w:tcPr>
          <w:p w:rsidR="002F41EB" w:rsidRPr="00D27F86" w:rsidRDefault="002F41EB" w:rsidP="00567765">
            <w:pPr>
              <w:spacing w:line="240" w:lineRule="auto"/>
              <w:jc w:val="center"/>
              <w:rPr>
                <w:color w:val="auto"/>
                <w:sz w:val="24"/>
                <w:szCs w:val="24"/>
              </w:rPr>
            </w:pPr>
            <w:r w:rsidRPr="00D27F86">
              <w:rPr>
                <w:color w:val="auto"/>
                <w:sz w:val="24"/>
                <w:szCs w:val="24"/>
              </w:rPr>
              <w:t>2019-2021 гг.</w:t>
            </w:r>
          </w:p>
        </w:tc>
        <w:tc>
          <w:tcPr>
            <w:tcW w:w="871" w:type="pct"/>
            <w:shd w:val="clear" w:color="auto" w:fill="auto"/>
          </w:tcPr>
          <w:p w:rsidR="002F41EB" w:rsidRPr="00D27F86" w:rsidRDefault="002F41EB" w:rsidP="00567765">
            <w:pPr>
              <w:spacing w:line="240" w:lineRule="auto"/>
              <w:jc w:val="center"/>
              <w:rPr>
                <w:color w:val="auto"/>
                <w:sz w:val="24"/>
                <w:szCs w:val="24"/>
              </w:rPr>
            </w:pPr>
            <w:r w:rsidRPr="00D27F86">
              <w:rPr>
                <w:color w:val="auto"/>
                <w:sz w:val="24"/>
                <w:szCs w:val="24"/>
              </w:rPr>
              <w:t>Минтранс России</w:t>
            </w:r>
          </w:p>
          <w:p w:rsidR="002F41EB" w:rsidRPr="00D27F86" w:rsidRDefault="002F41EB" w:rsidP="00567765">
            <w:pPr>
              <w:spacing w:line="240" w:lineRule="auto"/>
              <w:jc w:val="center"/>
              <w:rPr>
                <w:color w:val="auto"/>
                <w:sz w:val="24"/>
                <w:szCs w:val="24"/>
              </w:rPr>
            </w:pPr>
            <w:r w:rsidRPr="00D27F86">
              <w:rPr>
                <w:color w:val="auto"/>
                <w:sz w:val="24"/>
                <w:szCs w:val="24"/>
              </w:rPr>
              <w:t>Минтруд России</w:t>
            </w:r>
          </w:p>
          <w:p w:rsidR="002F41EB" w:rsidRPr="00D27F86" w:rsidRDefault="002F41EB" w:rsidP="00567765">
            <w:pPr>
              <w:spacing w:line="240" w:lineRule="auto"/>
              <w:jc w:val="center"/>
              <w:rPr>
                <w:color w:val="auto"/>
                <w:sz w:val="24"/>
                <w:szCs w:val="24"/>
              </w:rPr>
            </w:pPr>
          </w:p>
        </w:tc>
      </w:tr>
      <w:tr w:rsidR="002F41EB" w:rsidRPr="00D27F86" w:rsidTr="00B13C61">
        <w:trPr>
          <w:trHeight w:val="1104"/>
        </w:trPr>
        <w:tc>
          <w:tcPr>
            <w:tcW w:w="1270" w:type="pct"/>
            <w:vMerge/>
            <w:shd w:val="clear" w:color="auto" w:fill="auto"/>
          </w:tcPr>
          <w:p w:rsidR="002F41EB" w:rsidRPr="00D27F86" w:rsidRDefault="002F41EB" w:rsidP="00567765">
            <w:pPr>
              <w:spacing w:line="240" w:lineRule="auto"/>
              <w:jc w:val="left"/>
              <w:rPr>
                <w:color w:val="auto"/>
                <w:sz w:val="24"/>
                <w:szCs w:val="24"/>
              </w:rPr>
            </w:pPr>
          </w:p>
        </w:tc>
        <w:tc>
          <w:tcPr>
            <w:tcW w:w="2520" w:type="pct"/>
            <w:shd w:val="clear" w:color="auto" w:fill="auto"/>
          </w:tcPr>
          <w:p w:rsidR="002F41EB" w:rsidRPr="00D27F86" w:rsidRDefault="002F41EB" w:rsidP="00567765">
            <w:pPr>
              <w:spacing w:line="240" w:lineRule="auto"/>
              <w:jc w:val="left"/>
              <w:rPr>
                <w:color w:val="auto"/>
                <w:sz w:val="24"/>
                <w:szCs w:val="24"/>
              </w:rPr>
            </w:pPr>
            <w:r w:rsidRPr="00D27F86">
              <w:rPr>
                <w:color w:val="auto"/>
                <w:sz w:val="24"/>
                <w:szCs w:val="24"/>
              </w:rPr>
              <w:t xml:space="preserve">7.1.9. Разработка и принятие системы добровольной сертификации профессиональных компетенций водителей и профильных специалистов автотранспортных организаций и организаций </w:t>
            </w:r>
            <w:r w:rsidRPr="00D27F86">
              <w:rPr>
                <w:color w:val="auto"/>
                <w:sz w:val="24"/>
                <w:szCs w:val="24"/>
              </w:rPr>
              <w:lastRenderedPageBreak/>
              <w:t>городского наземного электрического транспорта, как условия их допуска к профессиональной деятельности</w:t>
            </w:r>
          </w:p>
        </w:tc>
        <w:tc>
          <w:tcPr>
            <w:tcW w:w="339" w:type="pct"/>
            <w:shd w:val="clear" w:color="auto" w:fill="auto"/>
          </w:tcPr>
          <w:p w:rsidR="002F41EB" w:rsidRPr="00D27F86" w:rsidRDefault="002F41EB" w:rsidP="00567765">
            <w:pPr>
              <w:spacing w:line="240" w:lineRule="auto"/>
              <w:jc w:val="center"/>
              <w:rPr>
                <w:color w:val="auto"/>
                <w:sz w:val="24"/>
                <w:szCs w:val="24"/>
              </w:rPr>
            </w:pPr>
            <w:r w:rsidRPr="00D27F86">
              <w:rPr>
                <w:color w:val="auto"/>
                <w:sz w:val="24"/>
                <w:szCs w:val="24"/>
              </w:rPr>
              <w:lastRenderedPageBreak/>
              <w:t>2019-2021 гг.</w:t>
            </w:r>
          </w:p>
        </w:tc>
        <w:tc>
          <w:tcPr>
            <w:tcW w:w="871" w:type="pct"/>
            <w:shd w:val="clear" w:color="auto" w:fill="auto"/>
          </w:tcPr>
          <w:p w:rsidR="002F41EB" w:rsidRPr="00D27F86" w:rsidRDefault="002F41EB" w:rsidP="00567765">
            <w:pPr>
              <w:spacing w:line="240" w:lineRule="auto"/>
              <w:jc w:val="center"/>
              <w:rPr>
                <w:color w:val="auto"/>
                <w:sz w:val="24"/>
                <w:szCs w:val="24"/>
              </w:rPr>
            </w:pPr>
            <w:r w:rsidRPr="00D27F86">
              <w:rPr>
                <w:color w:val="auto"/>
                <w:sz w:val="24"/>
                <w:szCs w:val="24"/>
              </w:rPr>
              <w:t>Минтранс России</w:t>
            </w:r>
          </w:p>
          <w:p w:rsidR="002F41EB" w:rsidRPr="00D27F86" w:rsidRDefault="002F41EB" w:rsidP="00567765">
            <w:pPr>
              <w:spacing w:line="240" w:lineRule="auto"/>
              <w:jc w:val="center"/>
              <w:rPr>
                <w:color w:val="auto"/>
                <w:sz w:val="24"/>
                <w:szCs w:val="24"/>
              </w:rPr>
            </w:pPr>
            <w:r w:rsidRPr="00D27F86">
              <w:rPr>
                <w:color w:val="auto"/>
                <w:sz w:val="24"/>
                <w:szCs w:val="24"/>
              </w:rPr>
              <w:t>Минтруд России</w:t>
            </w:r>
          </w:p>
          <w:p w:rsidR="002F41EB" w:rsidRPr="00D27F86" w:rsidRDefault="002F41EB" w:rsidP="00567765">
            <w:pPr>
              <w:spacing w:line="240" w:lineRule="auto"/>
              <w:jc w:val="center"/>
              <w:rPr>
                <w:color w:val="auto"/>
                <w:sz w:val="24"/>
                <w:szCs w:val="24"/>
              </w:rPr>
            </w:pPr>
          </w:p>
        </w:tc>
      </w:tr>
      <w:tr w:rsidR="002F41EB" w:rsidRPr="00D27F86" w:rsidTr="00B13C61">
        <w:trPr>
          <w:trHeight w:val="885"/>
        </w:trPr>
        <w:tc>
          <w:tcPr>
            <w:tcW w:w="1270" w:type="pct"/>
            <w:vMerge/>
            <w:shd w:val="clear" w:color="auto" w:fill="auto"/>
          </w:tcPr>
          <w:p w:rsidR="002F41EB" w:rsidRPr="00D27F86" w:rsidRDefault="002F41EB" w:rsidP="00567765">
            <w:pPr>
              <w:spacing w:line="240" w:lineRule="auto"/>
              <w:jc w:val="left"/>
              <w:rPr>
                <w:color w:val="auto"/>
                <w:sz w:val="24"/>
                <w:szCs w:val="24"/>
              </w:rPr>
            </w:pPr>
          </w:p>
        </w:tc>
        <w:tc>
          <w:tcPr>
            <w:tcW w:w="2520" w:type="pct"/>
            <w:shd w:val="clear" w:color="auto" w:fill="auto"/>
          </w:tcPr>
          <w:p w:rsidR="002F41EB" w:rsidRPr="00D27F86" w:rsidRDefault="002F41EB" w:rsidP="00567765">
            <w:pPr>
              <w:spacing w:line="240" w:lineRule="auto"/>
              <w:jc w:val="left"/>
              <w:rPr>
                <w:color w:val="auto"/>
                <w:sz w:val="24"/>
                <w:szCs w:val="24"/>
              </w:rPr>
            </w:pPr>
            <w:r w:rsidRPr="00D27F86">
              <w:rPr>
                <w:color w:val="auto"/>
                <w:sz w:val="24"/>
                <w:szCs w:val="24"/>
              </w:rPr>
              <w:t>7.1.10. Разработка и внедрение системы подготовки персонала по обслуживанию перевозок и оказанию ситуационной помощи инвалидам и другим маломобильным группам населения</w:t>
            </w:r>
          </w:p>
        </w:tc>
        <w:tc>
          <w:tcPr>
            <w:tcW w:w="339" w:type="pct"/>
            <w:shd w:val="clear" w:color="auto" w:fill="auto"/>
          </w:tcPr>
          <w:p w:rsidR="002F41EB" w:rsidRPr="00D27F86" w:rsidRDefault="002F41EB" w:rsidP="00567765">
            <w:pPr>
              <w:spacing w:line="240" w:lineRule="auto"/>
              <w:jc w:val="center"/>
              <w:rPr>
                <w:color w:val="auto"/>
                <w:sz w:val="24"/>
                <w:szCs w:val="24"/>
              </w:rPr>
            </w:pPr>
            <w:r w:rsidRPr="00D27F86">
              <w:rPr>
                <w:color w:val="auto"/>
                <w:sz w:val="24"/>
                <w:szCs w:val="24"/>
              </w:rPr>
              <w:t>2019-2021 гг.</w:t>
            </w:r>
          </w:p>
        </w:tc>
        <w:tc>
          <w:tcPr>
            <w:tcW w:w="871" w:type="pct"/>
            <w:shd w:val="clear" w:color="auto" w:fill="auto"/>
          </w:tcPr>
          <w:p w:rsidR="002F41EB" w:rsidRPr="00D27F86" w:rsidRDefault="002F41EB" w:rsidP="00567765">
            <w:pPr>
              <w:spacing w:line="240" w:lineRule="auto"/>
              <w:jc w:val="center"/>
              <w:rPr>
                <w:color w:val="auto"/>
                <w:sz w:val="24"/>
                <w:szCs w:val="24"/>
              </w:rPr>
            </w:pPr>
            <w:r w:rsidRPr="00D27F86">
              <w:rPr>
                <w:color w:val="auto"/>
                <w:sz w:val="24"/>
                <w:szCs w:val="24"/>
              </w:rPr>
              <w:t>Минтранс России</w:t>
            </w:r>
          </w:p>
          <w:p w:rsidR="002F41EB" w:rsidRPr="00D27F86" w:rsidRDefault="002F41EB" w:rsidP="00567765">
            <w:pPr>
              <w:spacing w:line="240" w:lineRule="auto"/>
              <w:jc w:val="center"/>
              <w:rPr>
                <w:color w:val="auto"/>
                <w:sz w:val="24"/>
                <w:szCs w:val="24"/>
              </w:rPr>
            </w:pPr>
            <w:proofErr w:type="spellStart"/>
            <w:r w:rsidRPr="00D27F86">
              <w:rPr>
                <w:color w:val="auto"/>
                <w:sz w:val="24"/>
                <w:szCs w:val="24"/>
              </w:rPr>
              <w:t>Минобрнауки</w:t>
            </w:r>
            <w:proofErr w:type="spellEnd"/>
            <w:r w:rsidRPr="00D27F86">
              <w:rPr>
                <w:color w:val="auto"/>
                <w:sz w:val="24"/>
                <w:szCs w:val="24"/>
              </w:rPr>
              <w:t xml:space="preserve"> России</w:t>
            </w:r>
          </w:p>
          <w:p w:rsidR="002F41EB" w:rsidRPr="00D27F86" w:rsidRDefault="002F41EB" w:rsidP="00567765">
            <w:pPr>
              <w:spacing w:line="240" w:lineRule="auto"/>
              <w:jc w:val="center"/>
              <w:rPr>
                <w:color w:val="auto"/>
                <w:sz w:val="24"/>
                <w:szCs w:val="24"/>
              </w:rPr>
            </w:pPr>
            <w:r w:rsidRPr="00D27F86">
              <w:rPr>
                <w:color w:val="auto"/>
                <w:sz w:val="24"/>
                <w:szCs w:val="24"/>
              </w:rPr>
              <w:t>Минтруд России</w:t>
            </w:r>
          </w:p>
        </w:tc>
      </w:tr>
      <w:tr w:rsidR="002F41EB" w:rsidRPr="00D27F86" w:rsidTr="00B13C61">
        <w:trPr>
          <w:trHeight w:val="1104"/>
        </w:trPr>
        <w:tc>
          <w:tcPr>
            <w:tcW w:w="1270" w:type="pct"/>
            <w:vMerge w:val="restart"/>
            <w:shd w:val="clear" w:color="auto" w:fill="auto"/>
          </w:tcPr>
          <w:p w:rsidR="002F41EB" w:rsidRPr="00D27F86" w:rsidRDefault="002F41EB" w:rsidP="00567765">
            <w:pPr>
              <w:spacing w:line="240" w:lineRule="auto"/>
              <w:jc w:val="left"/>
              <w:rPr>
                <w:color w:val="auto"/>
                <w:sz w:val="24"/>
                <w:szCs w:val="24"/>
              </w:rPr>
            </w:pPr>
            <w:r w:rsidRPr="00D27F86">
              <w:rPr>
                <w:color w:val="auto"/>
                <w:sz w:val="24"/>
                <w:szCs w:val="24"/>
              </w:rPr>
              <w:t>7.2.</w:t>
            </w:r>
            <w:r w:rsidRPr="00D27F86">
              <w:rPr>
                <w:b/>
                <w:color w:val="FF0000"/>
              </w:rPr>
              <w:t xml:space="preserve"> </w:t>
            </w:r>
            <w:r w:rsidRPr="00D27F86">
              <w:rPr>
                <w:color w:val="auto"/>
                <w:sz w:val="24"/>
                <w:szCs w:val="24"/>
              </w:rPr>
              <w:t xml:space="preserve">Разработка механизмов повышения заработной платы водителям и </w:t>
            </w:r>
            <w:proofErr w:type="gramStart"/>
            <w:r w:rsidRPr="00D27F86">
              <w:rPr>
                <w:color w:val="auto"/>
                <w:sz w:val="24"/>
                <w:szCs w:val="24"/>
              </w:rPr>
              <w:t>предоставления</w:t>
            </w:r>
            <w:proofErr w:type="gramEnd"/>
            <w:r w:rsidRPr="00D27F86">
              <w:rPr>
                <w:color w:val="auto"/>
                <w:sz w:val="24"/>
                <w:szCs w:val="24"/>
              </w:rPr>
              <w:t xml:space="preserve"> и дополнительных социальных гарантий работникам отрасли</w:t>
            </w:r>
          </w:p>
        </w:tc>
        <w:tc>
          <w:tcPr>
            <w:tcW w:w="2520" w:type="pct"/>
            <w:shd w:val="clear" w:color="auto" w:fill="auto"/>
          </w:tcPr>
          <w:p w:rsidR="002F41EB" w:rsidRPr="00D27F86" w:rsidRDefault="002F41EB" w:rsidP="00567765">
            <w:pPr>
              <w:spacing w:line="240" w:lineRule="auto"/>
              <w:rPr>
                <w:sz w:val="24"/>
                <w:szCs w:val="24"/>
              </w:rPr>
            </w:pPr>
            <w:r w:rsidRPr="00D27F86">
              <w:rPr>
                <w:sz w:val="24"/>
                <w:szCs w:val="24"/>
              </w:rPr>
              <w:t xml:space="preserve">7.2.1. Разработка и реализация системы экономического стимулирования </w:t>
            </w:r>
            <w:r w:rsidRPr="00D27F86">
              <w:rPr>
                <w:color w:val="auto"/>
                <w:sz w:val="24"/>
                <w:szCs w:val="24"/>
              </w:rPr>
              <w:t xml:space="preserve">водителей и специалистов отрасли с использованием средств специальных </w:t>
            </w:r>
            <w:r w:rsidRPr="00D27F86">
              <w:rPr>
                <w:color w:val="000000" w:themeColor="text1"/>
                <w:sz w:val="24"/>
                <w:szCs w:val="24"/>
              </w:rPr>
              <w:t>бюджетных и внебюджетных фондов</w:t>
            </w:r>
          </w:p>
        </w:tc>
        <w:tc>
          <w:tcPr>
            <w:tcW w:w="339" w:type="pct"/>
            <w:shd w:val="clear" w:color="auto" w:fill="auto"/>
          </w:tcPr>
          <w:p w:rsidR="002F41EB" w:rsidRPr="00D27F86" w:rsidRDefault="002F41EB" w:rsidP="00567765">
            <w:pPr>
              <w:spacing w:line="240" w:lineRule="auto"/>
              <w:rPr>
                <w:sz w:val="24"/>
                <w:szCs w:val="24"/>
              </w:rPr>
            </w:pPr>
            <w:r w:rsidRPr="00D27F86">
              <w:rPr>
                <w:sz w:val="24"/>
                <w:szCs w:val="24"/>
              </w:rPr>
              <w:t>2022-2030 гг.</w:t>
            </w:r>
          </w:p>
        </w:tc>
        <w:tc>
          <w:tcPr>
            <w:tcW w:w="871" w:type="pct"/>
            <w:shd w:val="clear" w:color="auto" w:fill="auto"/>
          </w:tcPr>
          <w:p w:rsidR="002F41EB" w:rsidRPr="00D27F86" w:rsidRDefault="002F41EB" w:rsidP="00567765">
            <w:pPr>
              <w:spacing w:line="240" w:lineRule="auto"/>
              <w:jc w:val="center"/>
              <w:rPr>
                <w:sz w:val="24"/>
                <w:szCs w:val="24"/>
              </w:rPr>
            </w:pPr>
            <w:r w:rsidRPr="00D27F86">
              <w:rPr>
                <w:sz w:val="24"/>
                <w:szCs w:val="24"/>
              </w:rPr>
              <w:t>Минтранс России,</w:t>
            </w:r>
          </w:p>
          <w:p w:rsidR="002F41EB" w:rsidRPr="00D27F86" w:rsidRDefault="002F41EB" w:rsidP="00567765">
            <w:pPr>
              <w:spacing w:line="240" w:lineRule="auto"/>
              <w:jc w:val="center"/>
              <w:rPr>
                <w:sz w:val="24"/>
                <w:szCs w:val="24"/>
              </w:rPr>
            </w:pPr>
            <w:r w:rsidRPr="00D27F86">
              <w:rPr>
                <w:sz w:val="24"/>
                <w:szCs w:val="24"/>
              </w:rPr>
              <w:t>Минтруда России,</w:t>
            </w:r>
          </w:p>
          <w:p w:rsidR="002F41EB" w:rsidRPr="00D27F86" w:rsidRDefault="002F41EB" w:rsidP="00567765">
            <w:pPr>
              <w:spacing w:line="240" w:lineRule="auto"/>
              <w:jc w:val="center"/>
              <w:rPr>
                <w:sz w:val="24"/>
                <w:szCs w:val="24"/>
              </w:rPr>
            </w:pPr>
            <w:r w:rsidRPr="00D27F86">
              <w:rPr>
                <w:sz w:val="24"/>
                <w:szCs w:val="24"/>
              </w:rPr>
              <w:t>профессиональные союзы,</w:t>
            </w:r>
          </w:p>
          <w:p w:rsidR="002F41EB" w:rsidRPr="00D27F86" w:rsidRDefault="002F41EB" w:rsidP="00567765">
            <w:pPr>
              <w:spacing w:line="240" w:lineRule="auto"/>
              <w:jc w:val="center"/>
              <w:rPr>
                <w:sz w:val="24"/>
                <w:szCs w:val="24"/>
              </w:rPr>
            </w:pPr>
            <w:r w:rsidRPr="00D27F86">
              <w:rPr>
                <w:color w:val="auto"/>
                <w:sz w:val="24"/>
                <w:szCs w:val="24"/>
                <w:lang w:eastAsia="ru-RU"/>
              </w:rPr>
              <w:t xml:space="preserve">органы исполнительной власти субъектов Российской Федерации, </w:t>
            </w:r>
            <w:r w:rsidRPr="00D27F86">
              <w:rPr>
                <w:color w:val="auto"/>
                <w:sz w:val="24"/>
                <w:szCs w:val="24"/>
              </w:rPr>
              <w:t xml:space="preserve">муниципальных образований, организации </w:t>
            </w:r>
            <w:proofErr w:type="spellStart"/>
            <w:r w:rsidRPr="00D27F86">
              <w:rPr>
                <w:color w:val="auto"/>
                <w:sz w:val="24"/>
                <w:szCs w:val="24"/>
              </w:rPr>
              <w:t>подотрасли</w:t>
            </w:r>
            <w:proofErr w:type="spellEnd"/>
          </w:p>
        </w:tc>
      </w:tr>
      <w:tr w:rsidR="002F41EB" w:rsidRPr="00D27F86" w:rsidTr="00B13C61">
        <w:trPr>
          <w:trHeight w:val="1104"/>
        </w:trPr>
        <w:tc>
          <w:tcPr>
            <w:tcW w:w="1270" w:type="pct"/>
            <w:vMerge/>
            <w:shd w:val="clear" w:color="auto" w:fill="auto"/>
          </w:tcPr>
          <w:p w:rsidR="002F41EB" w:rsidRPr="00D27F86" w:rsidRDefault="002F41EB" w:rsidP="00567765">
            <w:pPr>
              <w:spacing w:line="240" w:lineRule="auto"/>
              <w:jc w:val="left"/>
              <w:rPr>
                <w:color w:val="auto"/>
                <w:sz w:val="24"/>
                <w:szCs w:val="24"/>
              </w:rPr>
            </w:pPr>
          </w:p>
        </w:tc>
        <w:tc>
          <w:tcPr>
            <w:tcW w:w="2520" w:type="pct"/>
            <w:shd w:val="clear" w:color="auto" w:fill="auto"/>
          </w:tcPr>
          <w:p w:rsidR="002F41EB" w:rsidRPr="00D27F86" w:rsidRDefault="002F41EB" w:rsidP="00567765">
            <w:pPr>
              <w:spacing w:line="240" w:lineRule="auto"/>
              <w:rPr>
                <w:sz w:val="24"/>
                <w:szCs w:val="24"/>
              </w:rPr>
            </w:pPr>
            <w:r w:rsidRPr="00D27F86">
              <w:rPr>
                <w:sz w:val="24"/>
                <w:szCs w:val="24"/>
              </w:rPr>
              <w:t>7.2.2. Разработка и реализация механизмов предоставления дополнительных социальных гарантий работникам отрасли</w:t>
            </w:r>
            <w:r w:rsidRPr="00D27F86">
              <w:rPr>
                <w:color w:val="auto"/>
                <w:sz w:val="24"/>
                <w:szCs w:val="24"/>
              </w:rPr>
              <w:t xml:space="preserve"> с использованием средств специальных </w:t>
            </w:r>
            <w:r w:rsidRPr="00D27F86">
              <w:rPr>
                <w:color w:val="000000" w:themeColor="text1"/>
                <w:sz w:val="24"/>
                <w:szCs w:val="24"/>
              </w:rPr>
              <w:t>бюджетных и внебюджетных фондов</w:t>
            </w:r>
          </w:p>
        </w:tc>
        <w:tc>
          <w:tcPr>
            <w:tcW w:w="339" w:type="pct"/>
            <w:shd w:val="clear" w:color="auto" w:fill="auto"/>
          </w:tcPr>
          <w:p w:rsidR="002F41EB" w:rsidRPr="00D27F86" w:rsidRDefault="002F41EB" w:rsidP="00567765">
            <w:pPr>
              <w:spacing w:line="240" w:lineRule="auto"/>
              <w:rPr>
                <w:sz w:val="24"/>
                <w:szCs w:val="24"/>
              </w:rPr>
            </w:pPr>
            <w:r w:rsidRPr="00D27F86">
              <w:rPr>
                <w:sz w:val="24"/>
                <w:szCs w:val="24"/>
              </w:rPr>
              <w:t>2020-2030 гг.</w:t>
            </w:r>
          </w:p>
        </w:tc>
        <w:tc>
          <w:tcPr>
            <w:tcW w:w="871" w:type="pct"/>
            <w:shd w:val="clear" w:color="auto" w:fill="auto"/>
          </w:tcPr>
          <w:p w:rsidR="002F41EB" w:rsidRPr="00D27F86" w:rsidRDefault="002F41EB" w:rsidP="00567765">
            <w:pPr>
              <w:spacing w:line="240" w:lineRule="auto"/>
              <w:jc w:val="center"/>
              <w:rPr>
                <w:sz w:val="24"/>
                <w:szCs w:val="24"/>
              </w:rPr>
            </w:pPr>
            <w:r w:rsidRPr="00D27F86">
              <w:rPr>
                <w:sz w:val="24"/>
                <w:szCs w:val="24"/>
              </w:rPr>
              <w:t>Минтранс России,</w:t>
            </w:r>
          </w:p>
          <w:p w:rsidR="002F41EB" w:rsidRPr="00D27F86" w:rsidRDefault="002F41EB" w:rsidP="00567765">
            <w:pPr>
              <w:spacing w:line="240" w:lineRule="auto"/>
              <w:jc w:val="center"/>
              <w:rPr>
                <w:sz w:val="24"/>
                <w:szCs w:val="24"/>
              </w:rPr>
            </w:pPr>
            <w:r w:rsidRPr="00D27F86">
              <w:rPr>
                <w:sz w:val="24"/>
                <w:szCs w:val="24"/>
              </w:rPr>
              <w:t>Минтруд России,</w:t>
            </w:r>
          </w:p>
          <w:p w:rsidR="002F41EB" w:rsidRPr="00D27F86" w:rsidRDefault="002F41EB" w:rsidP="00567765">
            <w:pPr>
              <w:spacing w:line="240" w:lineRule="auto"/>
              <w:jc w:val="center"/>
              <w:rPr>
                <w:sz w:val="24"/>
                <w:szCs w:val="24"/>
              </w:rPr>
            </w:pPr>
            <w:r w:rsidRPr="00D27F86">
              <w:rPr>
                <w:sz w:val="24"/>
                <w:szCs w:val="24"/>
              </w:rPr>
              <w:t xml:space="preserve">профессиональные союзы, </w:t>
            </w:r>
          </w:p>
          <w:p w:rsidR="002F41EB" w:rsidRPr="00D27F86" w:rsidRDefault="002F41EB" w:rsidP="00567765">
            <w:pPr>
              <w:spacing w:line="240" w:lineRule="auto"/>
              <w:jc w:val="center"/>
              <w:rPr>
                <w:sz w:val="24"/>
                <w:szCs w:val="24"/>
              </w:rPr>
            </w:pPr>
            <w:r w:rsidRPr="00D27F86">
              <w:rPr>
                <w:color w:val="auto"/>
                <w:sz w:val="24"/>
                <w:szCs w:val="24"/>
                <w:lang w:eastAsia="ru-RU"/>
              </w:rPr>
              <w:t xml:space="preserve">органы исполнительной власти субъектов Российской Федерации, </w:t>
            </w:r>
            <w:r w:rsidRPr="00D27F86">
              <w:rPr>
                <w:color w:val="auto"/>
                <w:sz w:val="24"/>
                <w:szCs w:val="24"/>
              </w:rPr>
              <w:t xml:space="preserve">муниципальных образований, организации </w:t>
            </w:r>
            <w:proofErr w:type="spellStart"/>
            <w:r w:rsidRPr="00D27F86">
              <w:rPr>
                <w:color w:val="auto"/>
                <w:sz w:val="24"/>
                <w:szCs w:val="24"/>
              </w:rPr>
              <w:t>подотрасли</w:t>
            </w:r>
            <w:proofErr w:type="spellEnd"/>
          </w:p>
        </w:tc>
      </w:tr>
    </w:tbl>
    <w:tbl>
      <w:tblPr>
        <w:tblStyle w:val="18"/>
        <w:tblW w:w="5000" w:type="pct"/>
        <w:tblCellMar>
          <w:left w:w="28" w:type="dxa"/>
          <w:right w:w="28" w:type="dxa"/>
        </w:tblCellMar>
        <w:tblLook w:val="04A0" w:firstRow="1" w:lastRow="0" w:firstColumn="1" w:lastColumn="0" w:noHBand="0" w:noVBand="1"/>
      </w:tblPr>
      <w:tblGrid>
        <w:gridCol w:w="3699"/>
        <w:gridCol w:w="7338"/>
        <w:gridCol w:w="987"/>
        <w:gridCol w:w="2536"/>
      </w:tblGrid>
      <w:tr w:rsidR="008238C4" w:rsidRPr="00D27F86" w:rsidTr="00567765">
        <w:tc>
          <w:tcPr>
            <w:tcW w:w="5000" w:type="pct"/>
            <w:gridSpan w:val="4"/>
            <w:shd w:val="clear" w:color="auto" w:fill="auto"/>
          </w:tcPr>
          <w:p w:rsidR="008238C4" w:rsidRPr="00D27F86" w:rsidRDefault="008238C4" w:rsidP="00EA53B8">
            <w:pPr>
              <w:spacing w:line="240" w:lineRule="auto"/>
              <w:jc w:val="left"/>
              <w:rPr>
                <w:rFonts w:eastAsia="Calibri"/>
                <w:color w:val="auto"/>
                <w:sz w:val="24"/>
                <w:szCs w:val="24"/>
              </w:rPr>
            </w:pPr>
            <w:r w:rsidRPr="00D27F86">
              <w:rPr>
                <w:rFonts w:eastAsia="Calibri"/>
                <w:color w:val="auto"/>
                <w:sz w:val="24"/>
                <w:szCs w:val="22"/>
              </w:rPr>
              <w:t>Цель 8 «Развитие системы высшего и среднего профессионального образования и осуществление отраслевых научных исследований в области эксплуатации автомобильного</w:t>
            </w:r>
            <w:r w:rsidR="00EA53B8" w:rsidRPr="00D27F86">
              <w:rPr>
                <w:rFonts w:eastAsia="Calibri"/>
                <w:color w:val="auto"/>
                <w:sz w:val="24"/>
                <w:szCs w:val="22"/>
              </w:rPr>
              <w:t xml:space="preserve"> транспорта</w:t>
            </w:r>
            <w:r w:rsidRPr="00D27F86">
              <w:rPr>
                <w:rFonts w:eastAsia="Calibri"/>
                <w:color w:val="auto"/>
                <w:sz w:val="24"/>
                <w:szCs w:val="22"/>
              </w:rPr>
              <w:t xml:space="preserve"> и городского </w:t>
            </w:r>
            <w:r w:rsidR="00EA53B8" w:rsidRPr="00D27F86">
              <w:rPr>
                <w:rFonts w:eastAsia="Calibri"/>
                <w:color w:val="auto"/>
                <w:sz w:val="24"/>
                <w:szCs w:val="22"/>
              </w:rPr>
              <w:t xml:space="preserve">наземного </w:t>
            </w:r>
            <w:r w:rsidRPr="00D27F86">
              <w:rPr>
                <w:rFonts w:eastAsia="Calibri"/>
                <w:color w:val="auto"/>
                <w:sz w:val="24"/>
                <w:szCs w:val="22"/>
              </w:rPr>
              <w:t>электрического транспорта, создания «устойчивых» городских транспортных систем»</w:t>
            </w:r>
          </w:p>
        </w:tc>
      </w:tr>
      <w:tr w:rsidR="00162631" w:rsidRPr="00D27F86" w:rsidTr="00567765">
        <w:tc>
          <w:tcPr>
            <w:tcW w:w="1270" w:type="pct"/>
            <w:vMerge w:val="restart"/>
            <w:shd w:val="clear" w:color="auto" w:fill="auto"/>
          </w:tcPr>
          <w:p w:rsidR="00162631" w:rsidRPr="00D27F86" w:rsidRDefault="00162631" w:rsidP="00567765">
            <w:pPr>
              <w:spacing w:line="240" w:lineRule="auto"/>
              <w:jc w:val="left"/>
              <w:rPr>
                <w:rFonts w:eastAsia="Calibri"/>
                <w:color w:val="auto"/>
                <w:sz w:val="24"/>
                <w:szCs w:val="24"/>
              </w:rPr>
            </w:pPr>
            <w:r w:rsidRPr="00D27F86">
              <w:rPr>
                <w:rFonts w:eastAsia="Calibri"/>
                <w:color w:val="auto"/>
                <w:sz w:val="24"/>
                <w:szCs w:val="22"/>
              </w:rPr>
              <w:t xml:space="preserve">8.1. Совершенствование формирования и устойчивого функционирования системы подготовки специалистов с </w:t>
            </w:r>
            <w:r w:rsidRPr="00D27F86">
              <w:rPr>
                <w:rFonts w:eastAsia="Calibri"/>
                <w:color w:val="auto"/>
                <w:sz w:val="24"/>
                <w:szCs w:val="22"/>
              </w:rPr>
              <w:lastRenderedPageBreak/>
              <w:t xml:space="preserve">высшим и средним профессиональным образованием для нужд </w:t>
            </w:r>
            <w:proofErr w:type="spellStart"/>
            <w:r w:rsidRPr="00D27F86">
              <w:rPr>
                <w:rFonts w:eastAsia="Calibri"/>
                <w:color w:val="auto"/>
                <w:sz w:val="24"/>
                <w:szCs w:val="22"/>
              </w:rPr>
              <w:t>подотрасли</w:t>
            </w:r>
            <w:proofErr w:type="spellEnd"/>
          </w:p>
        </w:tc>
        <w:tc>
          <w:tcPr>
            <w:tcW w:w="2520" w:type="pct"/>
            <w:shd w:val="clear" w:color="auto" w:fill="auto"/>
          </w:tcPr>
          <w:p w:rsidR="00162631" w:rsidRPr="00D27F86" w:rsidRDefault="00162631" w:rsidP="00567765">
            <w:pPr>
              <w:spacing w:line="240" w:lineRule="auto"/>
              <w:jc w:val="left"/>
              <w:rPr>
                <w:rFonts w:eastAsia="Calibri"/>
                <w:color w:val="auto"/>
                <w:sz w:val="24"/>
                <w:szCs w:val="24"/>
              </w:rPr>
            </w:pPr>
            <w:r w:rsidRPr="00D27F86">
              <w:rPr>
                <w:rFonts w:eastAsia="Calibri"/>
                <w:color w:val="auto"/>
                <w:sz w:val="24"/>
                <w:szCs w:val="24"/>
              </w:rPr>
              <w:lastRenderedPageBreak/>
              <w:t>8.1.1. Р</w:t>
            </w:r>
            <w:r w:rsidRPr="00D27F86">
              <w:rPr>
                <w:rFonts w:eastAsia="Calibri"/>
                <w:color w:val="auto"/>
                <w:sz w:val="24"/>
                <w:szCs w:val="22"/>
              </w:rPr>
              <w:t xml:space="preserve">азработка предложений по непосредственному участию органов исполнительной власти Российской Федерации, уполномоченных в сфере транспорта, в формировании заказа на подготовку специалистов с высшим и средним профессиональным </w:t>
            </w:r>
            <w:r w:rsidRPr="00D27F86">
              <w:rPr>
                <w:rFonts w:eastAsia="Calibri"/>
                <w:color w:val="auto"/>
                <w:sz w:val="24"/>
                <w:szCs w:val="22"/>
              </w:rPr>
              <w:lastRenderedPageBreak/>
              <w:t>образование для нужд автомобильного транспорта и городского наземного электрического транспорта</w:t>
            </w:r>
          </w:p>
        </w:tc>
        <w:tc>
          <w:tcPr>
            <w:tcW w:w="339" w:type="pct"/>
            <w:shd w:val="clear" w:color="auto" w:fill="auto"/>
          </w:tcPr>
          <w:p w:rsidR="00162631" w:rsidRPr="00D27F86" w:rsidRDefault="00162631" w:rsidP="00567765">
            <w:pPr>
              <w:spacing w:line="240" w:lineRule="auto"/>
              <w:jc w:val="center"/>
              <w:rPr>
                <w:rFonts w:eastAsia="Calibri"/>
                <w:color w:val="auto"/>
                <w:sz w:val="24"/>
                <w:szCs w:val="24"/>
              </w:rPr>
            </w:pPr>
            <w:r w:rsidRPr="00D27F86">
              <w:rPr>
                <w:rFonts w:eastAsia="Calibri"/>
                <w:color w:val="auto"/>
                <w:sz w:val="24"/>
                <w:szCs w:val="24"/>
              </w:rPr>
              <w:lastRenderedPageBreak/>
              <w:t>2019-2020 гг.</w:t>
            </w:r>
          </w:p>
        </w:tc>
        <w:tc>
          <w:tcPr>
            <w:tcW w:w="871" w:type="pct"/>
            <w:shd w:val="clear" w:color="auto" w:fill="auto"/>
          </w:tcPr>
          <w:p w:rsidR="00162631" w:rsidRPr="00D27F86" w:rsidRDefault="00162631" w:rsidP="00567765">
            <w:pPr>
              <w:spacing w:line="240" w:lineRule="auto"/>
              <w:jc w:val="center"/>
              <w:rPr>
                <w:rFonts w:eastAsia="Calibri"/>
                <w:color w:val="auto"/>
                <w:sz w:val="24"/>
                <w:szCs w:val="24"/>
              </w:rPr>
            </w:pPr>
            <w:r w:rsidRPr="00D27F86">
              <w:rPr>
                <w:rFonts w:eastAsia="Calibri"/>
                <w:color w:val="auto"/>
                <w:sz w:val="24"/>
                <w:szCs w:val="24"/>
              </w:rPr>
              <w:t xml:space="preserve">Минтранс России, </w:t>
            </w:r>
            <w:proofErr w:type="spellStart"/>
            <w:r w:rsidRPr="00D27F86">
              <w:rPr>
                <w:rFonts w:eastAsia="Calibri"/>
                <w:color w:val="auto"/>
                <w:sz w:val="24"/>
                <w:szCs w:val="24"/>
              </w:rPr>
              <w:t>Минобрнауки</w:t>
            </w:r>
            <w:proofErr w:type="spellEnd"/>
            <w:r w:rsidRPr="00D27F86">
              <w:rPr>
                <w:rFonts w:eastAsia="Calibri"/>
                <w:color w:val="auto"/>
                <w:sz w:val="24"/>
                <w:szCs w:val="24"/>
              </w:rPr>
              <w:t xml:space="preserve"> России</w:t>
            </w:r>
          </w:p>
        </w:tc>
      </w:tr>
      <w:tr w:rsidR="00162631" w:rsidRPr="00D27F86" w:rsidTr="00567765">
        <w:tc>
          <w:tcPr>
            <w:tcW w:w="1270" w:type="pct"/>
            <w:vMerge/>
            <w:shd w:val="clear" w:color="auto" w:fill="auto"/>
          </w:tcPr>
          <w:p w:rsidR="00162631" w:rsidRPr="00D27F86" w:rsidRDefault="00162631" w:rsidP="00567765">
            <w:pPr>
              <w:spacing w:line="240" w:lineRule="auto"/>
              <w:jc w:val="left"/>
              <w:rPr>
                <w:rFonts w:eastAsia="Calibri"/>
                <w:color w:val="auto"/>
                <w:sz w:val="24"/>
                <w:szCs w:val="24"/>
              </w:rPr>
            </w:pPr>
          </w:p>
        </w:tc>
        <w:tc>
          <w:tcPr>
            <w:tcW w:w="2520" w:type="pct"/>
            <w:shd w:val="clear" w:color="auto" w:fill="auto"/>
          </w:tcPr>
          <w:p w:rsidR="00162631" w:rsidRPr="00D27F86" w:rsidRDefault="00162631" w:rsidP="00567765">
            <w:pPr>
              <w:spacing w:line="240" w:lineRule="auto"/>
              <w:jc w:val="left"/>
              <w:rPr>
                <w:rFonts w:eastAsia="Calibri"/>
                <w:color w:val="auto"/>
                <w:sz w:val="24"/>
                <w:szCs w:val="24"/>
              </w:rPr>
            </w:pPr>
            <w:r w:rsidRPr="00D27F86">
              <w:rPr>
                <w:rFonts w:eastAsia="Calibri"/>
                <w:color w:val="auto"/>
                <w:sz w:val="24"/>
                <w:szCs w:val="24"/>
              </w:rPr>
              <w:t>8.1.2. Р</w:t>
            </w:r>
            <w:r w:rsidRPr="00D27F86">
              <w:rPr>
                <w:rFonts w:eastAsia="Calibri"/>
                <w:color w:val="auto"/>
                <w:sz w:val="24"/>
                <w:szCs w:val="22"/>
              </w:rPr>
              <w:t xml:space="preserve">азработка и утверждение типовых образовательных программ по современным направлениям подготовки специалистов для нужд </w:t>
            </w:r>
            <w:proofErr w:type="spellStart"/>
            <w:r w:rsidRPr="00D27F86">
              <w:rPr>
                <w:rFonts w:eastAsia="Calibri"/>
                <w:color w:val="auto"/>
                <w:sz w:val="24"/>
                <w:szCs w:val="22"/>
              </w:rPr>
              <w:t>подотрасли</w:t>
            </w:r>
            <w:proofErr w:type="spellEnd"/>
            <w:r w:rsidRPr="00D27F86">
              <w:rPr>
                <w:rFonts w:eastAsia="Calibri"/>
                <w:color w:val="auto"/>
                <w:sz w:val="24"/>
                <w:szCs w:val="22"/>
              </w:rPr>
              <w:t>, организация подготовки специалистов по этим программам</w:t>
            </w:r>
          </w:p>
        </w:tc>
        <w:tc>
          <w:tcPr>
            <w:tcW w:w="339" w:type="pct"/>
            <w:shd w:val="clear" w:color="auto" w:fill="auto"/>
          </w:tcPr>
          <w:p w:rsidR="00162631" w:rsidRPr="00D27F86" w:rsidRDefault="00162631" w:rsidP="00567765">
            <w:pPr>
              <w:spacing w:line="240" w:lineRule="auto"/>
              <w:jc w:val="center"/>
              <w:rPr>
                <w:rFonts w:eastAsia="Calibri"/>
                <w:color w:val="auto"/>
                <w:sz w:val="24"/>
                <w:szCs w:val="24"/>
              </w:rPr>
            </w:pPr>
            <w:r w:rsidRPr="00D27F86">
              <w:rPr>
                <w:rFonts w:eastAsia="Calibri"/>
                <w:color w:val="auto"/>
                <w:sz w:val="24"/>
                <w:szCs w:val="24"/>
              </w:rPr>
              <w:t>2019-2030 гг.</w:t>
            </w:r>
          </w:p>
        </w:tc>
        <w:tc>
          <w:tcPr>
            <w:tcW w:w="871" w:type="pct"/>
            <w:shd w:val="clear" w:color="auto" w:fill="auto"/>
          </w:tcPr>
          <w:p w:rsidR="00162631" w:rsidRPr="00D27F86" w:rsidRDefault="00162631" w:rsidP="00567765">
            <w:pPr>
              <w:spacing w:line="240" w:lineRule="auto"/>
              <w:jc w:val="center"/>
              <w:rPr>
                <w:rFonts w:eastAsia="Calibri"/>
                <w:color w:val="auto"/>
                <w:sz w:val="24"/>
                <w:szCs w:val="24"/>
              </w:rPr>
            </w:pPr>
            <w:r w:rsidRPr="00D27F86">
              <w:rPr>
                <w:rFonts w:eastAsia="Calibri"/>
                <w:color w:val="auto"/>
                <w:sz w:val="24"/>
                <w:szCs w:val="24"/>
              </w:rPr>
              <w:t xml:space="preserve">Минтранс России, </w:t>
            </w:r>
            <w:proofErr w:type="spellStart"/>
            <w:r w:rsidRPr="00D27F86">
              <w:rPr>
                <w:rFonts w:eastAsia="Calibri"/>
                <w:color w:val="auto"/>
                <w:sz w:val="24"/>
                <w:szCs w:val="24"/>
              </w:rPr>
              <w:t>Минобрнауки</w:t>
            </w:r>
            <w:proofErr w:type="spellEnd"/>
            <w:r w:rsidRPr="00D27F86">
              <w:rPr>
                <w:rFonts w:eastAsia="Calibri"/>
                <w:color w:val="auto"/>
                <w:sz w:val="24"/>
                <w:szCs w:val="24"/>
              </w:rPr>
              <w:t xml:space="preserve"> России</w:t>
            </w:r>
          </w:p>
        </w:tc>
      </w:tr>
      <w:tr w:rsidR="00162631" w:rsidRPr="00D27F86" w:rsidTr="00567765">
        <w:tc>
          <w:tcPr>
            <w:tcW w:w="1270" w:type="pct"/>
            <w:vMerge/>
            <w:shd w:val="clear" w:color="auto" w:fill="auto"/>
          </w:tcPr>
          <w:p w:rsidR="00162631" w:rsidRPr="00D27F86" w:rsidRDefault="00162631" w:rsidP="00567765">
            <w:pPr>
              <w:spacing w:line="240" w:lineRule="auto"/>
              <w:jc w:val="left"/>
              <w:rPr>
                <w:rFonts w:eastAsia="Calibri"/>
                <w:color w:val="auto"/>
                <w:sz w:val="24"/>
                <w:szCs w:val="24"/>
              </w:rPr>
            </w:pPr>
          </w:p>
        </w:tc>
        <w:tc>
          <w:tcPr>
            <w:tcW w:w="2520" w:type="pct"/>
            <w:shd w:val="clear" w:color="auto" w:fill="auto"/>
          </w:tcPr>
          <w:p w:rsidR="00162631" w:rsidRPr="00D27F86" w:rsidRDefault="00162631" w:rsidP="00567765">
            <w:pPr>
              <w:spacing w:line="240" w:lineRule="auto"/>
              <w:jc w:val="left"/>
              <w:rPr>
                <w:rFonts w:eastAsia="Calibri"/>
                <w:color w:val="auto"/>
                <w:sz w:val="24"/>
                <w:szCs w:val="24"/>
              </w:rPr>
            </w:pPr>
            <w:r w:rsidRPr="00D27F86">
              <w:rPr>
                <w:rFonts w:eastAsia="Calibri"/>
                <w:color w:val="auto"/>
                <w:sz w:val="24"/>
                <w:szCs w:val="24"/>
              </w:rPr>
              <w:t>8.1.3. В</w:t>
            </w:r>
            <w:r w:rsidRPr="00D27F86">
              <w:rPr>
                <w:rFonts w:eastAsia="Calibri"/>
                <w:color w:val="auto"/>
                <w:sz w:val="24"/>
                <w:szCs w:val="22"/>
              </w:rPr>
              <w:t xml:space="preserve">недрение системы формирования отраслевого заказа на специалистов высшего и среднего профессионального образования для нужд </w:t>
            </w:r>
            <w:proofErr w:type="spellStart"/>
            <w:r w:rsidRPr="00D27F86">
              <w:rPr>
                <w:rFonts w:eastAsia="Calibri"/>
                <w:color w:val="auto"/>
                <w:sz w:val="24"/>
                <w:szCs w:val="22"/>
              </w:rPr>
              <w:t>подотрасли</w:t>
            </w:r>
            <w:proofErr w:type="spellEnd"/>
          </w:p>
        </w:tc>
        <w:tc>
          <w:tcPr>
            <w:tcW w:w="339" w:type="pct"/>
            <w:shd w:val="clear" w:color="auto" w:fill="auto"/>
          </w:tcPr>
          <w:p w:rsidR="00162631" w:rsidRPr="00D27F86" w:rsidRDefault="00162631" w:rsidP="00567765">
            <w:pPr>
              <w:spacing w:line="240" w:lineRule="auto"/>
              <w:jc w:val="center"/>
              <w:rPr>
                <w:rFonts w:eastAsia="Calibri"/>
                <w:color w:val="auto"/>
                <w:sz w:val="24"/>
                <w:szCs w:val="24"/>
              </w:rPr>
            </w:pPr>
            <w:r w:rsidRPr="00D27F86">
              <w:rPr>
                <w:rFonts w:eastAsia="Calibri"/>
                <w:color w:val="auto"/>
                <w:sz w:val="24"/>
                <w:szCs w:val="24"/>
              </w:rPr>
              <w:t>2019-2021 гг.</w:t>
            </w:r>
          </w:p>
        </w:tc>
        <w:tc>
          <w:tcPr>
            <w:tcW w:w="871" w:type="pct"/>
            <w:shd w:val="clear" w:color="auto" w:fill="auto"/>
          </w:tcPr>
          <w:p w:rsidR="00162631" w:rsidRPr="00D27F86" w:rsidRDefault="00162631" w:rsidP="00567765">
            <w:pPr>
              <w:spacing w:line="240" w:lineRule="auto"/>
              <w:jc w:val="center"/>
              <w:rPr>
                <w:rFonts w:eastAsia="Calibri"/>
                <w:color w:val="auto"/>
                <w:sz w:val="24"/>
                <w:szCs w:val="24"/>
              </w:rPr>
            </w:pPr>
            <w:r w:rsidRPr="00D27F86">
              <w:rPr>
                <w:rFonts w:eastAsia="Calibri"/>
                <w:color w:val="auto"/>
                <w:sz w:val="24"/>
                <w:szCs w:val="24"/>
              </w:rPr>
              <w:t xml:space="preserve">Минтранс России, </w:t>
            </w:r>
            <w:proofErr w:type="spellStart"/>
            <w:r w:rsidRPr="00D27F86">
              <w:rPr>
                <w:rFonts w:eastAsia="Calibri"/>
                <w:color w:val="auto"/>
                <w:sz w:val="24"/>
                <w:szCs w:val="24"/>
              </w:rPr>
              <w:t>Минобрнауки</w:t>
            </w:r>
            <w:proofErr w:type="spellEnd"/>
            <w:r w:rsidRPr="00D27F86">
              <w:rPr>
                <w:rFonts w:eastAsia="Calibri"/>
                <w:color w:val="auto"/>
                <w:sz w:val="24"/>
                <w:szCs w:val="24"/>
              </w:rPr>
              <w:t xml:space="preserve"> России</w:t>
            </w:r>
          </w:p>
        </w:tc>
      </w:tr>
      <w:tr w:rsidR="00162631" w:rsidRPr="00D27F86" w:rsidTr="00567765">
        <w:tc>
          <w:tcPr>
            <w:tcW w:w="1270" w:type="pct"/>
            <w:vMerge w:val="restart"/>
            <w:shd w:val="clear" w:color="auto" w:fill="auto"/>
          </w:tcPr>
          <w:p w:rsidR="00162631" w:rsidRPr="00D27F86" w:rsidRDefault="00162631" w:rsidP="00567765">
            <w:pPr>
              <w:spacing w:line="240" w:lineRule="auto"/>
              <w:jc w:val="left"/>
              <w:rPr>
                <w:rFonts w:eastAsia="Calibri"/>
                <w:color w:val="auto"/>
                <w:sz w:val="24"/>
                <w:szCs w:val="24"/>
              </w:rPr>
            </w:pPr>
            <w:r w:rsidRPr="00D27F86">
              <w:rPr>
                <w:rFonts w:eastAsia="Calibri"/>
                <w:color w:val="auto"/>
                <w:sz w:val="24"/>
                <w:szCs w:val="24"/>
              </w:rPr>
              <w:t xml:space="preserve">8.2. </w:t>
            </w:r>
            <w:r w:rsidRPr="00D27F86">
              <w:rPr>
                <w:rFonts w:eastAsia="Calibri"/>
                <w:color w:val="auto"/>
                <w:sz w:val="24"/>
                <w:szCs w:val="22"/>
              </w:rPr>
              <w:t>Обеспечение функционирования системы подготовки специалистов с высшим и средним профессиональным образованием, определение базовых высших и средних профессиональных учебных заведений и механизмов финансирования образовательной деятельности в них</w:t>
            </w:r>
          </w:p>
        </w:tc>
        <w:tc>
          <w:tcPr>
            <w:tcW w:w="2520" w:type="pct"/>
            <w:shd w:val="clear" w:color="auto" w:fill="auto"/>
          </w:tcPr>
          <w:p w:rsidR="00162631" w:rsidRPr="00D27F86" w:rsidRDefault="00162631" w:rsidP="00567765">
            <w:pPr>
              <w:spacing w:line="240" w:lineRule="auto"/>
              <w:jc w:val="left"/>
              <w:rPr>
                <w:rFonts w:eastAsia="Calibri"/>
                <w:color w:val="auto"/>
                <w:sz w:val="24"/>
                <w:szCs w:val="24"/>
              </w:rPr>
            </w:pPr>
            <w:r w:rsidRPr="00D27F86">
              <w:rPr>
                <w:rFonts w:eastAsia="Calibri"/>
                <w:color w:val="auto"/>
                <w:sz w:val="24"/>
                <w:szCs w:val="22"/>
              </w:rPr>
              <w:t>8.2.1. Формирование базовой опорной сети образовательных учреждений, осуществляющих подготовку специалистов для нужд автомобильного транспорта и городского наземного электрического транспорта</w:t>
            </w:r>
          </w:p>
        </w:tc>
        <w:tc>
          <w:tcPr>
            <w:tcW w:w="339" w:type="pct"/>
            <w:shd w:val="clear" w:color="auto" w:fill="auto"/>
          </w:tcPr>
          <w:p w:rsidR="00162631" w:rsidRPr="00D27F86" w:rsidRDefault="00162631" w:rsidP="00567765">
            <w:pPr>
              <w:spacing w:line="240" w:lineRule="auto"/>
              <w:jc w:val="center"/>
              <w:rPr>
                <w:rFonts w:eastAsia="Calibri"/>
                <w:color w:val="auto"/>
                <w:sz w:val="24"/>
                <w:szCs w:val="24"/>
              </w:rPr>
            </w:pPr>
            <w:r w:rsidRPr="00D27F86">
              <w:rPr>
                <w:rFonts w:eastAsia="Calibri"/>
                <w:color w:val="auto"/>
                <w:sz w:val="24"/>
                <w:szCs w:val="24"/>
              </w:rPr>
              <w:t>2019-2020 гг.</w:t>
            </w:r>
          </w:p>
        </w:tc>
        <w:tc>
          <w:tcPr>
            <w:tcW w:w="871" w:type="pct"/>
            <w:shd w:val="clear" w:color="auto" w:fill="auto"/>
          </w:tcPr>
          <w:p w:rsidR="00162631" w:rsidRPr="00D27F86" w:rsidRDefault="00162631" w:rsidP="00567765">
            <w:pPr>
              <w:spacing w:line="240" w:lineRule="auto"/>
              <w:jc w:val="center"/>
              <w:rPr>
                <w:rFonts w:eastAsia="Calibri"/>
                <w:color w:val="auto"/>
                <w:sz w:val="24"/>
                <w:szCs w:val="24"/>
              </w:rPr>
            </w:pPr>
            <w:r w:rsidRPr="00D27F86">
              <w:rPr>
                <w:rFonts w:eastAsia="Calibri"/>
                <w:color w:val="auto"/>
                <w:sz w:val="24"/>
                <w:szCs w:val="24"/>
              </w:rPr>
              <w:t xml:space="preserve">Минтранс России, </w:t>
            </w:r>
            <w:proofErr w:type="spellStart"/>
            <w:r w:rsidRPr="00D27F86">
              <w:rPr>
                <w:rFonts w:eastAsia="Calibri"/>
                <w:color w:val="auto"/>
                <w:sz w:val="24"/>
                <w:szCs w:val="24"/>
              </w:rPr>
              <w:t>Минобрнауки</w:t>
            </w:r>
            <w:proofErr w:type="spellEnd"/>
            <w:r w:rsidRPr="00D27F86">
              <w:rPr>
                <w:rFonts w:eastAsia="Calibri"/>
                <w:color w:val="auto"/>
                <w:sz w:val="24"/>
                <w:szCs w:val="24"/>
              </w:rPr>
              <w:t xml:space="preserve"> России</w:t>
            </w:r>
          </w:p>
        </w:tc>
      </w:tr>
      <w:tr w:rsidR="00162631" w:rsidRPr="00D27F86" w:rsidTr="00567765">
        <w:tc>
          <w:tcPr>
            <w:tcW w:w="1270" w:type="pct"/>
            <w:vMerge/>
            <w:shd w:val="clear" w:color="auto" w:fill="EAF1DD" w:themeFill="accent3" w:themeFillTint="33"/>
          </w:tcPr>
          <w:p w:rsidR="00162631" w:rsidRPr="00D27F86" w:rsidRDefault="00162631" w:rsidP="00567765">
            <w:pPr>
              <w:spacing w:line="240" w:lineRule="auto"/>
              <w:jc w:val="left"/>
              <w:rPr>
                <w:rFonts w:eastAsia="Calibri"/>
                <w:color w:val="auto"/>
                <w:sz w:val="24"/>
                <w:szCs w:val="24"/>
              </w:rPr>
            </w:pPr>
          </w:p>
        </w:tc>
        <w:tc>
          <w:tcPr>
            <w:tcW w:w="2520" w:type="pct"/>
            <w:shd w:val="clear" w:color="auto" w:fill="auto"/>
          </w:tcPr>
          <w:p w:rsidR="00162631" w:rsidRPr="00D27F86" w:rsidRDefault="00162631" w:rsidP="00567765">
            <w:pPr>
              <w:spacing w:line="240" w:lineRule="auto"/>
              <w:jc w:val="left"/>
              <w:rPr>
                <w:rFonts w:eastAsia="Calibri"/>
                <w:color w:val="auto"/>
                <w:sz w:val="24"/>
                <w:szCs w:val="24"/>
              </w:rPr>
            </w:pPr>
            <w:r w:rsidRPr="00D27F86">
              <w:rPr>
                <w:rFonts w:eastAsia="Calibri"/>
                <w:color w:val="auto"/>
                <w:sz w:val="24"/>
                <w:szCs w:val="24"/>
              </w:rPr>
              <w:t>8.2.2. О</w:t>
            </w:r>
            <w:r w:rsidRPr="00D27F86">
              <w:rPr>
                <w:rFonts w:eastAsia="Calibri"/>
                <w:color w:val="auto"/>
                <w:sz w:val="24"/>
                <w:szCs w:val="22"/>
              </w:rPr>
              <w:t xml:space="preserve">пределение потребностей </w:t>
            </w:r>
            <w:proofErr w:type="spellStart"/>
            <w:r w:rsidRPr="00D27F86">
              <w:rPr>
                <w:rFonts w:eastAsia="Calibri"/>
                <w:color w:val="auto"/>
                <w:sz w:val="24"/>
                <w:szCs w:val="22"/>
              </w:rPr>
              <w:t>подотрасли</w:t>
            </w:r>
            <w:proofErr w:type="spellEnd"/>
            <w:r w:rsidRPr="00D27F86">
              <w:rPr>
                <w:rFonts w:eastAsia="Calibri"/>
                <w:color w:val="auto"/>
                <w:sz w:val="24"/>
                <w:szCs w:val="22"/>
              </w:rPr>
              <w:t xml:space="preserve"> в специалистах с высшим и средним профессиональным образованием</w:t>
            </w:r>
          </w:p>
        </w:tc>
        <w:tc>
          <w:tcPr>
            <w:tcW w:w="339" w:type="pct"/>
            <w:shd w:val="clear" w:color="auto" w:fill="auto"/>
          </w:tcPr>
          <w:p w:rsidR="00162631" w:rsidRPr="00D27F86" w:rsidRDefault="00162631" w:rsidP="00567765">
            <w:pPr>
              <w:spacing w:line="240" w:lineRule="auto"/>
              <w:jc w:val="center"/>
              <w:rPr>
                <w:rFonts w:eastAsia="Calibri"/>
                <w:color w:val="auto"/>
                <w:sz w:val="24"/>
                <w:szCs w:val="24"/>
              </w:rPr>
            </w:pPr>
            <w:r w:rsidRPr="00D27F86">
              <w:rPr>
                <w:rFonts w:eastAsia="Calibri"/>
                <w:color w:val="auto"/>
                <w:sz w:val="24"/>
                <w:szCs w:val="24"/>
              </w:rPr>
              <w:t>2019-2030</w:t>
            </w:r>
          </w:p>
        </w:tc>
        <w:tc>
          <w:tcPr>
            <w:tcW w:w="871" w:type="pct"/>
            <w:shd w:val="clear" w:color="auto" w:fill="auto"/>
          </w:tcPr>
          <w:p w:rsidR="00162631" w:rsidRPr="00D27F86" w:rsidRDefault="00162631" w:rsidP="00567765">
            <w:pPr>
              <w:spacing w:line="240" w:lineRule="auto"/>
              <w:jc w:val="center"/>
              <w:rPr>
                <w:rFonts w:eastAsia="Calibri"/>
                <w:color w:val="auto"/>
                <w:sz w:val="24"/>
                <w:szCs w:val="24"/>
              </w:rPr>
            </w:pPr>
            <w:r w:rsidRPr="00D27F86">
              <w:rPr>
                <w:rFonts w:eastAsia="Calibri"/>
                <w:color w:val="auto"/>
                <w:sz w:val="24"/>
                <w:szCs w:val="24"/>
              </w:rPr>
              <w:t>Минтранс России</w:t>
            </w:r>
          </w:p>
        </w:tc>
      </w:tr>
      <w:tr w:rsidR="00162631" w:rsidRPr="00D27F86" w:rsidTr="00567765">
        <w:tc>
          <w:tcPr>
            <w:tcW w:w="1270" w:type="pct"/>
            <w:vMerge/>
            <w:shd w:val="clear" w:color="auto" w:fill="EAF1DD" w:themeFill="accent3" w:themeFillTint="33"/>
          </w:tcPr>
          <w:p w:rsidR="00162631" w:rsidRPr="00D27F86" w:rsidRDefault="00162631" w:rsidP="00567765">
            <w:pPr>
              <w:spacing w:line="240" w:lineRule="auto"/>
              <w:jc w:val="left"/>
              <w:rPr>
                <w:rFonts w:eastAsia="Calibri"/>
                <w:color w:val="auto"/>
                <w:sz w:val="24"/>
                <w:szCs w:val="24"/>
              </w:rPr>
            </w:pPr>
          </w:p>
        </w:tc>
        <w:tc>
          <w:tcPr>
            <w:tcW w:w="2520" w:type="pct"/>
            <w:shd w:val="clear" w:color="auto" w:fill="auto"/>
          </w:tcPr>
          <w:p w:rsidR="00162631" w:rsidRPr="00D27F86" w:rsidRDefault="00162631" w:rsidP="00567765">
            <w:pPr>
              <w:spacing w:line="240" w:lineRule="auto"/>
              <w:jc w:val="left"/>
              <w:rPr>
                <w:rFonts w:eastAsia="Calibri"/>
                <w:color w:val="auto"/>
                <w:sz w:val="24"/>
                <w:szCs w:val="24"/>
              </w:rPr>
            </w:pPr>
            <w:r w:rsidRPr="00D27F86">
              <w:rPr>
                <w:rFonts w:eastAsia="Calibri"/>
                <w:color w:val="auto"/>
                <w:sz w:val="24"/>
                <w:szCs w:val="24"/>
              </w:rPr>
              <w:t>8.2.3. С</w:t>
            </w:r>
            <w:r w:rsidRPr="00D27F86">
              <w:rPr>
                <w:rFonts w:eastAsia="Calibri"/>
                <w:color w:val="auto"/>
                <w:sz w:val="24"/>
                <w:szCs w:val="22"/>
              </w:rPr>
              <w:t xml:space="preserve">оздание современной учебной базы учебных заведений высшего и среднего профессионального образования, готовящих кадров для </w:t>
            </w:r>
            <w:proofErr w:type="spellStart"/>
            <w:r w:rsidRPr="00D27F86">
              <w:rPr>
                <w:rFonts w:eastAsia="Calibri"/>
                <w:color w:val="auto"/>
                <w:sz w:val="24"/>
                <w:szCs w:val="22"/>
              </w:rPr>
              <w:t>подотрасли</w:t>
            </w:r>
            <w:proofErr w:type="spellEnd"/>
            <w:r w:rsidRPr="00D27F86">
              <w:rPr>
                <w:rFonts w:eastAsia="Calibri"/>
                <w:color w:val="auto"/>
                <w:sz w:val="24"/>
                <w:szCs w:val="22"/>
              </w:rPr>
              <w:t xml:space="preserve"> (в т. ч. – на условиях ГЧП)</w:t>
            </w:r>
          </w:p>
        </w:tc>
        <w:tc>
          <w:tcPr>
            <w:tcW w:w="339" w:type="pct"/>
            <w:shd w:val="clear" w:color="auto" w:fill="auto"/>
          </w:tcPr>
          <w:p w:rsidR="00162631" w:rsidRPr="00D27F86" w:rsidRDefault="00162631" w:rsidP="00567765">
            <w:pPr>
              <w:spacing w:line="240" w:lineRule="auto"/>
              <w:jc w:val="center"/>
              <w:rPr>
                <w:rFonts w:eastAsia="Calibri"/>
                <w:color w:val="auto"/>
                <w:sz w:val="24"/>
                <w:szCs w:val="24"/>
              </w:rPr>
            </w:pPr>
            <w:r w:rsidRPr="00D27F86">
              <w:rPr>
                <w:rFonts w:eastAsia="Calibri"/>
                <w:color w:val="auto"/>
                <w:sz w:val="24"/>
                <w:szCs w:val="24"/>
              </w:rPr>
              <w:t>2020-2030 гг.</w:t>
            </w:r>
          </w:p>
        </w:tc>
        <w:tc>
          <w:tcPr>
            <w:tcW w:w="871" w:type="pct"/>
            <w:shd w:val="clear" w:color="auto" w:fill="auto"/>
          </w:tcPr>
          <w:p w:rsidR="00162631" w:rsidRPr="00D27F86" w:rsidRDefault="00162631" w:rsidP="00567765">
            <w:pPr>
              <w:spacing w:line="240" w:lineRule="auto"/>
              <w:jc w:val="center"/>
              <w:rPr>
                <w:rFonts w:eastAsia="Calibri"/>
                <w:color w:val="auto"/>
                <w:sz w:val="24"/>
                <w:szCs w:val="24"/>
              </w:rPr>
            </w:pPr>
            <w:r w:rsidRPr="00D27F86">
              <w:rPr>
                <w:rFonts w:eastAsia="Calibri"/>
                <w:color w:val="auto"/>
                <w:sz w:val="24"/>
                <w:szCs w:val="24"/>
              </w:rPr>
              <w:t xml:space="preserve">Минтранс России, </w:t>
            </w:r>
            <w:proofErr w:type="spellStart"/>
            <w:r w:rsidRPr="00D27F86">
              <w:rPr>
                <w:rFonts w:eastAsia="Calibri"/>
                <w:color w:val="auto"/>
                <w:sz w:val="24"/>
                <w:szCs w:val="24"/>
              </w:rPr>
              <w:t>Минобрнауки</w:t>
            </w:r>
            <w:proofErr w:type="spellEnd"/>
            <w:r w:rsidRPr="00D27F86">
              <w:rPr>
                <w:rFonts w:eastAsia="Calibri"/>
                <w:color w:val="auto"/>
                <w:sz w:val="24"/>
                <w:szCs w:val="24"/>
              </w:rPr>
              <w:t xml:space="preserve"> России</w:t>
            </w:r>
          </w:p>
        </w:tc>
      </w:tr>
      <w:tr w:rsidR="00162631" w:rsidRPr="00D27F86" w:rsidTr="00567765">
        <w:tc>
          <w:tcPr>
            <w:tcW w:w="1270" w:type="pct"/>
            <w:vMerge w:val="restart"/>
            <w:shd w:val="clear" w:color="auto" w:fill="auto"/>
          </w:tcPr>
          <w:p w:rsidR="00162631" w:rsidRPr="00D27F86" w:rsidRDefault="00162631" w:rsidP="00567765">
            <w:pPr>
              <w:spacing w:line="240" w:lineRule="auto"/>
              <w:jc w:val="left"/>
              <w:rPr>
                <w:rFonts w:eastAsia="Calibri"/>
                <w:color w:val="auto"/>
                <w:sz w:val="24"/>
                <w:szCs w:val="24"/>
              </w:rPr>
            </w:pPr>
            <w:r w:rsidRPr="00D27F86">
              <w:rPr>
                <w:rFonts w:eastAsia="Calibri"/>
                <w:color w:val="auto"/>
                <w:sz w:val="24"/>
                <w:szCs w:val="24"/>
              </w:rPr>
              <w:t xml:space="preserve">8.3. </w:t>
            </w:r>
            <w:r w:rsidRPr="00D27F86">
              <w:rPr>
                <w:rFonts w:eastAsia="Calibri"/>
                <w:color w:val="auto"/>
                <w:sz w:val="24"/>
                <w:szCs w:val="22"/>
              </w:rPr>
              <w:t xml:space="preserve">Формирование и реализация механизмов планирования научно-исследовательских и опытно-конструкторских работ в </w:t>
            </w:r>
            <w:proofErr w:type="spellStart"/>
            <w:r w:rsidRPr="00D27F86">
              <w:rPr>
                <w:rFonts w:eastAsia="Calibri"/>
                <w:color w:val="auto"/>
                <w:sz w:val="24"/>
                <w:szCs w:val="22"/>
              </w:rPr>
              <w:t>подотрасли</w:t>
            </w:r>
            <w:proofErr w:type="spellEnd"/>
            <w:r w:rsidRPr="00D27F86">
              <w:rPr>
                <w:rFonts w:eastAsia="Calibri"/>
                <w:color w:val="auto"/>
                <w:sz w:val="24"/>
                <w:szCs w:val="22"/>
              </w:rPr>
              <w:t>, их финансирования на федеральном и региональном уровнях</w:t>
            </w:r>
          </w:p>
        </w:tc>
        <w:tc>
          <w:tcPr>
            <w:tcW w:w="2520" w:type="pct"/>
            <w:shd w:val="clear" w:color="auto" w:fill="auto"/>
          </w:tcPr>
          <w:p w:rsidR="00162631" w:rsidRPr="00D27F86" w:rsidRDefault="00162631" w:rsidP="00567765">
            <w:pPr>
              <w:spacing w:line="240" w:lineRule="auto"/>
              <w:jc w:val="left"/>
              <w:rPr>
                <w:rFonts w:eastAsia="Calibri"/>
                <w:color w:val="auto"/>
                <w:sz w:val="24"/>
                <w:szCs w:val="24"/>
              </w:rPr>
            </w:pPr>
            <w:r w:rsidRPr="00D27F86">
              <w:rPr>
                <w:rFonts w:eastAsia="Calibri"/>
                <w:color w:val="auto"/>
                <w:sz w:val="24"/>
                <w:szCs w:val="24"/>
              </w:rPr>
              <w:t>8.3.1. Р</w:t>
            </w:r>
            <w:r w:rsidRPr="00D27F86">
              <w:rPr>
                <w:rFonts w:eastAsia="Calibri"/>
                <w:color w:val="auto"/>
                <w:sz w:val="24"/>
                <w:szCs w:val="22"/>
              </w:rPr>
              <w:t xml:space="preserve">азработка научно обоснованного перечня проблем, подлежащих исследованию в целях развития и повышения эффективности работы </w:t>
            </w:r>
            <w:proofErr w:type="spellStart"/>
            <w:r w:rsidRPr="00D27F86">
              <w:rPr>
                <w:rFonts w:eastAsia="Calibri"/>
                <w:color w:val="auto"/>
                <w:sz w:val="24"/>
                <w:szCs w:val="22"/>
              </w:rPr>
              <w:t>автомобильноготранспорта</w:t>
            </w:r>
            <w:proofErr w:type="spellEnd"/>
            <w:r w:rsidRPr="00D27F86">
              <w:rPr>
                <w:rFonts w:eastAsia="Calibri"/>
                <w:color w:val="auto"/>
                <w:sz w:val="24"/>
                <w:szCs w:val="22"/>
              </w:rPr>
              <w:t xml:space="preserve"> и городского наземного электрического транспорта</w:t>
            </w:r>
          </w:p>
        </w:tc>
        <w:tc>
          <w:tcPr>
            <w:tcW w:w="339" w:type="pct"/>
            <w:shd w:val="clear" w:color="auto" w:fill="auto"/>
          </w:tcPr>
          <w:p w:rsidR="00162631" w:rsidRPr="00D27F86" w:rsidRDefault="00162631" w:rsidP="00567765">
            <w:pPr>
              <w:spacing w:line="240" w:lineRule="auto"/>
              <w:jc w:val="center"/>
              <w:rPr>
                <w:rFonts w:eastAsia="Calibri"/>
                <w:color w:val="auto"/>
                <w:sz w:val="24"/>
                <w:szCs w:val="24"/>
              </w:rPr>
            </w:pPr>
            <w:r w:rsidRPr="00D27F86">
              <w:rPr>
                <w:rFonts w:eastAsia="Calibri"/>
                <w:color w:val="auto"/>
                <w:sz w:val="24"/>
                <w:szCs w:val="24"/>
              </w:rPr>
              <w:t>2019-2021 гг.</w:t>
            </w:r>
          </w:p>
        </w:tc>
        <w:tc>
          <w:tcPr>
            <w:tcW w:w="871" w:type="pct"/>
            <w:shd w:val="clear" w:color="auto" w:fill="auto"/>
          </w:tcPr>
          <w:p w:rsidR="00162631" w:rsidRPr="00D27F86" w:rsidRDefault="00162631" w:rsidP="00567765">
            <w:pPr>
              <w:spacing w:line="240" w:lineRule="auto"/>
              <w:jc w:val="center"/>
              <w:rPr>
                <w:rFonts w:eastAsia="Calibri"/>
                <w:color w:val="auto"/>
                <w:sz w:val="24"/>
                <w:szCs w:val="24"/>
              </w:rPr>
            </w:pPr>
            <w:r w:rsidRPr="00D27F86">
              <w:rPr>
                <w:rFonts w:eastAsia="Calibri"/>
                <w:color w:val="auto"/>
                <w:sz w:val="24"/>
                <w:szCs w:val="24"/>
                <w:lang w:eastAsia="ru-RU"/>
              </w:rPr>
              <w:t xml:space="preserve">органы исполнительной власти субъектов Российской Федерации, </w:t>
            </w:r>
            <w:r w:rsidRPr="00D27F86">
              <w:rPr>
                <w:rFonts w:eastAsia="Calibri"/>
                <w:color w:val="auto"/>
                <w:sz w:val="24"/>
                <w:szCs w:val="24"/>
              </w:rPr>
              <w:t>муниципальных образований</w:t>
            </w:r>
            <w:r w:rsidRPr="00D27F86">
              <w:rPr>
                <w:rFonts w:eastAsia="Calibri"/>
                <w:sz w:val="24"/>
                <w:szCs w:val="24"/>
              </w:rPr>
              <w:t>, бизнес-структуры</w:t>
            </w:r>
          </w:p>
        </w:tc>
      </w:tr>
      <w:tr w:rsidR="00162631" w:rsidRPr="00D27F86" w:rsidTr="00567765">
        <w:tc>
          <w:tcPr>
            <w:tcW w:w="1270" w:type="pct"/>
            <w:vMerge/>
            <w:shd w:val="clear" w:color="auto" w:fill="auto"/>
          </w:tcPr>
          <w:p w:rsidR="00162631" w:rsidRPr="00D27F86" w:rsidRDefault="00162631" w:rsidP="00567765">
            <w:pPr>
              <w:spacing w:line="240" w:lineRule="auto"/>
              <w:jc w:val="left"/>
              <w:rPr>
                <w:rFonts w:eastAsia="Calibri"/>
                <w:color w:val="auto"/>
                <w:sz w:val="24"/>
                <w:szCs w:val="24"/>
              </w:rPr>
            </w:pPr>
          </w:p>
        </w:tc>
        <w:tc>
          <w:tcPr>
            <w:tcW w:w="2520" w:type="pct"/>
            <w:shd w:val="clear" w:color="auto" w:fill="auto"/>
          </w:tcPr>
          <w:p w:rsidR="00162631" w:rsidRPr="00D27F86" w:rsidRDefault="00162631" w:rsidP="00567765">
            <w:pPr>
              <w:spacing w:line="240" w:lineRule="auto"/>
              <w:jc w:val="left"/>
              <w:rPr>
                <w:rFonts w:eastAsia="Calibri"/>
                <w:color w:val="auto"/>
                <w:sz w:val="24"/>
                <w:szCs w:val="24"/>
              </w:rPr>
            </w:pPr>
            <w:r w:rsidRPr="00D27F86">
              <w:rPr>
                <w:rFonts w:eastAsia="Calibri"/>
                <w:color w:val="auto"/>
                <w:sz w:val="24"/>
                <w:szCs w:val="24"/>
              </w:rPr>
              <w:t>8.3.2. Ф</w:t>
            </w:r>
            <w:r w:rsidRPr="00D27F86">
              <w:rPr>
                <w:rFonts w:eastAsia="Calibri"/>
                <w:color w:val="auto"/>
                <w:sz w:val="24"/>
                <w:szCs w:val="22"/>
              </w:rPr>
              <w:t>ормирование и актуализация Плана выполнения научно-исследовательских работ и опытно-конструкторских разработок на краткосрочный, среднесрочный и долгосрочный периоды</w:t>
            </w:r>
          </w:p>
        </w:tc>
        <w:tc>
          <w:tcPr>
            <w:tcW w:w="339" w:type="pct"/>
            <w:shd w:val="clear" w:color="auto" w:fill="auto"/>
          </w:tcPr>
          <w:p w:rsidR="00162631" w:rsidRPr="00D27F86" w:rsidRDefault="00162631" w:rsidP="00567765">
            <w:pPr>
              <w:spacing w:line="240" w:lineRule="auto"/>
              <w:jc w:val="center"/>
              <w:rPr>
                <w:rFonts w:eastAsia="Calibri"/>
                <w:color w:val="auto"/>
                <w:sz w:val="24"/>
                <w:szCs w:val="24"/>
              </w:rPr>
            </w:pPr>
            <w:r w:rsidRPr="00D27F86">
              <w:rPr>
                <w:rFonts w:eastAsia="Calibri"/>
                <w:color w:val="auto"/>
                <w:sz w:val="24"/>
                <w:szCs w:val="24"/>
              </w:rPr>
              <w:t>2019-2030 гг.</w:t>
            </w:r>
          </w:p>
        </w:tc>
        <w:tc>
          <w:tcPr>
            <w:tcW w:w="871" w:type="pct"/>
            <w:shd w:val="clear" w:color="auto" w:fill="auto"/>
          </w:tcPr>
          <w:p w:rsidR="00162631" w:rsidRPr="00D27F86" w:rsidRDefault="00162631" w:rsidP="00567765">
            <w:pPr>
              <w:spacing w:line="240" w:lineRule="auto"/>
              <w:jc w:val="center"/>
              <w:rPr>
                <w:rFonts w:eastAsia="Calibri"/>
                <w:color w:val="auto"/>
                <w:sz w:val="24"/>
                <w:szCs w:val="24"/>
              </w:rPr>
            </w:pPr>
            <w:r w:rsidRPr="00D27F86">
              <w:rPr>
                <w:rFonts w:eastAsia="Calibri"/>
                <w:color w:val="auto"/>
                <w:sz w:val="24"/>
                <w:szCs w:val="24"/>
              </w:rPr>
              <w:t xml:space="preserve">Минтранс России, </w:t>
            </w:r>
            <w:r w:rsidRPr="00D27F86">
              <w:rPr>
                <w:rFonts w:eastAsia="Calibri"/>
                <w:color w:val="auto"/>
                <w:sz w:val="24"/>
                <w:szCs w:val="24"/>
                <w:lang w:eastAsia="ru-RU"/>
              </w:rPr>
              <w:t>органы исполнительной власти субъектов Российской Федерации</w:t>
            </w:r>
          </w:p>
        </w:tc>
      </w:tr>
      <w:tr w:rsidR="00162631" w:rsidRPr="00D27F86" w:rsidTr="00567765">
        <w:tc>
          <w:tcPr>
            <w:tcW w:w="1270" w:type="pct"/>
            <w:vMerge/>
            <w:shd w:val="clear" w:color="auto" w:fill="auto"/>
          </w:tcPr>
          <w:p w:rsidR="00162631" w:rsidRPr="00D27F86" w:rsidRDefault="00162631" w:rsidP="00567765">
            <w:pPr>
              <w:spacing w:line="240" w:lineRule="auto"/>
              <w:jc w:val="left"/>
              <w:rPr>
                <w:rFonts w:eastAsia="Calibri"/>
                <w:color w:val="auto"/>
                <w:sz w:val="24"/>
                <w:szCs w:val="24"/>
              </w:rPr>
            </w:pPr>
          </w:p>
        </w:tc>
        <w:tc>
          <w:tcPr>
            <w:tcW w:w="2520" w:type="pct"/>
            <w:shd w:val="clear" w:color="auto" w:fill="auto"/>
          </w:tcPr>
          <w:p w:rsidR="00162631" w:rsidRPr="00D27F86" w:rsidRDefault="00162631" w:rsidP="00567765">
            <w:pPr>
              <w:spacing w:line="240" w:lineRule="auto"/>
              <w:jc w:val="left"/>
              <w:rPr>
                <w:rFonts w:eastAsia="Calibri"/>
                <w:color w:val="auto"/>
                <w:sz w:val="24"/>
                <w:szCs w:val="24"/>
              </w:rPr>
            </w:pPr>
            <w:r w:rsidRPr="00D27F86">
              <w:rPr>
                <w:rFonts w:eastAsia="Calibri"/>
                <w:color w:val="auto"/>
                <w:sz w:val="24"/>
                <w:szCs w:val="24"/>
              </w:rPr>
              <w:t>8.3.3. Р</w:t>
            </w:r>
            <w:r w:rsidRPr="00D27F86">
              <w:rPr>
                <w:rFonts w:eastAsia="Calibri"/>
                <w:color w:val="auto"/>
                <w:sz w:val="24"/>
                <w:szCs w:val="22"/>
              </w:rPr>
              <w:t>азработка и реализация механизмов финансирования выполнения научно-исследовательских и опытно-конструкторских работ за счет внебюджетных источников и на условиях ГЧП</w:t>
            </w:r>
          </w:p>
        </w:tc>
        <w:tc>
          <w:tcPr>
            <w:tcW w:w="339" w:type="pct"/>
            <w:shd w:val="clear" w:color="auto" w:fill="auto"/>
          </w:tcPr>
          <w:p w:rsidR="00162631" w:rsidRPr="00D27F86" w:rsidRDefault="00162631" w:rsidP="00567765">
            <w:pPr>
              <w:spacing w:line="240" w:lineRule="auto"/>
              <w:jc w:val="center"/>
              <w:rPr>
                <w:rFonts w:eastAsia="Calibri"/>
                <w:color w:val="auto"/>
                <w:sz w:val="24"/>
                <w:szCs w:val="24"/>
              </w:rPr>
            </w:pPr>
            <w:r w:rsidRPr="00D27F86">
              <w:rPr>
                <w:rFonts w:eastAsia="Calibri"/>
                <w:color w:val="auto"/>
                <w:sz w:val="24"/>
                <w:szCs w:val="24"/>
              </w:rPr>
              <w:t>2019-2020 гг.</w:t>
            </w:r>
          </w:p>
        </w:tc>
        <w:tc>
          <w:tcPr>
            <w:tcW w:w="871" w:type="pct"/>
            <w:shd w:val="clear" w:color="auto" w:fill="auto"/>
          </w:tcPr>
          <w:p w:rsidR="00162631" w:rsidRPr="00D27F86" w:rsidRDefault="00162631" w:rsidP="00567765">
            <w:pPr>
              <w:spacing w:line="240" w:lineRule="auto"/>
              <w:jc w:val="center"/>
              <w:rPr>
                <w:rFonts w:eastAsia="Calibri"/>
                <w:color w:val="auto"/>
                <w:sz w:val="24"/>
                <w:szCs w:val="24"/>
              </w:rPr>
            </w:pPr>
            <w:r w:rsidRPr="00D27F86">
              <w:rPr>
                <w:rFonts w:eastAsia="Calibri"/>
                <w:color w:val="auto"/>
                <w:sz w:val="24"/>
                <w:szCs w:val="24"/>
              </w:rPr>
              <w:t xml:space="preserve">Минтранс России, </w:t>
            </w:r>
            <w:r w:rsidRPr="00D27F86">
              <w:rPr>
                <w:rFonts w:eastAsia="Calibri"/>
                <w:color w:val="auto"/>
                <w:sz w:val="24"/>
                <w:szCs w:val="24"/>
                <w:lang w:eastAsia="ru-RU"/>
              </w:rPr>
              <w:t xml:space="preserve">органы исполнительной власти </w:t>
            </w:r>
            <w:r w:rsidRPr="00D27F86">
              <w:rPr>
                <w:rFonts w:eastAsia="Calibri"/>
                <w:sz w:val="24"/>
                <w:szCs w:val="24"/>
              </w:rPr>
              <w:t xml:space="preserve">субъектов </w:t>
            </w:r>
            <w:r w:rsidRPr="00D27F86">
              <w:rPr>
                <w:rFonts w:eastAsia="Calibri"/>
                <w:color w:val="auto"/>
                <w:sz w:val="24"/>
                <w:szCs w:val="24"/>
                <w:lang w:eastAsia="ru-RU"/>
              </w:rPr>
              <w:t>Российской Федерации</w:t>
            </w:r>
          </w:p>
        </w:tc>
      </w:tr>
    </w:tbl>
    <w:p w:rsidR="008238C4" w:rsidRPr="00D27F86" w:rsidRDefault="008238C4" w:rsidP="008238C4">
      <w:pPr>
        <w:sectPr w:rsidR="008238C4" w:rsidRPr="00D27F86" w:rsidSect="00567765">
          <w:pgSz w:w="16838" w:h="11906" w:orient="landscape"/>
          <w:pgMar w:top="850" w:right="1134" w:bottom="567" w:left="1134" w:header="708" w:footer="708" w:gutter="0"/>
          <w:cols w:space="708"/>
          <w:docGrid w:linePitch="360"/>
        </w:sectPr>
      </w:pPr>
    </w:p>
    <w:p w:rsidR="008238C4" w:rsidRPr="00D27F86" w:rsidRDefault="008238C4" w:rsidP="008238C4">
      <w:pPr>
        <w:widowControl w:val="0"/>
        <w:autoSpaceDE w:val="0"/>
        <w:autoSpaceDN w:val="0"/>
        <w:spacing w:line="240" w:lineRule="auto"/>
        <w:jc w:val="right"/>
        <w:rPr>
          <w:color w:val="auto"/>
          <w:lang w:eastAsia="ru-RU"/>
        </w:rPr>
      </w:pPr>
      <w:r w:rsidRPr="00D27F86">
        <w:rPr>
          <w:color w:val="auto"/>
          <w:lang w:eastAsia="ru-RU"/>
        </w:rPr>
        <w:lastRenderedPageBreak/>
        <w:t>Приложение № 5</w:t>
      </w:r>
    </w:p>
    <w:p w:rsidR="008238C4" w:rsidRPr="00D27F86" w:rsidRDefault="008238C4" w:rsidP="008238C4">
      <w:pPr>
        <w:spacing w:line="240" w:lineRule="auto"/>
        <w:jc w:val="right"/>
      </w:pPr>
      <w:r w:rsidRPr="00D27F86">
        <w:t>к Стратегии развития автомобильного</w:t>
      </w:r>
      <w:r w:rsidR="00EA53B8" w:rsidRPr="00D27F86">
        <w:t xml:space="preserve"> транспорта</w:t>
      </w:r>
      <w:r w:rsidRPr="00D27F86">
        <w:t xml:space="preserve"> </w:t>
      </w:r>
      <w:r w:rsidR="00932445" w:rsidRPr="00D27F86">
        <w:t>и городского</w:t>
      </w:r>
      <w:r w:rsidR="00932445" w:rsidRPr="00D27F86">
        <w:br/>
      </w:r>
      <w:r w:rsidR="00EA53B8" w:rsidRPr="00D27F86">
        <w:t xml:space="preserve">наземного </w:t>
      </w:r>
      <w:r w:rsidRPr="00D27F86">
        <w:t xml:space="preserve">электрического транспорта </w:t>
      </w:r>
      <w:r w:rsidR="00932445" w:rsidRPr="00D27F86">
        <w:t>Российской Федерации на период до 2030 года</w:t>
      </w:r>
    </w:p>
    <w:p w:rsidR="008238C4" w:rsidRPr="00D27F86" w:rsidRDefault="008238C4" w:rsidP="008238C4">
      <w:pPr>
        <w:tabs>
          <w:tab w:val="left" w:pos="993"/>
        </w:tabs>
      </w:pPr>
    </w:p>
    <w:p w:rsidR="008238C4" w:rsidRPr="00D27F86" w:rsidRDefault="008238C4" w:rsidP="008238C4">
      <w:pPr>
        <w:spacing w:line="240" w:lineRule="auto"/>
        <w:jc w:val="center"/>
        <w:rPr>
          <w:b/>
        </w:rPr>
      </w:pPr>
      <w:r w:rsidRPr="00D27F86">
        <w:rPr>
          <w:b/>
        </w:rPr>
        <w:t>Контрольные показатели результатов реализации Стратегии</w:t>
      </w:r>
      <w:r w:rsidRPr="00D27F86">
        <w:t xml:space="preserve"> </w:t>
      </w:r>
      <w:r w:rsidRPr="00D27F86">
        <w:rPr>
          <w:b/>
        </w:rPr>
        <w:t xml:space="preserve">развития автомобильного </w:t>
      </w:r>
      <w:r w:rsidR="00EA53B8" w:rsidRPr="00D27F86">
        <w:rPr>
          <w:b/>
        </w:rPr>
        <w:t xml:space="preserve">транспорта </w:t>
      </w:r>
      <w:r w:rsidRPr="00D27F86">
        <w:rPr>
          <w:b/>
        </w:rPr>
        <w:t xml:space="preserve">и городского </w:t>
      </w:r>
      <w:r w:rsidR="00EA53B8" w:rsidRPr="00D27F86">
        <w:rPr>
          <w:b/>
        </w:rPr>
        <w:t xml:space="preserve">наземного </w:t>
      </w:r>
      <w:r w:rsidRPr="00D27F86">
        <w:rPr>
          <w:b/>
        </w:rPr>
        <w:t>электрического транспорта Российской Федерации на период до 2030 года</w:t>
      </w:r>
    </w:p>
    <w:p w:rsidR="008238C4" w:rsidRPr="00D27F86" w:rsidRDefault="008238C4" w:rsidP="008238C4">
      <w:pPr>
        <w:tabs>
          <w:tab w:val="left" w:pos="993"/>
        </w:tabs>
        <w:jc w:val="center"/>
        <w:rPr>
          <w:b/>
        </w:rPr>
      </w:pPr>
    </w:p>
    <w:tbl>
      <w:tblPr>
        <w:tblW w:w="5000" w:type="pct"/>
        <w:tblLayout w:type="fixed"/>
        <w:tblCellMar>
          <w:left w:w="28" w:type="dxa"/>
          <w:right w:w="28" w:type="dxa"/>
        </w:tblCellMar>
        <w:tblLook w:val="04A0" w:firstRow="1" w:lastRow="0" w:firstColumn="1" w:lastColumn="0" w:noHBand="0" w:noVBand="1"/>
      </w:tblPr>
      <w:tblGrid>
        <w:gridCol w:w="8223"/>
        <w:gridCol w:w="1511"/>
        <w:gridCol w:w="1608"/>
        <w:gridCol w:w="1609"/>
        <w:gridCol w:w="1609"/>
      </w:tblGrid>
      <w:tr w:rsidR="008238C4" w:rsidRPr="00D27F86" w:rsidTr="00892EFC">
        <w:tc>
          <w:tcPr>
            <w:tcW w:w="8261" w:type="dxa"/>
            <w:vMerge w:val="restart"/>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Контрольный показатель</w:t>
            </w:r>
          </w:p>
          <w:p w:rsidR="008238C4" w:rsidRPr="00D27F86" w:rsidRDefault="008238C4"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и его целевое значение</w:t>
            </w:r>
          </w:p>
        </w:tc>
        <w:tc>
          <w:tcPr>
            <w:tcW w:w="1518" w:type="dxa"/>
            <w:vMerge w:val="restart"/>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Базовое</w:t>
            </w:r>
          </w:p>
          <w:p w:rsidR="008238C4" w:rsidRPr="00D27F86" w:rsidRDefault="008238C4"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значение</w:t>
            </w:r>
          </w:p>
          <w:p w:rsidR="008238C4" w:rsidRPr="00D27F86" w:rsidRDefault="007C52C2"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(2016</w:t>
            </w:r>
            <w:r w:rsidR="008238C4" w:rsidRPr="00D27F86">
              <w:rPr>
                <w:color w:val="auto"/>
                <w:sz w:val="24"/>
                <w:szCs w:val="24"/>
                <w:lang w:eastAsia="ru-RU"/>
              </w:rPr>
              <w:t xml:space="preserve"> год)</w:t>
            </w:r>
          </w:p>
        </w:tc>
        <w:tc>
          <w:tcPr>
            <w:tcW w:w="4847" w:type="dxa"/>
            <w:gridSpan w:val="3"/>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 xml:space="preserve">Темпы прироста (процентов) по отношению </w:t>
            </w:r>
          </w:p>
          <w:p w:rsidR="008238C4" w:rsidRPr="00D27F86" w:rsidRDefault="008238C4"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к предыдущей учетной дате</w:t>
            </w:r>
          </w:p>
        </w:tc>
      </w:tr>
      <w:tr w:rsidR="008238C4" w:rsidRPr="00D27F86" w:rsidTr="00892EFC">
        <w:tc>
          <w:tcPr>
            <w:tcW w:w="8261" w:type="dxa"/>
            <w:vMerge/>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widowControl w:val="0"/>
              <w:autoSpaceDE w:val="0"/>
              <w:autoSpaceDN w:val="0"/>
              <w:spacing w:line="276" w:lineRule="auto"/>
              <w:jc w:val="left"/>
              <w:rPr>
                <w:color w:val="auto"/>
                <w:sz w:val="24"/>
                <w:szCs w:val="24"/>
                <w:lang w:eastAsia="ru-RU"/>
              </w:rPr>
            </w:pPr>
          </w:p>
        </w:tc>
        <w:tc>
          <w:tcPr>
            <w:tcW w:w="1518" w:type="dxa"/>
            <w:vMerge/>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widowControl w:val="0"/>
              <w:autoSpaceDE w:val="0"/>
              <w:autoSpaceDN w:val="0"/>
              <w:spacing w:line="276" w:lineRule="auto"/>
              <w:jc w:val="left"/>
              <w:rPr>
                <w:color w:val="auto"/>
                <w:sz w:val="24"/>
                <w:szCs w:val="24"/>
                <w:lang w:eastAsia="ru-RU"/>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2020 год</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DC64C4"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2024</w:t>
            </w:r>
            <w:r w:rsidR="008238C4" w:rsidRPr="00D27F86">
              <w:rPr>
                <w:color w:val="auto"/>
                <w:sz w:val="24"/>
                <w:szCs w:val="24"/>
                <w:lang w:eastAsia="ru-RU"/>
              </w:rPr>
              <w:t xml:space="preserve"> год</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2030 год</w:t>
            </w:r>
          </w:p>
        </w:tc>
      </w:tr>
      <w:tr w:rsidR="008238C4" w:rsidRPr="00D27F86" w:rsidTr="00892EFC">
        <w:tc>
          <w:tcPr>
            <w:tcW w:w="8261"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widowControl w:val="0"/>
              <w:autoSpaceDE w:val="0"/>
              <w:autoSpaceDN w:val="0"/>
              <w:spacing w:line="276" w:lineRule="auto"/>
              <w:jc w:val="left"/>
              <w:rPr>
                <w:color w:val="auto"/>
                <w:sz w:val="24"/>
                <w:szCs w:val="24"/>
                <w:lang w:eastAsia="ru-RU"/>
              </w:rPr>
            </w:pPr>
            <w:r w:rsidRPr="00D27F86">
              <w:rPr>
                <w:color w:val="auto"/>
                <w:sz w:val="24"/>
                <w:szCs w:val="24"/>
                <w:lang w:eastAsia="ru-RU"/>
              </w:rPr>
              <w:t xml:space="preserve">Транспортная мобильность (подвижность) населения </w:t>
            </w:r>
            <w:proofErr w:type="gramStart"/>
            <w:r w:rsidRPr="00D27F86">
              <w:rPr>
                <w:color w:val="auto"/>
                <w:sz w:val="24"/>
                <w:szCs w:val="24"/>
                <w:lang w:eastAsia="ru-RU"/>
              </w:rPr>
              <w:t>на автомобильном</w:t>
            </w:r>
            <w:r w:rsidR="00EA53B8" w:rsidRPr="00D27F86">
              <w:rPr>
                <w:color w:val="auto"/>
                <w:sz w:val="24"/>
                <w:szCs w:val="24"/>
                <w:lang w:eastAsia="ru-RU"/>
              </w:rPr>
              <w:t xml:space="preserve"> транспортом</w:t>
            </w:r>
            <w:proofErr w:type="gramEnd"/>
            <w:r w:rsidRPr="00D27F86">
              <w:rPr>
                <w:color w:val="auto"/>
                <w:sz w:val="24"/>
                <w:szCs w:val="24"/>
                <w:lang w:eastAsia="ru-RU"/>
              </w:rPr>
              <w:t xml:space="preserve"> и городском </w:t>
            </w:r>
            <w:r w:rsidR="002266A7" w:rsidRPr="00D27F86">
              <w:rPr>
                <w:color w:val="auto"/>
                <w:sz w:val="24"/>
                <w:szCs w:val="24"/>
                <w:lang w:eastAsia="ru-RU"/>
              </w:rPr>
              <w:t xml:space="preserve">наземном </w:t>
            </w:r>
            <w:r w:rsidRPr="00D27F86">
              <w:rPr>
                <w:color w:val="auto"/>
                <w:sz w:val="24"/>
                <w:szCs w:val="24"/>
                <w:lang w:eastAsia="ru-RU"/>
              </w:rPr>
              <w:t>электрическом транспорте, количество поездок на 1 человека в год</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531098"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79,27</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481446"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-0,442</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531098"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4,69</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531098"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13,93</w:t>
            </w:r>
          </w:p>
        </w:tc>
      </w:tr>
      <w:tr w:rsidR="008238C4" w:rsidRPr="00D27F86" w:rsidTr="00892EFC">
        <w:tc>
          <w:tcPr>
            <w:tcW w:w="8261"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widowControl w:val="0"/>
              <w:autoSpaceDE w:val="0"/>
              <w:autoSpaceDN w:val="0"/>
              <w:spacing w:line="276" w:lineRule="auto"/>
              <w:jc w:val="left"/>
              <w:rPr>
                <w:color w:val="auto"/>
                <w:sz w:val="24"/>
                <w:szCs w:val="24"/>
                <w:lang w:eastAsia="ru-RU"/>
              </w:rPr>
            </w:pPr>
            <w:r w:rsidRPr="00D27F86">
              <w:rPr>
                <w:color w:val="auto"/>
                <w:sz w:val="24"/>
                <w:szCs w:val="24"/>
                <w:lang w:eastAsia="ru-RU"/>
              </w:rPr>
              <w:t>Доля автомобильного</w:t>
            </w:r>
            <w:r w:rsidR="002266A7" w:rsidRPr="00D27F86">
              <w:rPr>
                <w:color w:val="auto"/>
                <w:sz w:val="24"/>
                <w:szCs w:val="24"/>
                <w:lang w:eastAsia="ru-RU"/>
              </w:rPr>
              <w:t xml:space="preserve"> транспорта</w:t>
            </w:r>
            <w:r w:rsidRPr="00D27F86">
              <w:rPr>
                <w:color w:val="auto"/>
                <w:sz w:val="24"/>
                <w:szCs w:val="24"/>
                <w:lang w:eastAsia="ru-RU"/>
              </w:rPr>
              <w:t xml:space="preserve"> и городского </w:t>
            </w:r>
            <w:r w:rsidR="002266A7" w:rsidRPr="00D27F86">
              <w:rPr>
                <w:color w:val="auto"/>
                <w:sz w:val="24"/>
                <w:szCs w:val="24"/>
                <w:lang w:eastAsia="ru-RU"/>
              </w:rPr>
              <w:t xml:space="preserve">наземного </w:t>
            </w:r>
            <w:r w:rsidRPr="00D27F86">
              <w:rPr>
                <w:color w:val="auto"/>
                <w:sz w:val="24"/>
                <w:szCs w:val="24"/>
                <w:lang w:eastAsia="ru-RU"/>
              </w:rPr>
              <w:t>электрического транспорта общего пользования в общем пассажирообороте всех видов транспорта</w:t>
            </w:r>
            <w:r w:rsidR="00892EFC" w:rsidRPr="00D27F86">
              <w:rPr>
                <w:color w:val="auto"/>
                <w:sz w:val="24"/>
                <w:szCs w:val="24"/>
                <w:lang w:eastAsia="ru-RU"/>
              </w:rPr>
              <w:t>, %</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481446"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25,93</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481446" w:rsidP="00481446">
            <w:pPr>
              <w:widowControl w:val="0"/>
              <w:autoSpaceDE w:val="0"/>
              <w:autoSpaceDN w:val="0"/>
              <w:spacing w:line="276" w:lineRule="auto"/>
              <w:jc w:val="center"/>
              <w:rPr>
                <w:color w:val="auto"/>
                <w:sz w:val="24"/>
                <w:szCs w:val="24"/>
                <w:lang w:eastAsia="ru-RU"/>
              </w:rPr>
            </w:pPr>
            <w:r w:rsidRPr="00D27F86">
              <w:rPr>
                <w:color w:val="auto"/>
                <w:sz w:val="24"/>
                <w:szCs w:val="24"/>
                <w:lang w:eastAsia="ru-RU"/>
              </w:rPr>
              <w:t>-11,02</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481446"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0,43</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481446"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10,23</w:t>
            </w:r>
          </w:p>
        </w:tc>
      </w:tr>
      <w:tr w:rsidR="008238C4" w:rsidRPr="00D27F86" w:rsidTr="00892EFC">
        <w:tc>
          <w:tcPr>
            <w:tcW w:w="8261"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7C52C2" w:rsidP="00567765">
            <w:pPr>
              <w:widowControl w:val="0"/>
              <w:autoSpaceDE w:val="0"/>
              <w:autoSpaceDN w:val="0"/>
              <w:spacing w:line="276" w:lineRule="auto"/>
              <w:jc w:val="left"/>
              <w:rPr>
                <w:color w:val="auto"/>
                <w:sz w:val="24"/>
                <w:szCs w:val="24"/>
                <w:lang w:eastAsia="ru-RU"/>
              </w:rPr>
            </w:pPr>
            <w:r w:rsidRPr="00D27F86">
              <w:rPr>
                <w:color w:val="auto"/>
                <w:sz w:val="24"/>
                <w:szCs w:val="24"/>
                <w:lang w:eastAsia="ru-RU"/>
              </w:rPr>
              <w:t xml:space="preserve">Выработка в </w:t>
            </w:r>
            <w:proofErr w:type="spellStart"/>
            <w:r w:rsidRPr="00D27F86">
              <w:rPr>
                <w:color w:val="auto"/>
                <w:sz w:val="24"/>
                <w:szCs w:val="24"/>
                <w:lang w:eastAsia="ru-RU"/>
              </w:rPr>
              <w:t>тонно</w:t>
            </w:r>
            <w:proofErr w:type="spellEnd"/>
            <w:r w:rsidRPr="00D27F86">
              <w:rPr>
                <w:color w:val="auto"/>
                <w:sz w:val="24"/>
                <w:szCs w:val="24"/>
                <w:lang w:eastAsia="ru-RU"/>
              </w:rPr>
              <w:t xml:space="preserve">-км на 1 </w:t>
            </w:r>
            <w:proofErr w:type="spellStart"/>
            <w:r w:rsidRPr="00D27F86">
              <w:rPr>
                <w:color w:val="auto"/>
                <w:sz w:val="24"/>
                <w:szCs w:val="24"/>
                <w:lang w:eastAsia="ru-RU"/>
              </w:rPr>
              <w:t>автотонну</w:t>
            </w:r>
            <w:proofErr w:type="spellEnd"/>
            <w:r w:rsidRPr="00D27F86">
              <w:rPr>
                <w:color w:val="auto"/>
                <w:sz w:val="24"/>
                <w:szCs w:val="24"/>
                <w:lang w:eastAsia="ru-RU"/>
              </w:rPr>
              <w:t xml:space="preserve"> грузоподъемности автотранспортных средств</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7C52C2"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6740,4</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A84A73"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0,324</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A84A73"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0,149</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A84A73"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2,44</w:t>
            </w:r>
          </w:p>
        </w:tc>
      </w:tr>
      <w:tr w:rsidR="008238C4" w:rsidRPr="00D27F86" w:rsidTr="00892EFC">
        <w:tc>
          <w:tcPr>
            <w:tcW w:w="8261"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widowControl w:val="0"/>
              <w:autoSpaceDE w:val="0"/>
              <w:autoSpaceDN w:val="0"/>
              <w:spacing w:line="276" w:lineRule="auto"/>
              <w:jc w:val="left"/>
              <w:rPr>
                <w:color w:val="auto"/>
                <w:sz w:val="24"/>
                <w:szCs w:val="24"/>
                <w:lang w:eastAsia="ru-RU"/>
              </w:rPr>
            </w:pPr>
            <w:r w:rsidRPr="00D27F86">
              <w:rPr>
                <w:color w:val="auto"/>
                <w:sz w:val="24"/>
                <w:szCs w:val="24"/>
                <w:lang w:eastAsia="ru-RU"/>
              </w:rPr>
              <w:t xml:space="preserve">Средний срок службы </w:t>
            </w:r>
            <w:r w:rsidR="0033064E" w:rsidRPr="00D27F86">
              <w:rPr>
                <w:color w:val="auto"/>
                <w:sz w:val="24"/>
                <w:szCs w:val="24"/>
                <w:lang w:eastAsia="ru-RU"/>
              </w:rPr>
              <w:t xml:space="preserve">грузовых </w:t>
            </w:r>
            <w:r w:rsidRPr="00D27F86">
              <w:rPr>
                <w:color w:val="auto"/>
                <w:sz w:val="24"/>
                <w:szCs w:val="24"/>
                <w:lang w:eastAsia="ru-RU"/>
              </w:rPr>
              <w:t>автотранспортных средств, лет</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8238C4"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10</w:t>
            </w:r>
            <w:r w:rsidR="0033064E" w:rsidRPr="00D27F86">
              <w:rPr>
                <w:color w:val="auto"/>
                <w:sz w:val="24"/>
                <w:szCs w:val="24"/>
                <w:lang w:eastAsia="ru-RU"/>
              </w:rPr>
              <w:t>,5</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33064E"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- 9,52</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33064E"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- 6,32</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33064E"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- 7,87</w:t>
            </w:r>
          </w:p>
        </w:tc>
      </w:tr>
      <w:tr w:rsidR="008238C4" w:rsidRPr="00D27F86" w:rsidTr="00892EFC">
        <w:tc>
          <w:tcPr>
            <w:tcW w:w="8261" w:type="dxa"/>
            <w:tcBorders>
              <w:top w:val="single" w:sz="4" w:space="0" w:color="auto"/>
              <w:left w:val="single" w:sz="4" w:space="0" w:color="auto"/>
              <w:bottom w:val="single" w:sz="4" w:space="0" w:color="auto"/>
              <w:right w:val="single" w:sz="4" w:space="0" w:color="auto"/>
            </w:tcBorders>
            <w:shd w:val="clear" w:color="auto" w:fill="auto"/>
          </w:tcPr>
          <w:p w:rsidR="008238C4" w:rsidRPr="00D27F86" w:rsidRDefault="008238C4" w:rsidP="00567765">
            <w:pPr>
              <w:widowControl w:val="0"/>
              <w:autoSpaceDE w:val="0"/>
              <w:autoSpaceDN w:val="0"/>
              <w:spacing w:line="276" w:lineRule="auto"/>
              <w:jc w:val="left"/>
              <w:rPr>
                <w:color w:val="auto"/>
                <w:sz w:val="24"/>
                <w:szCs w:val="24"/>
                <w:lang w:eastAsia="ru-RU"/>
              </w:rPr>
            </w:pPr>
            <w:r w:rsidRPr="00D27F86">
              <w:rPr>
                <w:color w:val="auto"/>
                <w:sz w:val="24"/>
                <w:szCs w:val="24"/>
                <w:lang w:eastAsia="ru-RU"/>
              </w:rPr>
              <w:t>Доля российских перевозчиков в объеме международных автомобильных перевозок грузов, %</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E5414D"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48</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E5414D"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4,17</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E5414D"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0</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8238C4" w:rsidRPr="00D27F86" w:rsidRDefault="00E5414D"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0</w:t>
            </w:r>
          </w:p>
        </w:tc>
      </w:tr>
      <w:tr w:rsidR="00892EFC" w:rsidRPr="00D27F86" w:rsidTr="00892EFC">
        <w:tc>
          <w:tcPr>
            <w:tcW w:w="8261" w:type="dxa"/>
            <w:tcBorders>
              <w:top w:val="single" w:sz="4" w:space="0" w:color="auto"/>
              <w:left w:val="single" w:sz="4" w:space="0" w:color="auto"/>
              <w:bottom w:val="single" w:sz="4" w:space="0" w:color="auto"/>
              <w:right w:val="single" w:sz="4" w:space="0" w:color="auto"/>
            </w:tcBorders>
            <w:shd w:val="clear" w:color="auto" w:fill="auto"/>
          </w:tcPr>
          <w:p w:rsidR="00892EFC" w:rsidRPr="00D27F86" w:rsidRDefault="00892EFC" w:rsidP="00567765">
            <w:pPr>
              <w:widowControl w:val="0"/>
              <w:autoSpaceDE w:val="0"/>
              <w:autoSpaceDN w:val="0"/>
              <w:spacing w:line="276" w:lineRule="auto"/>
              <w:jc w:val="left"/>
              <w:rPr>
                <w:color w:val="auto"/>
                <w:sz w:val="24"/>
                <w:szCs w:val="24"/>
                <w:lang w:eastAsia="ru-RU"/>
              </w:rPr>
            </w:pPr>
            <w:r w:rsidRPr="00D27F86">
              <w:rPr>
                <w:sz w:val="24"/>
                <w:szCs w:val="24"/>
              </w:rPr>
              <w:t>Объем валовых выбросов загрязняющих атмосферу веществ от автотранспорта (в % по отношению к уровню 2016 года)</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92EFC" w:rsidRPr="00D27F86" w:rsidRDefault="00892EFC" w:rsidP="00567765">
            <w:pPr>
              <w:widowControl w:val="0"/>
              <w:autoSpaceDE w:val="0"/>
              <w:autoSpaceDN w:val="0"/>
              <w:spacing w:line="276" w:lineRule="auto"/>
              <w:jc w:val="center"/>
              <w:rPr>
                <w:color w:val="auto"/>
                <w:sz w:val="24"/>
                <w:szCs w:val="24"/>
                <w:lang w:eastAsia="ru-RU"/>
              </w:rPr>
            </w:pPr>
          </w:p>
          <w:p w:rsidR="00892EFC" w:rsidRPr="00D27F86" w:rsidRDefault="00892EFC"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100</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892EFC" w:rsidRPr="00D27F86" w:rsidRDefault="00892EFC" w:rsidP="00567765">
            <w:pPr>
              <w:widowControl w:val="0"/>
              <w:autoSpaceDE w:val="0"/>
              <w:autoSpaceDN w:val="0"/>
              <w:spacing w:line="276" w:lineRule="auto"/>
              <w:jc w:val="center"/>
              <w:rPr>
                <w:color w:val="auto"/>
                <w:sz w:val="24"/>
                <w:szCs w:val="24"/>
                <w:lang w:eastAsia="ru-RU"/>
              </w:rPr>
            </w:pPr>
          </w:p>
          <w:p w:rsidR="00892EFC" w:rsidRPr="00D27F86" w:rsidRDefault="00892EFC"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- 25</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892EFC" w:rsidRPr="00D27F86" w:rsidRDefault="00892EFC" w:rsidP="00567765">
            <w:pPr>
              <w:widowControl w:val="0"/>
              <w:autoSpaceDE w:val="0"/>
              <w:autoSpaceDN w:val="0"/>
              <w:spacing w:line="276" w:lineRule="auto"/>
              <w:jc w:val="center"/>
              <w:rPr>
                <w:color w:val="auto"/>
                <w:sz w:val="24"/>
                <w:szCs w:val="24"/>
                <w:lang w:eastAsia="ru-RU"/>
              </w:rPr>
            </w:pPr>
          </w:p>
          <w:p w:rsidR="00892EFC" w:rsidRPr="00D27F86" w:rsidRDefault="00892EFC"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-16</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892EFC" w:rsidRPr="00D27F86" w:rsidRDefault="00892EFC" w:rsidP="00567765">
            <w:pPr>
              <w:widowControl w:val="0"/>
              <w:autoSpaceDE w:val="0"/>
              <w:autoSpaceDN w:val="0"/>
              <w:spacing w:line="276" w:lineRule="auto"/>
              <w:jc w:val="center"/>
              <w:rPr>
                <w:color w:val="auto"/>
                <w:sz w:val="24"/>
                <w:szCs w:val="24"/>
                <w:lang w:eastAsia="ru-RU"/>
              </w:rPr>
            </w:pPr>
          </w:p>
          <w:p w:rsidR="00892EFC" w:rsidRPr="00D27F86" w:rsidRDefault="00892EFC"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- 12,7</w:t>
            </w:r>
          </w:p>
        </w:tc>
      </w:tr>
      <w:tr w:rsidR="00892EFC" w:rsidRPr="00D27F86" w:rsidTr="00892EFC">
        <w:tc>
          <w:tcPr>
            <w:tcW w:w="8261" w:type="dxa"/>
            <w:tcBorders>
              <w:top w:val="single" w:sz="4" w:space="0" w:color="auto"/>
              <w:left w:val="single" w:sz="4" w:space="0" w:color="auto"/>
              <w:bottom w:val="single" w:sz="4" w:space="0" w:color="auto"/>
              <w:right w:val="single" w:sz="4" w:space="0" w:color="auto"/>
            </w:tcBorders>
            <w:shd w:val="clear" w:color="auto" w:fill="auto"/>
          </w:tcPr>
          <w:p w:rsidR="00892EFC" w:rsidRPr="00D27F86" w:rsidRDefault="00892EFC" w:rsidP="00A179D1">
            <w:pPr>
              <w:widowControl w:val="0"/>
              <w:autoSpaceDE w:val="0"/>
              <w:autoSpaceDN w:val="0"/>
              <w:spacing w:line="276" w:lineRule="auto"/>
              <w:jc w:val="left"/>
              <w:rPr>
                <w:color w:val="auto"/>
                <w:sz w:val="24"/>
                <w:szCs w:val="24"/>
                <w:lang w:eastAsia="ru-RU"/>
              </w:rPr>
            </w:pPr>
            <w:r w:rsidRPr="00D27F86">
              <w:rPr>
                <w:color w:val="auto"/>
                <w:sz w:val="24"/>
                <w:szCs w:val="24"/>
                <w:lang w:eastAsia="ru-RU"/>
              </w:rPr>
              <w:t xml:space="preserve">Количество </w:t>
            </w:r>
            <w:r w:rsidR="00A179D1" w:rsidRPr="00D27F86">
              <w:rPr>
                <w:color w:val="auto"/>
                <w:sz w:val="24"/>
                <w:szCs w:val="24"/>
                <w:lang w:eastAsia="ru-RU"/>
              </w:rPr>
              <w:t xml:space="preserve">погибших в дорожно-транспортных происшествиях на 10 тыс. автотранспортных средств, чел./10000 авт. </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92EFC" w:rsidRPr="00D27F86" w:rsidRDefault="00A179D1"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3,8</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892EFC" w:rsidRPr="00D27F86" w:rsidRDefault="00A179D1"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-31,1</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892EFC" w:rsidRPr="00D27F86" w:rsidRDefault="00A179D1"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- 58,0</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892EFC" w:rsidRPr="00D27F86" w:rsidRDefault="00892EFC"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w:t>
            </w:r>
            <w:r w:rsidR="00A179D1" w:rsidRPr="00D27F86">
              <w:rPr>
                <w:color w:val="auto"/>
                <w:sz w:val="24"/>
                <w:szCs w:val="24"/>
                <w:lang w:eastAsia="ru-RU"/>
              </w:rPr>
              <w:t>45,4</w:t>
            </w:r>
            <w:r w:rsidRPr="00D27F86">
              <w:rPr>
                <w:color w:val="auto"/>
                <w:sz w:val="24"/>
                <w:szCs w:val="24"/>
                <w:lang w:eastAsia="ru-RU"/>
              </w:rPr>
              <w:t>5</w:t>
            </w:r>
          </w:p>
        </w:tc>
      </w:tr>
      <w:tr w:rsidR="00892EFC" w:rsidRPr="00CF5974" w:rsidTr="00892EFC">
        <w:tc>
          <w:tcPr>
            <w:tcW w:w="8261" w:type="dxa"/>
            <w:tcBorders>
              <w:top w:val="single" w:sz="4" w:space="0" w:color="auto"/>
              <w:left w:val="single" w:sz="4" w:space="0" w:color="auto"/>
              <w:bottom w:val="single" w:sz="4" w:space="0" w:color="auto"/>
              <w:right w:val="single" w:sz="4" w:space="0" w:color="auto"/>
            </w:tcBorders>
            <w:shd w:val="clear" w:color="auto" w:fill="auto"/>
          </w:tcPr>
          <w:p w:rsidR="00892EFC" w:rsidRPr="00D27F86" w:rsidRDefault="00892EFC" w:rsidP="00567765">
            <w:pPr>
              <w:widowControl w:val="0"/>
              <w:autoSpaceDE w:val="0"/>
              <w:autoSpaceDN w:val="0"/>
              <w:spacing w:line="276" w:lineRule="auto"/>
              <w:jc w:val="left"/>
              <w:rPr>
                <w:color w:val="auto"/>
                <w:sz w:val="24"/>
                <w:szCs w:val="24"/>
                <w:lang w:eastAsia="ru-RU"/>
              </w:rPr>
            </w:pPr>
            <w:r w:rsidRPr="00D27F86">
              <w:rPr>
                <w:color w:val="auto"/>
                <w:sz w:val="24"/>
                <w:szCs w:val="24"/>
                <w:lang w:eastAsia="ru-RU"/>
              </w:rPr>
              <w:t>Доля муниципальных образований по отношению к их общему количеству, утвердивших программы развития транспортной инфраструктуры, процентов</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892EFC" w:rsidRPr="00D27F86" w:rsidRDefault="00892EFC" w:rsidP="00B53976">
            <w:pPr>
              <w:widowControl w:val="0"/>
              <w:autoSpaceDE w:val="0"/>
              <w:autoSpaceDN w:val="0"/>
              <w:spacing w:line="276" w:lineRule="auto"/>
              <w:jc w:val="center"/>
              <w:rPr>
                <w:color w:val="auto"/>
                <w:sz w:val="24"/>
                <w:szCs w:val="24"/>
                <w:lang w:eastAsia="ru-RU"/>
              </w:rPr>
            </w:pPr>
            <w:r w:rsidRPr="00D27F86">
              <w:rPr>
                <w:color w:val="auto"/>
                <w:sz w:val="24"/>
                <w:szCs w:val="24"/>
                <w:lang w:eastAsia="ru-RU"/>
              </w:rPr>
              <w:t>10</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892EFC" w:rsidRPr="00D27F86" w:rsidRDefault="00892EFC" w:rsidP="00B53976">
            <w:pPr>
              <w:widowControl w:val="0"/>
              <w:autoSpaceDE w:val="0"/>
              <w:autoSpaceDN w:val="0"/>
              <w:spacing w:line="276" w:lineRule="auto"/>
              <w:jc w:val="center"/>
              <w:rPr>
                <w:color w:val="auto"/>
                <w:sz w:val="24"/>
                <w:szCs w:val="24"/>
                <w:lang w:eastAsia="ru-RU"/>
              </w:rPr>
            </w:pPr>
            <w:r w:rsidRPr="00D27F86">
              <w:rPr>
                <w:color w:val="auto"/>
                <w:sz w:val="24"/>
                <w:szCs w:val="24"/>
                <w:lang w:eastAsia="ru-RU"/>
              </w:rPr>
              <w:t>25</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892EFC" w:rsidRPr="00D27F86" w:rsidRDefault="00892EFC"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35</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892EFC" w:rsidRPr="00CF5974" w:rsidRDefault="00892EFC" w:rsidP="00567765">
            <w:pPr>
              <w:widowControl w:val="0"/>
              <w:autoSpaceDE w:val="0"/>
              <w:autoSpaceDN w:val="0"/>
              <w:spacing w:line="276" w:lineRule="auto"/>
              <w:jc w:val="center"/>
              <w:rPr>
                <w:color w:val="auto"/>
                <w:sz w:val="24"/>
                <w:szCs w:val="24"/>
                <w:lang w:eastAsia="ru-RU"/>
              </w:rPr>
            </w:pPr>
            <w:r w:rsidRPr="00D27F86">
              <w:rPr>
                <w:color w:val="auto"/>
                <w:sz w:val="24"/>
                <w:szCs w:val="24"/>
                <w:lang w:eastAsia="ru-RU"/>
              </w:rPr>
              <w:t>50</w:t>
            </w:r>
          </w:p>
        </w:tc>
      </w:tr>
    </w:tbl>
    <w:p w:rsidR="008238C4" w:rsidRPr="00C83D46" w:rsidRDefault="008238C4" w:rsidP="00533FD9">
      <w:pPr>
        <w:pStyle w:val="21"/>
        <w:tabs>
          <w:tab w:val="left" w:pos="993"/>
        </w:tabs>
        <w:spacing w:after="0"/>
        <w:ind w:left="0" w:firstLine="709"/>
        <w:jc w:val="both"/>
        <w:rPr>
          <w:rFonts w:ascii="Times New Roman" w:hAnsi="Times New Roman"/>
          <w:sz w:val="28"/>
          <w:szCs w:val="28"/>
        </w:rPr>
      </w:pPr>
    </w:p>
    <w:sectPr w:rsidR="008238C4" w:rsidRPr="00C83D46" w:rsidSect="00932445">
      <w:pgSz w:w="16838" w:h="11906" w:orient="landscape"/>
      <w:pgMar w:top="850"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04F" w:rsidRDefault="0068004F" w:rsidP="00EE2D0D">
      <w:pPr>
        <w:spacing w:line="240" w:lineRule="auto"/>
      </w:pPr>
      <w:r>
        <w:separator/>
      </w:r>
    </w:p>
  </w:endnote>
  <w:endnote w:type="continuationSeparator" w:id="0">
    <w:p w:rsidR="0068004F" w:rsidRDefault="0068004F" w:rsidP="00EE2D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04F" w:rsidRDefault="0068004F" w:rsidP="00EE2D0D">
      <w:pPr>
        <w:spacing w:line="240" w:lineRule="auto"/>
      </w:pPr>
      <w:r>
        <w:separator/>
      </w:r>
    </w:p>
  </w:footnote>
  <w:footnote w:type="continuationSeparator" w:id="0">
    <w:p w:rsidR="0068004F" w:rsidRDefault="0068004F" w:rsidP="00EE2D0D">
      <w:pPr>
        <w:spacing w:line="240" w:lineRule="auto"/>
      </w:pPr>
      <w:r>
        <w:continuationSeparator/>
      </w:r>
    </w:p>
  </w:footnote>
  <w:footnote w:id="1">
    <w:p w:rsidR="00D27F86" w:rsidRPr="0025136D" w:rsidRDefault="00D27F86" w:rsidP="0025136D">
      <w:pPr>
        <w:pStyle w:val="ConsPlusNormal"/>
        <w:ind w:firstLine="709"/>
        <w:jc w:val="both"/>
        <w:rPr>
          <w:rFonts w:ascii="Times New Roman" w:hAnsi="Times New Roman" w:cs="Times New Roman"/>
          <w:sz w:val="20"/>
        </w:rPr>
      </w:pPr>
      <w:r w:rsidRPr="0025136D">
        <w:rPr>
          <w:rStyle w:val="af5"/>
          <w:rFonts w:ascii="Times New Roman" w:hAnsi="Times New Roman" w:cs="Times New Roman"/>
          <w:sz w:val="20"/>
        </w:rPr>
        <w:footnoteRef/>
      </w:r>
      <w:r w:rsidRPr="0025136D">
        <w:rPr>
          <w:rFonts w:ascii="Times New Roman" w:hAnsi="Times New Roman" w:cs="Times New Roman"/>
          <w:sz w:val="20"/>
        </w:rPr>
        <w:t xml:space="preserve"> Автомобильный транспорт в настоящей Стратегии рассматривается как:</w:t>
      </w:r>
    </w:p>
    <w:p w:rsidR="00D27F86" w:rsidRPr="0025136D" w:rsidRDefault="00D27F86" w:rsidP="0025136D">
      <w:pPr>
        <w:pStyle w:val="ConsPlusNormal"/>
        <w:numPr>
          <w:ilvl w:val="0"/>
          <w:numId w:val="1"/>
        </w:numPr>
        <w:tabs>
          <w:tab w:val="left" w:pos="993"/>
        </w:tabs>
        <w:ind w:left="0" w:firstLine="709"/>
        <w:jc w:val="both"/>
        <w:rPr>
          <w:rFonts w:ascii="Times New Roman" w:hAnsi="Times New Roman" w:cs="Times New Roman"/>
          <w:sz w:val="20"/>
        </w:rPr>
      </w:pPr>
      <w:r w:rsidRPr="0025136D">
        <w:rPr>
          <w:rFonts w:ascii="Times New Roman" w:hAnsi="Times New Roman" w:cs="Times New Roman"/>
          <w:sz w:val="20"/>
        </w:rPr>
        <w:t xml:space="preserve">совокупность хозяйствующих субъектов различных форм собственности, осуществляющих автотранспортную деятельность (в </w:t>
      </w:r>
      <w:proofErr w:type="spellStart"/>
      <w:r w:rsidRPr="0025136D">
        <w:rPr>
          <w:rFonts w:ascii="Times New Roman" w:hAnsi="Times New Roman" w:cs="Times New Roman"/>
          <w:sz w:val="20"/>
        </w:rPr>
        <w:t>т.ч</w:t>
      </w:r>
      <w:proofErr w:type="spellEnd"/>
      <w:r w:rsidRPr="0025136D">
        <w:rPr>
          <w:rFonts w:ascii="Times New Roman" w:hAnsi="Times New Roman" w:cs="Times New Roman"/>
          <w:sz w:val="20"/>
        </w:rPr>
        <w:t>. - на коммерческой основе) на территории Российской Федерации и в рамках осуществления международных автомобильных перевозок с находящейся в их собственности производственно-технической базой, подвижным составом и привлекаемым персоналом;</w:t>
      </w:r>
    </w:p>
    <w:p w:rsidR="00D27F86" w:rsidRPr="0025136D" w:rsidRDefault="00D27F86" w:rsidP="0025136D">
      <w:pPr>
        <w:pStyle w:val="ConsPlusNormal"/>
        <w:numPr>
          <w:ilvl w:val="0"/>
          <w:numId w:val="1"/>
        </w:numPr>
        <w:tabs>
          <w:tab w:val="left" w:pos="993"/>
        </w:tabs>
        <w:ind w:left="0" w:firstLine="709"/>
        <w:jc w:val="both"/>
        <w:rPr>
          <w:rFonts w:ascii="Times New Roman" w:hAnsi="Times New Roman" w:cs="Times New Roman"/>
          <w:sz w:val="20"/>
        </w:rPr>
      </w:pPr>
      <w:r w:rsidRPr="0025136D">
        <w:rPr>
          <w:rFonts w:ascii="Times New Roman" w:hAnsi="Times New Roman" w:cs="Times New Roman"/>
          <w:sz w:val="20"/>
        </w:rPr>
        <w:t>совокупность всех автотранспортных средств (включая личный автотранспорт), участвующих в дорожном движении на территории Российской Федерации.</w:t>
      </w:r>
    </w:p>
    <w:p w:rsidR="00D27F86" w:rsidRPr="0025136D" w:rsidRDefault="00D27F86" w:rsidP="0025136D">
      <w:pPr>
        <w:spacing w:line="240" w:lineRule="auto"/>
        <w:ind w:firstLine="708"/>
        <w:rPr>
          <w:sz w:val="20"/>
          <w:szCs w:val="20"/>
        </w:rPr>
      </w:pPr>
      <w:r w:rsidRPr="0025136D">
        <w:rPr>
          <w:sz w:val="20"/>
          <w:szCs w:val="20"/>
        </w:rPr>
        <w:t xml:space="preserve">Городской </w:t>
      </w:r>
      <w:r w:rsidRPr="002D7B84">
        <w:rPr>
          <w:color w:val="auto"/>
          <w:sz w:val="20"/>
          <w:szCs w:val="20"/>
        </w:rPr>
        <w:t>наземный</w:t>
      </w:r>
      <w:r w:rsidRPr="00AA65DE">
        <w:rPr>
          <w:color w:val="FF0000"/>
          <w:sz w:val="20"/>
          <w:szCs w:val="20"/>
        </w:rPr>
        <w:t xml:space="preserve"> </w:t>
      </w:r>
      <w:r w:rsidRPr="0025136D">
        <w:rPr>
          <w:sz w:val="20"/>
          <w:szCs w:val="20"/>
        </w:rPr>
        <w:t>электрический транспорт в настоящей Стратегии рассматривается как совокупность хозяйствующих субъектов, осуществляющих перевозки в городах наземным электрическим тр</w:t>
      </w:r>
      <w:r>
        <w:rPr>
          <w:sz w:val="20"/>
          <w:szCs w:val="20"/>
        </w:rPr>
        <w:t>анспортом (трамваи, троллейбусы</w:t>
      </w:r>
      <w:r w:rsidRPr="0025136D">
        <w:rPr>
          <w:sz w:val="20"/>
          <w:szCs w:val="20"/>
        </w:rPr>
        <w:t xml:space="preserve">) с находящимся в их собственности подвижным составом, путевым и </w:t>
      </w:r>
      <w:proofErr w:type="spellStart"/>
      <w:r w:rsidRPr="0025136D">
        <w:rPr>
          <w:sz w:val="20"/>
          <w:szCs w:val="20"/>
        </w:rPr>
        <w:t>энерго</w:t>
      </w:r>
      <w:proofErr w:type="spellEnd"/>
      <w:r w:rsidRPr="0025136D">
        <w:rPr>
          <w:sz w:val="20"/>
          <w:szCs w:val="20"/>
        </w:rPr>
        <w:t>-сетевым хозяйством, производственно-технической базой, а также привлекаемым персоналом.</w:t>
      </w:r>
    </w:p>
    <w:p w:rsidR="00D27F86" w:rsidRPr="0025136D" w:rsidRDefault="00D27F86" w:rsidP="0025136D">
      <w:pPr>
        <w:spacing w:line="240" w:lineRule="auto"/>
        <w:rPr>
          <w:sz w:val="20"/>
          <w:szCs w:val="20"/>
        </w:rPr>
      </w:pPr>
    </w:p>
  </w:footnote>
  <w:footnote w:id="2">
    <w:p w:rsidR="00D27F86" w:rsidRDefault="00D27F86">
      <w:pPr>
        <w:pStyle w:val="af3"/>
      </w:pPr>
      <w:r>
        <w:rPr>
          <w:rStyle w:val="af5"/>
        </w:rPr>
        <w:footnoteRef/>
      </w:r>
      <w:r>
        <w:t xml:space="preserve"> В 2017</w:t>
      </w:r>
      <w:r w:rsidRPr="00E70938">
        <w:t xml:space="preserve"> году убытки </w:t>
      </w:r>
      <w:r>
        <w:t xml:space="preserve">крупных и средних предприятий </w:t>
      </w:r>
      <w:r w:rsidRPr="00E70938">
        <w:t>авт</w:t>
      </w:r>
      <w:r>
        <w:t xml:space="preserve">обусного транспорта составили более 3 </w:t>
      </w:r>
      <w:r w:rsidRPr="00E70938">
        <w:t xml:space="preserve">млрд. рублей, а </w:t>
      </w:r>
      <w:r>
        <w:t xml:space="preserve">городского </w:t>
      </w:r>
      <w:r w:rsidRPr="00E70938">
        <w:t>наземного</w:t>
      </w:r>
      <w:r>
        <w:t xml:space="preserve"> электрического –около 2,5 </w:t>
      </w:r>
      <w:r w:rsidRPr="00E70938">
        <w:t>млрд. рублей.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957324"/>
      <w:docPartObj>
        <w:docPartGallery w:val="Page Numbers (Top of Page)"/>
        <w:docPartUnique/>
      </w:docPartObj>
    </w:sdtPr>
    <w:sdtEndPr/>
    <w:sdtContent>
      <w:p w:rsidR="00D27F86" w:rsidRDefault="00D27F86">
        <w:pPr>
          <w:pStyle w:val="a9"/>
          <w:jc w:val="center"/>
        </w:pPr>
        <w:r>
          <w:fldChar w:fldCharType="begin"/>
        </w:r>
        <w:r>
          <w:instrText>PAGE   \* MERGEFORMAT</w:instrText>
        </w:r>
        <w:r>
          <w:fldChar w:fldCharType="separate"/>
        </w:r>
        <w:r w:rsidR="00D053A9">
          <w:rPr>
            <w:noProof/>
          </w:rPr>
          <w:t>21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164285"/>
      <w:docPartObj>
        <w:docPartGallery w:val="Page Numbers (Top of Page)"/>
        <w:docPartUnique/>
      </w:docPartObj>
    </w:sdtPr>
    <w:sdtEndPr/>
    <w:sdtContent>
      <w:p w:rsidR="00D27F86" w:rsidRDefault="00D27F86">
        <w:pPr>
          <w:pStyle w:val="a9"/>
          <w:jc w:val="center"/>
        </w:pPr>
        <w:r>
          <w:fldChar w:fldCharType="begin"/>
        </w:r>
        <w:r>
          <w:instrText>PAGE   \* MERGEFORMAT</w:instrText>
        </w:r>
        <w:r>
          <w:fldChar w:fldCharType="separate"/>
        </w:r>
        <w:r w:rsidR="00D053A9">
          <w:rPr>
            <w:noProof/>
          </w:rPr>
          <w:t>89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7A06"/>
    <w:multiLevelType w:val="hybridMultilevel"/>
    <w:tmpl w:val="421EC5E6"/>
    <w:lvl w:ilvl="0" w:tplc="7E3AE9D0">
      <w:start w:val="1"/>
      <w:numFmt w:val="bullet"/>
      <w:lvlText w:val="–"/>
      <w:lvlJc w:val="left"/>
      <w:pPr>
        <w:ind w:left="1070" w:hanging="360"/>
      </w:pPr>
      <w:rPr>
        <w:rFonts w:ascii="Times New Roman" w:hAnsi="Times New Roman" w:hint="default"/>
        <w:strike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007A46"/>
    <w:multiLevelType w:val="hybridMultilevel"/>
    <w:tmpl w:val="4F18BC9C"/>
    <w:lvl w:ilvl="0" w:tplc="3364E52A">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1C354A"/>
    <w:multiLevelType w:val="hybridMultilevel"/>
    <w:tmpl w:val="492C9F56"/>
    <w:lvl w:ilvl="0" w:tplc="3364E52A">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A21557F"/>
    <w:multiLevelType w:val="hybridMultilevel"/>
    <w:tmpl w:val="360CBAE0"/>
    <w:lvl w:ilvl="0" w:tplc="DD0A6378">
      <w:start w:val="1"/>
      <w:numFmt w:val="bullet"/>
      <w:lvlText w:val="–"/>
      <w:lvlJc w:val="left"/>
      <w:pPr>
        <w:ind w:left="1571" w:hanging="360"/>
      </w:pPr>
      <w:rPr>
        <w:rFonts w:ascii="Times New Roman" w:hAnsi="Times New Roman" w:cs="Times New Roman"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0BC2335A"/>
    <w:multiLevelType w:val="hybridMultilevel"/>
    <w:tmpl w:val="601A50FA"/>
    <w:lvl w:ilvl="0" w:tplc="3364E52A">
      <w:start w:val="1"/>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6A5090"/>
    <w:multiLevelType w:val="hybridMultilevel"/>
    <w:tmpl w:val="BBCE5392"/>
    <w:lvl w:ilvl="0" w:tplc="3364E52A">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4A64FA6"/>
    <w:multiLevelType w:val="hybridMultilevel"/>
    <w:tmpl w:val="B030B62A"/>
    <w:lvl w:ilvl="0" w:tplc="3364E52A">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15A92030"/>
    <w:multiLevelType w:val="hybridMultilevel"/>
    <w:tmpl w:val="16228F48"/>
    <w:lvl w:ilvl="0" w:tplc="3364E52A">
      <w:start w:val="1"/>
      <w:numFmt w:val="bullet"/>
      <w:lvlText w:val="–"/>
      <w:lvlJc w:val="left"/>
      <w:pPr>
        <w:ind w:left="1070"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7820221"/>
    <w:multiLevelType w:val="hybridMultilevel"/>
    <w:tmpl w:val="63CE531A"/>
    <w:lvl w:ilvl="0" w:tplc="670839B6">
      <w:start w:val="1"/>
      <w:numFmt w:val="bullet"/>
      <w:lvlText w:val="–"/>
      <w:lvlJc w:val="left"/>
      <w:pPr>
        <w:ind w:left="5322" w:hanging="360"/>
      </w:pPr>
      <w:rPr>
        <w:rFonts w:ascii="Times New Roman" w:hAnsi="Times New Roman"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1D0947"/>
    <w:multiLevelType w:val="hybridMultilevel"/>
    <w:tmpl w:val="3AEA82A0"/>
    <w:lvl w:ilvl="0" w:tplc="3364E52A">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A6124DB"/>
    <w:multiLevelType w:val="hybridMultilevel"/>
    <w:tmpl w:val="2FB8253A"/>
    <w:lvl w:ilvl="0" w:tplc="0419000F">
      <w:start w:val="1"/>
      <w:numFmt w:val="decimal"/>
      <w:lvlText w:val="%1."/>
      <w:lvlJc w:val="left"/>
      <w:pPr>
        <w:ind w:left="1571" w:hanging="360"/>
      </w:pPr>
      <w:rPr>
        <w:rFonts w:hint="default"/>
        <w:color w:val="auto"/>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1ED805CD"/>
    <w:multiLevelType w:val="hybridMultilevel"/>
    <w:tmpl w:val="63460246"/>
    <w:lvl w:ilvl="0" w:tplc="3364E52A">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1835A1C"/>
    <w:multiLevelType w:val="hybridMultilevel"/>
    <w:tmpl w:val="75CA3292"/>
    <w:lvl w:ilvl="0" w:tplc="3364E52A">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2461F33"/>
    <w:multiLevelType w:val="hybridMultilevel"/>
    <w:tmpl w:val="56D248F0"/>
    <w:lvl w:ilvl="0" w:tplc="5226F0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A964AA"/>
    <w:multiLevelType w:val="hybridMultilevel"/>
    <w:tmpl w:val="1A5235F2"/>
    <w:lvl w:ilvl="0" w:tplc="04190011">
      <w:start w:val="1"/>
      <w:numFmt w:val="decimal"/>
      <w:lvlText w:val="%1)"/>
      <w:lvlJc w:val="left"/>
      <w:pPr>
        <w:ind w:left="1495" w:hanging="360"/>
      </w:pPr>
      <w:rPr>
        <w:rFonts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 w15:restartNumberingAfterBreak="0">
    <w:nsid w:val="26193B22"/>
    <w:multiLevelType w:val="hybridMultilevel"/>
    <w:tmpl w:val="99A61BA4"/>
    <w:lvl w:ilvl="0" w:tplc="3364E5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62E704F"/>
    <w:multiLevelType w:val="hybridMultilevel"/>
    <w:tmpl w:val="BCC41F3C"/>
    <w:lvl w:ilvl="0" w:tplc="04190011">
      <w:start w:val="1"/>
      <w:numFmt w:val="decimal"/>
      <w:lvlText w:val="%1)"/>
      <w:lvlJc w:val="left"/>
      <w:pPr>
        <w:ind w:left="1260" w:hanging="360"/>
      </w:pPr>
      <w:rPr>
        <w:rFonts w:hint="default"/>
        <w:color w:val="auto"/>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26D16779"/>
    <w:multiLevelType w:val="hybridMultilevel"/>
    <w:tmpl w:val="C2A60AE0"/>
    <w:lvl w:ilvl="0" w:tplc="3364E52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8A0706"/>
    <w:multiLevelType w:val="hybridMultilevel"/>
    <w:tmpl w:val="4CCC8656"/>
    <w:lvl w:ilvl="0" w:tplc="FD1E16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7893BFD"/>
    <w:multiLevelType w:val="hybridMultilevel"/>
    <w:tmpl w:val="3EA0FD3A"/>
    <w:lvl w:ilvl="0" w:tplc="3364E5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81F4DDC"/>
    <w:multiLevelType w:val="hybridMultilevel"/>
    <w:tmpl w:val="6A3E67B6"/>
    <w:lvl w:ilvl="0" w:tplc="3364E52A">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A15643B"/>
    <w:multiLevelType w:val="hybridMultilevel"/>
    <w:tmpl w:val="90EC2DC6"/>
    <w:lvl w:ilvl="0" w:tplc="3364E52A">
      <w:start w:val="1"/>
      <w:numFmt w:val="bullet"/>
      <w:lvlText w:val="–"/>
      <w:lvlJc w:val="left"/>
      <w:pPr>
        <w:ind w:left="1429" w:hanging="360"/>
      </w:pPr>
      <w:rPr>
        <w:rFonts w:ascii="Times New Roman" w:hAnsi="Times New Roman" w:cs="Times New Roman" w:hint="default"/>
      </w:rPr>
    </w:lvl>
    <w:lvl w:ilvl="1" w:tplc="4AF0357E">
      <w:numFmt w:val="bullet"/>
      <w:lvlText w:val=""/>
      <w:lvlJc w:val="left"/>
      <w:pPr>
        <w:ind w:left="2749" w:hanging="960"/>
      </w:pPr>
      <w:rPr>
        <w:rFonts w:ascii="Wingdings" w:eastAsia="Calibri" w:hAnsi="Wingdings"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AE10975"/>
    <w:multiLevelType w:val="hybridMultilevel"/>
    <w:tmpl w:val="8C2C0174"/>
    <w:lvl w:ilvl="0" w:tplc="3364E52A">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F1622E"/>
    <w:multiLevelType w:val="hybridMultilevel"/>
    <w:tmpl w:val="8F74E026"/>
    <w:lvl w:ilvl="0" w:tplc="3364E5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AF62CFD"/>
    <w:multiLevelType w:val="hybridMultilevel"/>
    <w:tmpl w:val="8FDEDD92"/>
    <w:lvl w:ilvl="0" w:tplc="ED50CA0E">
      <w:start w:val="1"/>
      <w:numFmt w:val="bullet"/>
      <w:lvlText w:val="–"/>
      <w:lvlJc w:val="left"/>
      <w:pPr>
        <w:ind w:left="1429" w:hanging="360"/>
      </w:pPr>
      <w:rPr>
        <w:rFonts w:ascii="Times New Roman" w:hAnsi="Times New Roman"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E7A180B"/>
    <w:multiLevelType w:val="hybridMultilevel"/>
    <w:tmpl w:val="1AD2471A"/>
    <w:lvl w:ilvl="0" w:tplc="3364E52A">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0E008DA"/>
    <w:multiLevelType w:val="hybridMultilevel"/>
    <w:tmpl w:val="A8BA53C0"/>
    <w:lvl w:ilvl="0" w:tplc="3364E52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37530BD"/>
    <w:multiLevelType w:val="hybridMultilevel"/>
    <w:tmpl w:val="21840758"/>
    <w:lvl w:ilvl="0" w:tplc="04190011">
      <w:start w:val="1"/>
      <w:numFmt w:val="decimal"/>
      <w:lvlText w:val="%1)"/>
      <w:lvlJc w:val="left"/>
      <w:pPr>
        <w:ind w:left="1571" w:hanging="360"/>
      </w:pPr>
      <w:rPr>
        <w:rFonts w:hint="default"/>
        <w:color w:val="auto"/>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44D860E4"/>
    <w:multiLevelType w:val="hybridMultilevel"/>
    <w:tmpl w:val="9160AE1A"/>
    <w:lvl w:ilvl="0" w:tplc="0419000F">
      <w:start w:val="1"/>
      <w:numFmt w:val="decimal"/>
      <w:lvlText w:val="%1."/>
      <w:lvlJc w:val="left"/>
      <w:pPr>
        <w:ind w:left="5039" w:hanging="360"/>
      </w:pPr>
      <w:rPr>
        <w:rFonts w:hint="default"/>
      </w:rPr>
    </w:lvl>
    <w:lvl w:ilvl="1" w:tplc="04190003" w:tentative="1">
      <w:start w:val="1"/>
      <w:numFmt w:val="bullet"/>
      <w:lvlText w:val="o"/>
      <w:lvlJc w:val="left"/>
      <w:pPr>
        <w:ind w:left="5409" w:hanging="360"/>
      </w:pPr>
      <w:rPr>
        <w:rFonts w:ascii="Courier New" w:hAnsi="Courier New" w:hint="default"/>
      </w:rPr>
    </w:lvl>
    <w:lvl w:ilvl="2" w:tplc="04190005" w:tentative="1">
      <w:start w:val="1"/>
      <w:numFmt w:val="bullet"/>
      <w:lvlText w:val=""/>
      <w:lvlJc w:val="left"/>
      <w:pPr>
        <w:ind w:left="6129" w:hanging="360"/>
      </w:pPr>
      <w:rPr>
        <w:rFonts w:ascii="Wingdings" w:hAnsi="Wingdings" w:hint="default"/>
      </w:rPr>
    </w:lvl>
    <w:lvl w:ilvl="3" w:tplc="04190001" w:tentative="1">
      <w:start w:val="1"/>
      <w:numFmt w:val="bullet"/>
      <w:lvlText w:val=""/>
      <w:lvlJc w:val="left"/>
      <w:pPr>
        <w:ind w:left="6849" w:hanging="360"/>
      </w:pPr>
      <w:rPr>
        <w:rFonts w:ascii="Symbol" w:hAnsi="Symbol" w:hint="default"/>
      </w:rPr>
    </w:lvl>
    <w:lvl w:ilvl="4" w:tplc="04190003" w:tentative="1">
      <w:start w:val="1"/>
      <w:numFmt w:val="bullet"/>
      <w:lvlText w:val="o"/>
      <w:lvlJc w:val="left"/>
      <w:pPr>
        <w:ind w:left="7569" w:hanging="360"/>
      </w:pPr>
      <w:rPr>
        <w:rFonts w:ascii="Courier New" w:hAnsi="Courier New" w:hint="default"/>
      </w:rPr>
    </w:lvl>
    <w:lvl w:ilvl="5" w:tplc="04190005" w:tentative="1">
      <w:start w:val="1"/>
      <w:numFmt w:val="bullet"/>
      <w:lvlText w:val=""/>
      <w:lvlJc w:val="left"/>
      <w:pPr>
        <w:ind w:left="8289" w:hanging="360"/>
      </w:pPr>
      <w:rPr>
        <w:rFonts w:ascii="Wingdings" w:hAnsi="Wingdings" w:hint="default"/>
      </w:rPr>
    </w:lvl>
    <w:lvl w:ilvl="6" w:tplc="04190001" w:tentative="1">
      <w:start w:val="1"/>
      <w:numFmt w:val="bullet"/>
      <w:lvlText w:val=""/>
      <w:lvlJc w:val="left"/>
      <w:pPr>
        <w:ind w:left="9009" w:hanging="360"/>
      </w:pPr>
      <w:rPr>
        <w:rFonts w:ascii="Symbol" w:hAnsi="Symbol" w:hint="default"/>
      </w:rPr>
    </w:lvl>
    <w:lvl w:ilvl="7" w:tplc="04190003" w:tentative="1">
      <w:start w:val="1"/>
      <w:numFmt w:val="bullet"/>
      <w:lvlText w:val="o"/>
      <w:lvlJc w:val="left"/>
      <w:pPr>
        <w:ind w:left="9729" w:hanging="360"/>
      </w:pPr>
      <w:rPr>
        <w:rFonts w:ascii="Courier New" w:hAnsi="Courier New" w:hint="default"/>
      </w:rPr>
    </w:lvl>
    <w:lvl w:ilvl="8" w:tplc="04190005" w:tentative="1">
      <w:start w:val="1"/>
      <w:numFmt w:val="bullet"/>
      <w:lvlText w:val=""/>
      <w:lvlJc w:val="left"/>
      <w:pPr>
        <w:ind w:left="10449" w:hanging="360"/>
      </w:pPr>
      <w:rPr>
        <w:rFonts w:ascii="Wingdings" w:hAnsi="Wingdings" w:hint="default"/>
      </w:rPr>
    </w:lvl>
  </w:abstractNum>
  <w:abstractNum w:abstractNumId="29" w15:restartNumberingAfterBreak="0">
    <w:nsid w:val="46365A27"/>
    <w:multiLevelType w:val="hybridMultilevel"/>
    <w:tmpl w:val="892CEF7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6CD6E0A"/>
    <w:multiLevelType w:val="hybridMultilevel"/>
    <w:tmpl w:val="80C220C0"/>
    <w:lvl w:ilvl="0" w:tplc="04190011">
      <w:start w:val="1"/>
      <w:numFmt w:val="decimal"/>
      <w:lvlText w:val="%1)"/>
      <w:lvlJc w:val="left"/>
      <w:pPr>
        <w:ind w:left="5039" w:hanging="360"/>
      </w:pPr>
      <w:rPr>
        <w:rFonts w:hint="default"/>
      </w:rPr>
    </w:lvl>
    <w:lvl w:ilvl="1" w:tplc="04190003" w:tentative="1">
      <w:start w:val="1"/>
      <w:numFmt w:val="bullet"/>
      <w:lvlText w:val="o"/>
      <w:lvlJc w:val="left"/>
      <w:pPr>
        <w:ind w:left="5409" w:hanging="360"/>
      </w:pPr>
      <w:rPr>
        <w:rFonts w:ascii="Courier New" w:hAnsi="Courier New" w:hint="default"/>
      </w:rPr>
    </w:lvl>
    <w:lvl w:ilvl="2" w:tplc="04190005" w:tentative="1">
      <w:start w:val="1"/>
      <w:numFmt w:val="bullet"/>
      <w:lvlText w:val=""/>
      <w:lvlJc w:val="left"/>
      <w:pPr>
        <w:ind w:left="6129" w:hanging="360"/>
      </w:pPr>
      <w:rPr>
        <w:rFonts w:ascii="Wingdings" w:hAnsi="Wingdings" w:hint="default"/>
      </w:rPr>
    </w:lvl>
    <w:lvl w:ilvl="3" w:tplc="04190001" w:tentative="1">
      <w:start w:val="1"/>
      <w:numFmt w:val="bullet"/>
      <w:lvlText w:val=""/>
      <w:lvlJc w:val="left"/>
      <w:pPr>
        <w:ind w:left="6849" w:hanging="360"/>
      </w:pPr>
      <w:rPr>
        <w:rFonts w:ascii="Symbol" w:hAnsi="Symbol" w:hint="default"/>
      </w:rPr>
    </w:lvl>
    <w:lvl w:ilvl="4" w:tplc="04190003" w:tentative="1">
      <w:start w:val="1"/>
      <w:numFmt w:val="bullet"/>
      <w:lvlText w:val="o"/>
      <w:lvlJc w:val="left"/>
      <w:pPr>
        <w:ind w:left="7569" w:hanging="360"/>
      </w:pPr>
      <w:rPr>
        <w:rFonts w:ascii="Courier New" w:hAnsi="Courier New" w:hint="default"/>
      </w:rPr>
    </w:lvl>
    <w:lvl w:ilvl="5" w:tplc="04190005" w:tentative="1">
      <w:start w:val="1"/>
      <w:numFmt w:val="bullet"/>
      <w:lvlText w:val=""/>
      <w:lvlJc w:val="left"/>
      <w:pPr>
        <w:ind w:left="8289" w:hanging="360"/>
      </w:pPr>
      <w:rPr>
        <w:rFonts w:ascii="Wingdings" w:hAnsi="Wingdings" w:hint="default"/>
      </w:rPr>
    </w:lvl>
    <w:lvl w:ilvl="6" w:tplc="04190001" w:tentative="1">
      <w:start w:val="1"/>
      <w:numFmt w:val="bullet"/>
      <w:lvlText w:val=""/>
      <w:lvlJc w:val="left"/>
      <w:pPr>
        <w:ind w:left="9009" w:hanging="360"/>
      </w:pPr>
      <w:rPr>
        <w:rFonts w:ascii="Symbol" w:hAnsi="Symbol" w:hint="default"/>
      </w:rPr>
    </w:lvl>
    <w:lvl w:ilvl="7" w:tplc="04190003" w:tentative="1">
      <w:start w:val="1"/>
      <w:numFmt w:val="bullet"/>
      <w:lvlText w:val="o"/>
      <w:lvlJc w:val="left"/>
      <w:pPr>
        <w:ind w:left="9729" w:hanging="360"/>
      </w:pPr>
      <w:rPr>
        <w:rFonts w:ascii="Courier New" w:hAnsi="Courier New" w:hint="default"/>
      </w:rPr>
    </w:lvl>
    <w:lvl w:ilvl="8" w:tplc="04190005" w:tentative="1">
      <w:start w:val="1"/>
      <w:numFmt w:val="bullet"/>
      <w:lvlText w:val=""/>
      <w:lvlJc w:val="left"/>
      <w:pPr>
        <w:ind w:left="10449" w:hanging="360"/>
      </w:pPr>
      <w:rPr>
        <w:rFonts w:ascii="Wingdings" w:hAnsi="Wingdings" w:hint="default"/>
      </w:rPr>
    </w:lvl>
  </w:abstractNum>
  <w:abstractNum w:abstractNumId="31" w15:restartNumberingAfterBreak="0">
    <w:nsid w:val="46D7633E"/>
    <w:multiLevelType w:val="hybridMultilevel"/>
    <w:tmpl w:val="1782426A"/>
    <w:lvl w:ilvl="0" w:tplc="3364E5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7AC5687"/>
    <w:multiLevelType w:val="hybridMultilevel"/>
    <w:tmpl w:val="8A5C74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48EE0663"/>
    <w:multiLevelType w:val="hybridMultilevel"/>
    <w:tmpl w:val="55A4F30E"/>
    <w:lvl w:ilvl="0" w:tplc="3364E52A">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02857C0"/>
    <w:multiLevelType w:val="hybridMultilevel"/>
    <w:tmpl w:val="5D4EFEEE"/>
    <w:lvl w:ilvl="0" w:tplc="3364E5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0520F03"/>
    <w:multiLevelType w:val="hybridMultilevel"/>
    <w:tmpl w:val="0DE66B18"/>
    <w:lvl w:ilvl="0" w:tplc="3364E52A">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54D401A"/>
    <w:multiLevelType w:val="hybridMultilevel"/>
    <w:tmpl w:val="E356FDD2"/>
    <w:lvl w:ilvl="0" w:tplc="3364E52A">
      <w:start w:val="1"/>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15:restartNumberingAfterBreak="0">
    <w:nsid w:val="57B57294"/>
    <w:multiLevelType w:val="hybridMultilevel"/>
    <w:tmpl w:val="F6361958"/>
    <w:lvl w:ilvl="0" w:tplc="FD1E16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7F7757F"/>
    <w:multiLevelType w:val="hybridMultilevel"/>
    <w:tmpl w:val="C8B67F28"/>
    <w:lvl w:ilvl="0" w:tplc="3364E52A">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9211656"/>
    <w:multiLevelType w:val="hybridMultilevel"/>
    <w:tmpl w:val="341EDDE8"/>
    <w:lvl w:ilvl="0" w:tplc="3364E52A">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0B1FD1"/>
    <w:multiLevelType w:val="hybridMultilevel"/>
    <w:tmpl w:val="7A5824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722513D"/>
    <w:multiLevelType w:val="hybridMultilevel"/>
    <w:tmpl w:val="CD28348E"/>
    <w:lvl w:ilvl="0" w:tplc="FD1E16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764293F"/>
    <w:multiLevelType w:val="hybridMultilevel"/>
    <w:tmpl w:val="1F24EDFE"/>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89443B8"/>
    <w:multiLevelType w:val="hybridMultilevel"/>
    <w:tmpl w:val="54048CF0"/>
    <w:lvl w:ilvl="0" w:tplc="3364E5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BD4773C"/>
    <w:multiLevelType w:val="hybridMultilevel"/>
    <w:tmpl w:val="F93CFAB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E1B56CC"/>
    <w:multiLevelType w:val="hybridMultilevel"/>
    <w:tmpl w:val="92CE8492"/>
    <w:lvl w:ilvl="0" w:tplc="F09A01F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6F3D503B"/>
    <w:multiLevelType w:val="hybridMultilevel"/>
    <w:tmpl w:val="432A3544"/>
    <w:lvl w:ilvl="0" w:tplc="3364E52A">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5CD0D1B"/>
    <w:multiLevelType w:val="hybridMultilevel"/>
    <w:tmpl w:val="E2E4DD1A"/>
    <w:lvl w:ilvl="0" w:tplc="FD1E16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BFA7041"/>
    <w:multiLevelType w:val="hybridMultilevel"/>
    <w:tmpl w:val="94086E30"/>
    <w:lvl w:ilvl="0" w:tplc="3364E52A">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6"/>
  </w:num>
  <w:num w:numId="2">
    <w:abstractNumId w:val="39"/>
  </w:num>
  <w:num w:numId="3">
    <w:abstractNumId w:val="33"/>
  </w:num>
  <w:num w:numId="4">
    <w:abstractNumId w:val="7"/>
  </w:num>
  <w:num w:numId="5">
    <w:abstractNumId w:val="22"/>
  </w:num>
  <w:num w:numId="6">
    <w:abstractNumId w:val="12"/>
  </w:num>
  <w:num w:numId="7">
    <w:abstractNumId w:val="38"/>
  </w:num>
  <w:num w:numId="8">
    <w:abstractNumId w:val="5"/>
  </w:num>
  <w:num w:numId="9">
    <w:abstractNumId w:val="48"/>
  </w:num>
  <w:num w:numId="10">
    <w:abstractNumId w:val="9"/>
  </w:num>
  <w:num w:numId="11">
    <w:abstractNumId w:val="4"/>
  </w:num>
  <w:num w:numId="12">
    <w:abstractNumId w:val="0"/>
  </w:num>
  <w:num w:numId="13">
    <w:abstractNumId w:val="24"/>
  </w:num>
  <w:num w:numId="14">
    <w:abstractNumId w:val="1"/>
  </w:num>
  <w:num w:numId="15">
    <w:abstractNumId w:val="8"/>
  </w:num>
  <w:num w:numId="16">
    <w:abstractNumId w:val="25"/>
  </w:num>
  <w:num w:numId="17">
    <w:abstractNumId w:val="18"/>
  </w:num>
  <w:num w:numId="18">
    <w:abstractNumId w:val="17"/>
  </w:num>
  <w:num w:numId="19">
    <w:abstractNumId w:val="26"/>
  </w:num>
  <w:num w:numId="20">
    <w:abstractNumId w:val="47"/>
  </w:num>
  <w:num w:numId="21">
    <w:abstractNumId w:val="37"/>
  </w:num>
  <w:num w:numId="22">
    <w:abstractNumId w:val="41"/>
  </w:num>
  <w:num w:numId="23">
    <w:abstractNumId w:val="13"/>
  </w:num>
  <w:num w:numId="24">
    <w:abstractNumId w:val="36"/>
  </w:num>
  <w:num w:numId="25">
    <w:abstractNumId w:val="35"/>
  </w:num>
  <w:num w:numId="26">
    <w:abstractNumId w:val="20"/>
  </w:num>
  <w:num w:numId="27">
    <w:abstractNumId w:val="2"/>
  </w:num>
  <w:num w:numId="28">
    <w:abstractNumId w:val="11"/>
  </w:num>
  <w:num w:numId="29">
    <w:abstractNumId w:val="28"/>
  </w:num>
  <w:num w:numId="30">
    <w:abstractNumId w:val="29"/>
  </w:num>
  <w:num w:numId="31">
    <w:abstractNumId w:val="10"/>
  </w:num>
  <w:num w:numId="32">
    <w:abstractNumId w:val="14"/>
  </w:num>
  <w:num w:numId="33">
    <w:abstractNumId w:val="16"/>
  </w:num>
  <w:num w:numId="34">
    <w:abstractNumId w:val="40"/>
  </w:num>
  <w:num w:numId="35">
    <w:abstractNumId w:val="32"/>
  </w:num>
  <w:num w:numId="36">
    <w:abstractNumId w:val="45"/>
  </w:num>
  <w:num w:numId="37">
    <w:abstractNumId w:val="30"/>
  </w:num>
  <w:num w:numId="38">
    <w:abstractNumId w:val="19"/>
  </w:num>
  <w:num w:numId="39">
    <w:abstractNumId w:val="23"/>
  </w:num>
  <w:num w:numId="40">
    <w:abstractNumId w:val="21"/>
  </w:num>
  <w:num w:numId="41">
    <w:abstractNumId w:val="31"/>
  </w:num>
  <w:num w:numId="42">
    <w:abstractNumId w:val="43"/>
  </w:num>
  <w:num w:numId="43">
    <w:abstractNumId w:val="15"/>
  </w:num>
  <w:num w:numId="44">
    <w:abstractNumId w:val="34"/>
  </w:num>
  <w:num w:numId="45">
    <w:abstractNumId w:val="3"/>
  </w:num>
  <w:num w:numId="46">
    <w:abstractNumId w:val="6"/>
  </w:num>
  <w:num w:numId="47">
    <w:abstractNumId w:val="42"/>
  </w:num>
  <w:num w:numId="48">
    <w:abstractNumId w:val="27"/>
  </w:num>
  <w:num w:numId="49">
    <w:abstractNumId w:val="4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D0D"/>
    <w:rsid w:val="00001D2F"/>
    <w:rsid w:val="00003FE6"/>
    <w:rsid w:val="000126EB"/>
    <w:rsid w:val="000153A1"/>
    <w:rsid w:val="0002052E"/>
    <w:rsid w:val="00020BD7"/>
    <w:rsid w:val="00020F1C"/>
    <w:rsid w:val="00024D9E"/>
    <w:rsid w:val="000250E1"/>
    <w:rsid w:val="000270FA"/>
    <w:rsid w:val="000275BE"/>
    <w:rsid w:val="00027F12"/>
    <w:rsid w:val="00032F91"/>
    <w:rsid w:val="000368E7"/>
    <w:rsid w:val="00036D6C"/>
    <w:rsid w:val="0004065B"/>
    <w:rsid w:val="00043696"/>
    <w:rsid w:val="00044AF9"/>
    <w:rsid w:val="000501F6"/>
    <w:rsid w:val="00050983"/>
    <w:rsid w:val="00051EBA"/>
    <w:rsid w:val="0005233B"/>
    <w:rsid w:val="000559DE"/>
    <w:rsid w:val="00056463"/>
    <w:rsid w:val="0005718C"/>
    <w:rsid w:val="00057AEB"/>
    <w:rsid w:val="000604FD"/>
    <w:rsid w:val="0006162A"/>
    <w:rsid w:val="00061A09"/>
    <w:rsid w:val="00061C0C"/>
    <w:rsid w:val="00062EEA"/>
    <w:rsid w:val="0006416F"/>
    <w:rsid w:val="00064975"/>
    <w:rsid w:val="00065DB0"/>
    <w:rsid w:val="0007189F"/>
    <w:rsid w:val="00072193"/>
    <w:rsid w:val="00074C42"/>
    <w:rsid w:val="00076ED1"/>
    <w:rsid w:val="0008387D"/>
    <w:rsid w:val="000859FD"/>
    <w:rsid w:val="0008624E"/>
    <w:rsid w:val="00090B86"/>
    <w:rsid w:val="00092709"/>
    <w:rsid w:val="00095860"/>
    <w:rsid w:val="000A27D7"/>
    <w:rsid w:val="000A520C"/>
    <w:rsid w:val="000A61CE"/>
    <w:rsid w:val="000A6492"/>
    <w:rsid w:val="000B3371"/>
    <w:rsid w:val="000B36EB"/>
    <w:rsid w:val="000B3D77"/>
    <w:rsid w:val="000B4E56"/>
    <w:rsid w:val="000B61C4"/>
    <w:rsid w:val="000B6A9E"/>
    <w:rsid w:val="000C00BC"/>
    <w:rsid w:val="000C213D"/>
    <w:rsid w:val="000C453D"/>
    <w:rsid w:val="000C5169"/>
    <w:rsid w:val="000D02F8"/>
    <w:rsid w:val="000D548D"/>
    <w:rsid w:val="000D55E5"/>
    <w:rsid w:val="000D6AB1"/>
    <w:rsid w:val="000D7A42"/>
    <w:rsid w:val="000E3BEA"/>
    <w:rsid w:val="000E54BC"/>
    <w:rsid w:val="000E6ECB"/>
    <w:rsid w:val="000F2AD5"/>
    <w:rsid w:val="000F6476"/>
    <w:rsid w:val="000F69CB"/>
    <w:rsid w:val="000F765B"/>
    <w:rsid w:val="00100051"/>
    <w:rsid w:val="001002AC"/>
    <w:rsid w:val="0010095B"/>
    <w:rsid w:val="00104AFE"/>
    <w:rsid w:val="001106CF"/>
    <w:rsid w:val="00112478"/>
    <w:rsid w:val="0011782B"/>
    <w:rsid w:val="001261D1"/>
    <w:rsid w:val="0013088D"/>
    <w:rsid w:val="00130D8C"/>
    <w:rsid w:val="001311AC"/>
    <w:rsid w:val="00131AFD"/>
    <w:rsid w:val="00140B55"/>
    <w:rsid w:val="00141E04"/>
    <w:rsid w:val="0014387C"/>
    <w:rsid w:val="001444D1"/>
    <w:rsid w:val="00146606"/>
    <w:rsid w:val="00147DF6"/>
    <w:rsid w:val="00151345"/>
    <w:rsid w:val="001514F7"/>
    <w:rsid w:val="001515AF"/>
    <w:rsid w:val="00153037"/>
    <w:rsid w:val="00153902"/>
    <w:rsid w:val="00153B66"/>
    <w:rsid w:val="00153EA7"/>
    <w:rsid w:val="0015756C"/>
    <w:rsid w:val="00162574"/>
    <w:rsid w:val="00162631"/>
    <w:rsid w:val="00162B36"/>
    <w:rsid w:val="00163078"/>
    <w:rsid w:val="00163EBF"/>
    <w:rsid w:val="00167A87"/>
    <w:rsid w:val="00170E05"/>
    <w:rsid w:val="0017387A"/>
    <w:rsid w:val="001738CC"/>
    <w:rsid w:val="00174A5F"/>
    <w:rsid w:val="00175057"/>
    <w:rsid w:val="00176256"/>
    <w:rsid w:val="00183215"/>
    <w:rsid w:val="00187692"/>
    <w:rsid w:val="00190065"/>
    <w:rsid w:val="0019378F"/>
    <w:rsid w:val="00193E05"/>
    <w:rsid w:val="001946D6"/>
    <w:rsid w:val="001A3B7F"/>
    <w:rsid w:val="001A3E37"/>
    <w:rsid w:val="001A4398"/>
    <w:rsid w:val="001A67D8"/>
    <w:rsid w:val="001A75C5"/>
    <w:rsid w:val="001B0D7E"/>
    <w:rsid w:val="001B16D8"/>
    <w:rsid w:val="001B439B"/>
    <w:rsid w:val="001B52BD"/>
    <w:rsid w:val="001B7908"/>
    <w:rsid w:val="001C0635"/>
    <w:rsid w:val="001C2752"/>
    <w:rsid w:val="001C2886"/>
    <w:rsid w:val="001C3E38"/>
    <w:rsid w:val="001C43A6"/>
    <w:rsid w:val="001C4F56"/>
    <w:rsid w:val="001C4F85"/>
    <w:rsid w:val="001C6F19"/>
    <w:rsid w:val="001C6F45"/>
    <w:rsid w:val="001D0411"/>
    <w:rsid w:val="001D1467"/>
    <w:rsid w:val="001D339D"/>
    <w:rsid w:val="001D523C"/>
    <w:rsid w:val="001D5B7F"/>
    <w:rsid w:val="001D5FF9"/>
    <w:rsid w:val="001E0F0E"/>
    <w:rsid w:val="001E4183"/>
    <w:rsid w:val="001E58A6"/>
    <w:rsid w:val="001E62CA"/>
    <w:rsid w:val="001F00AE"/>
    <w:rsid w:val="001F0249"/>
    <w:rsid w:val="001F4FA3"/>
    <w:rsid w:val="001F5F25"/>
    <w:rsid w:val="00203C00"/>
    <w:rsid w:val="00207A1D"/>
    <w:rsid w:val="002158FA"/>
    <w:rsid w:val="00215CCB"/>
    <w:rsid w:val="00215E50"/>
    <w:rsid w:val="00216D9D"/>
    <w:rsid w:val="00217E21"/>
    <w:rsid w:val="00217EA8"/>
    <w:rsid w:val="0022087C"/>
    <w:rsid w:val="00223020"/>
    <w:rsid w:val="002266A7"/>
    <w:rsid w:val="002305D2"/>
    <w:rsid w:val="00230DF4"/>
    <w:rsid w:val="00234CB6"/>
    <w:rsid w:val="002455A7"/>
    <w:rsid w:val="00245990"/>
    <w:rsid w:val="0024665A"/>
    <w:rsid w:val="0025134A"/>
    <w:rsid w:val="0025136D"/>
    <w:rsid w:val="00251477"/>
    <w:rsid w:val="00252713"/>
    <w:rsid w:val="002538A9"/>
    <w:rsid w:val="00257E9E"/>
    <w:rsid w:val="0026219B"/>
    <w:rsid w:val="00265374"/>
    <w:rsid w:val="00270D69"/>
    <w:rsid w:val="00271C86"/>
    <w:rsid w:val="002721A7"/>
    <w:rsid w:val="00272754"/>
    <w:rsid w:val="00274084"/>
    <w:rsid w:val="00274BB2"/>
    <w:rsid w:val="00275E94"/>
    <w:rsid w:val="0027685D"/>
    <w:rsid w:val="00280159"/>
    <w:rsid w:val="002817AC"/>
    <w:rsid w:val="00282B28"/>
    <w:rsid w:val="002844A1"/>
    <w:rsid w:val="00286E51"/>
    <w:rsid w:val="0029162D"/>
    <w:rsid w:val="0029236D"/>
    <w:rsid w:val="002941CE"/>
    <w:rsid w:val="00294634"/>
    <w:rsid w:val="00294A31"/>
    <w:rsid w:val="00296784"/>
    <w:rsid w:val="002A47C1"/>
    <w:rsid w:val="002A4C05"/>
    <w:rsid w:val="002A6477"/>
    <w:rsid w:val="002A70EA"/>
    <w:rsid w:val="002B0797"/>
    <w:rsid w:val="002B0DEC"/>
    <w:rsid w:val="002B2F4F"/>
    <w:rsid w:val="002B44CB"/>
    <w:rsid w:val="002B4D50"/>
    <w:rsid w:val="002B75D1"/>
    <w:rsid w:val="002C3FD2"/>
    <w:rsid w:val="002C45DE"/>
    <w:rsid w:val="002C69CB"/>
    <w:rsid w:val="002D34CF"/>
    <w:rsid w:val="002D7A25"/>
    <w:rsid w:val="002D7AED"/>
    <w:rsid w:val="002D7B84"/>
    <w:rsid w:val="002E2613"/>
    <w:rsid w:val="002E453E"/>
    <w:rsid w:val="002F04D6"/>
    <w:rsid w:val="002F3492"/>
    <w:rsid w:val="002F34B6"/>
    <w:rsid w:val="002F3F57"/>
    <w:rsid w:val="002F41EB"/>
    <w:rsid w:val="003013F4"/>
    <w:rsid w:val="00303FDA"/>
    <w:rsid w:val="00305396"/>
    <w:rsid w:val="003057A0"/>
    <w:rsid w:val="00310112"/>
    <w:rsid w:val="00310919"/>
    <w:rsid w:val="0031224F"/>
    <w:rsid w:val="003214D0"/>
    <w:rsid w:val="00321657"/>
    <w:rsid w:val="00321D3C"/>
    <w:rsid w:val="00322DB9"/>
    <w:rsid w:val="00323145"/>
    <w:rsid w:val="00323A7E"/>
    <w:rsid w:val="00324010"/>
    <w:rsid w:val="00324F4E"/>
    <w:rsid w:val="00325E44"/>
    <w:rsid w:val="0033064E"/>
    <w:rsid w:val="00331A22"/>
    <w:rsid w:val="00332A44"/>
    <w:rsid w:val="00336114"/>
    <w:rsid w:val="00340651"/>
    <w:rsid w:val="00341B03"/>
    <w:rsid w:val="00342B72"/>
    <w:rsid w:val="00347155"/>
    <w:rsid w:val="003501F0"/>
    <w:rsid w:val="00352DAA"/>
    <w:rsid w:val="00352E32"/>
    <w:rsid w:val="00353243"/>
    <w:rsid w:val="003543E3"/>
    <w:rsid w:val="003545C0"/>
    <w:rsid w:val="00355BEC"/>
    <w:rsid w:val="00357271"/>
    <w:rsid w:val="00361DC5"/>
    <w:rsid w:val="003621BD"/>
    <w:rsid w:val="00362B36"/>
    <w:rsid w:val="00366129"/>
    <w:rsid w:val="003674DF"/>
    <w:rsid w:val="00367527"/>
    <w:rsid w:val="003705DB"/>
    <w:rsid w:val="00372C35"/>
    <w:rsid w:val="00373345"/>
    <w:rsid w:val="0037581D"/>
    <w:rsid w:val="00376837"/>
    <w:rsid w:val="0038037A"/>
    <w:rsid w:val="00380FC8"/>
    <w:rsid w:val="00381737"/>
    <w:rsid w:val="00384BEC"/>
    <w:rsid w:val="00384D99"/>
    <w:rsid w:val="003871A3"/>
    <w:rsid w:val="003876B2"/>
    <w:rsid w:val="00393973"/>
    <w:rsid w:val="00394184"/>
    <w:rsid w:val="00394A11"/>
    <w:rsid w:val="00397430"/>
    <w:rsid w:val="00397618"/>
    <w:rsid w:val="003A02C0"/>
    <w:rsid w:val="003A4094"/>
    <w:rsid w:val="003A4C75"/>
    <w:rsid w:val="003B2774"/>
    <w:rsid w:val="003B4EF6"/>
    <w:rsid w:val="003B5955"/>
    <w:rsid w:val="003B59F5"/>
    <w:rsid w:val="003B6B05"/>
    <w:rsid w:val="003B6BD4"/>
    <w:rsid w:val="003C2524"/>
    <w:rsid w:val="003C29E7"/>
    <w:rsid w:val="003C54B5"/>
    <w:rsid w:val="003C68CD"/>
    <w:rsid w:val="003C79B7"/>
    <w:rsid w:val="003D0691"/>
    <w:rsid w:val="003D28EA"/>
    <w:rsid w:val="003D702E"/>
    <w:rsid w:val="003E23FF"/>
    <w:rsid w:val="003E4434"/>
    <w:rsid w:val="003E4A07"/>
    <w:rsid w:val="003E4F50"/>
    <w:rsid w:val="003F093B"/>
    <w:rsid w:val="003F5382"/>
    <w:rsid w:val="003F75D5"/>
    <w:rsid w:val="003F76E2"/>
    <w:rsid w:val="00401B22"/>
    <w:rsid w:val="00402567"/>
    <w:rsid w:val="0040280C"/>
    <w:rsid w:val="00405559"/>
    <w:rsid w:val="00420E1A"/>
    <w:rsid w:val="00421ED6"/>
    <w:rsid w:val="00426986"/>
    <w:rsid w:val="00427FC4"/>
    <w:rsid w:val="00431855"/>
    <w:rsid w:val="004349CE"/>
    <w:rsid w:val="00435F3E"/>
    <w:rsid w:val="004360F6"/>
    <w:rsid w:val="0043735E"/>
    <w:rsid w:val="0044293F"/>
    <w:rsid w:val="00455863"/>
    <w:rsid w:val="00460A51"/>
    <w:rsid w:val="00463E78"/>
    <w:rsid w:val="00466CC1"/>
    <w:rsid w:val="004718C8"/>
    <w:rsid w:val="00471AC8"/>
    <w:rsid w:val="00473B86"/>
    <w:rsid w:val="00475040"/>
    <w:rsid w:val="00481446"/>
    <w:rsid w:val="00481932"/>
    <w:rsid w:val="00484E2F"/>
    <w:rsid w:val="00485633"/>
    <w:rsid w:val="004865A2"/>
    <w:rsid w:val="00487980"/>
    <w:rsid w:val="004920B8"/>
    <w:rsid w:val="00494636"/>
    <w:rsid w:val="004A61A1"/>
    <w:rsid w:val="004A7619"/>
    <w:rsid w:val="004B49DC"/>
    <w:rsid w:val="004C2601"/>
    <w:rsid w:val="004C4583"/>
    <w:rsid w:val="004C468D"/>
    <w:rsid w:val="004C46FE"/>
    <w:rsid w:val="004C74E8"/>
    <w:rsid w:val="004D0ACF"/>
    <w:rsid w:val="004D0B00"/>
    <w:rsid w:val="004D1BDA"/>
    <w:rsid w:val="004D27C3"/>
    <w:rsid w:val="004D3436"/>
    <w:rsid w:val="004D3568"/>
    <w:rsid w:val="004D419D"/>
    <w:rsid w:val="004D6528"/>
    <w:rsid w:val="004D7060"/>
    <w:rsid w:val="004D7A32"/>
    <w:rsid w:val="004E1310"/>
    <w:rsid w:val="004E2486"/>
    <w:rsid w:val="004E4257"/>
    <w:rsid w:val="004F353E"/>
    <w:rsid w:val="004F4B7A"/>
    <w:rsid w:val="00505D0A"/>
    <w:rsid w:val="00506602"/>
    <w:rsid w:val="00510420"/>
    <w:rsid w:val="00516C93"/>
    <w:rsid w:val="00520D89"/>
    <w:rsid w:val="005221C8"/>
    <w:rsid w:val="00523004"/>
    <w:rsid w:val="005230D5"/>
    <w:rsid w:val="00531098"/>
    <w:rsid w:val="00532671"/>
    <w:rsid w:val="005331C5"/>
    <w:rsid w:val="00533CC8"/>
    <w:rsid w:val="00533FD9"/>
    <w:rsid w:val="0053402E"/>
    <w:rsid w:val="0053441E"/>
    <w:rsid w:val="00535F04"/>
    <w:rsid w:val="00546740"/>
    <w:rsid w:val="00547995"/>
    <w:rsid w:val="005523FB"/>
    <w:rsid w:val="00552619"/>
    <w:rsid w:val="005529C4"/>
    <w:rsid w:val="005541EE"/>
    <w:rsid w:val="00554D42"/>
    <w:rsid w:val="00555357"/>
    <w:rsid w:val="00555B57"/>
    <w:rsid w:val="0056144E"/>
    <w:rsid w:val="005648A1"/>
    <w:rsid w:val="005651AE"/>
    <w:rsid w:val="0056564C"/>
    <w:rsid w:val="00567765"/>
    <w:rsid w:val="00567F0A"/>
    <w:rsid w:val="00570F40"/>
    <w:rsid w:val="0057126E"/>
    <w:rsid w:val="00571675"/>
    <w:rsid w:val="005721E3"/>
    <w:rsid w:val="005728B7"/>
    <w:rsid w:val="0057297E"/>
    <w:rsid w:val="00572A88"/>
    <w:rsid w:val="00577676"/>
    <w:rsid w:val="00577D7D"/>
    <w:rsid w:val="00580A6A"/>
    <w:rsid w:val="00583F1A"/>
    <w:rsid w:val="005854FB"/>
    <w:rsid w:val="005871D7"/>
    <w:rsid w:val="0059100A"/>
    <w:rsid w:val="00591B21"/>
    <w:rsid w:val="00593EC5"/>
    <w:rsid w:val="005A118D"/>
    <w:rsid w:val="005A149F"/>
    <w:rsid w:val="005A2640"/>
    <w:rsid w:val="005A2DAE"/>
    <w:rsid w:val="005A4501"/>
    <w:rsid w:val="005A4F05"/>
    <w:rsid w:val="005A7BE7"/>
    <w:rsid w:val="005B2CF7"/>
    <w:rsid w:val="005B2DCF"/>
    <w:rsid w:val="005C1C84"/>
    <w:rsid w:val="005C1CBB"/>
    <w:rsid w:val="005C3DF0"/>
    <w:rsid w:val="005C3F9F"/>
    <w:rsid w:val="005C72B0"/>
    <w:rsid w:val="005D33B9"/>
    <w:rsid w:val="005D5164"/>
    <w:rsid w:val="005D6028"/>
    <w:rsid w:val="005E31BF"/>
    <w:rsid w:val="005E4D98"/>
    <w:rsid w:val="005E55A3"/>
    <w:rsid w:val="005E647D"/>
    <w:rsid w:val="005E73EA"/>
    <w:rsid w:val="005E7BEE"/>
    <w:rsid w:val="005F12F4"/>
    <w:rsid w:val="005F225A"/>
    <w:rsid w:val="005F22CA"/>
    <w:rsid w:val="005F275A"/>
    <w:rsid w:val="005F4211"/>
    <w:rsid w:val="005F6F39"/>
    <w:rsid w:val="00601ED4"/>
    <w:rsid w:val="006026F9"/>
    <w:rsid w:val="00603415"/>
    <w:rsid w:val="00605556"/>
    <w:rsid w:val="00605688"/>
    <w:rsid w:val="006131FD"/>
    <w:rsid w:val="006136C8"/>
    <w:rsid w:val="00615662"/>
    <w:rsid w:val="00617182"/>
    <w:rsid w:val="00617D67"/>
    <w:rsid w:val="00617F15"/>
    <w:rsid w:val="00620F85"/>
    <w:rsid w:val="00623ED0"/>
    <w:rsid w:val="00624695"/>
    <w:rsid w:val="00625920"/>
    <w:rsid w:val="00625C40"/>
    <w:rsid w:val="00626E0C"/>
    <w:rsid w:val="00630A1C"/>
    <w:rsid w:val="00630AF8"/>
    <w:rsid w:val="00630E13"/>
    <w:rsid w:val="00633037"/>
    <w:rsid w:val="00633B8E"/>
    <w:rsid w:val="006366A3"/>
    <w:rsid w:val="00637D2A"/>
    <w:rsid w:val="00651242"/>
    <w:rsid w:val="0065737E"/>
    <w:rsid w:val="00661E74"/>
    <w:rsid w:val="006664C2"/>
    <w:rsid w:val="0066772D"/>
    <w:rsid w:val="00672356"/>
    <w:rsid w:val="0067485B"/>
    <w:rsid w:val="00677888"/>
    <w:rsid w:val="0068004F"/>
    <w:rsid w:val="00680F46"/>
    <w:rsid w:val="00682109"/>
    <w:rsid w:val="006858E8"/>
    <w:rsid w:val="0068745A"/>
    <w:rsid w:val="00690357"/>
    <w:rsid w:val="006943F7"/>
    <w:rsid w:val="00696204"/>
    <w:rsid w:val="006A52E4"/>
    <w:rsid w:val="006A6025"/>
    <w:rsid w:val="006A62FE"/>
    <w:rsid w:val="006B11EF"/>
    <w:rsid w:val="006B3F76"/>
    <w:rsid w:val="006B5CF4"/>
    <w:rsid w:val="006C358F"/>
    <w:rsid w:val="006C75DC"/>
    <w:rsid w:val="006D1031"/>
    <w:rsid w:val="006D4DD2"/>
    <w:rsid w:val="006D66B4"/>
    <w:rsid w:val="006D7F05"/>
    <w:rsid w:val="006E26B8"/>
    <w:rsid w:val="006E43CD"/>
    <w:rsid w:val="006E78D1"/>
    <w:rsid w:val="006F0114"/>
    <w:rsid w:val="006F0F65"/>
    <w:rsid w:val="006F1BA8"/>
    <w:rsid w:val="006F60E1"/>
    <w:rsid w:val="006F7432"/>
    <w:rsid w:val="006F7D28"/>
    <w:rsid w:val="00700BC6"/>
    <w:rsid w:val="007022AF"/>
    <w:rsid w:val="00706EA9"/>
    <w:rsid w:val="00707010"/>
    <w:rsid w:val="0071082C"/>
    <w:rsid w:val="00710C4B"/>
    <w:rsid w:val="007125BF"/>
    <w:rsid w:val="0071393C"/>
    <w:rsid w:val="00722D30"/>
    <w:rsid w:val="007239F5"/>
    <w:rsid w:val="007243FA"/>
    <w:rsid w:val="00724E05"/>
    <w:rsid w:val="00724F0D"/>
    <w:rsid w:val="00726C93"/>
    <w:rsid w:val="00727B3A"/>
    <w:rsid w:val="00731732"/>
    <w:rsid w:val="00737049"/>
    <w:rsid w:val="00746C6B"/>
    <w:rsid w:val="00747D59"/>
    <w:rsid w:val="0075073A"/>
    <w:rsid w:val="007517DB"/>
    <w:rsid w:val="00752372"/>
    <w:rsid w:val="00752B1C"/>
    <w:rsid w:val="00754135"/>
    <w:rsid w:val="00756599"/>
    <w:rsid w:val="00756E11"/>
    <w:rsid w:val="00763671"/>
    <w:rsid w:val="00766A9F"/>
    <w:rsid w:val="00767D16"/>
    <w:rsid w:val="00770C5B"/>
    <w:rsid w:val="0077220D"/>
    <w:rsid w:val="007730A2"/>
    <w:rsid w:val="00773116"/>
    <w:rsid w:val="00774183"/>
    <w:rsid w:val="007830FD"/>
    <w:rsid w:val="0078530F"/>
    <w:rsid w:val="00785D41"/>
    <w:rsid w:val="0079505B"/>
    <w:rsid w:val="00796EEB"/>
    <w:rsid w:val="007A007E"/>
    <w:rsid w:val="007A18D6"/>
    <w:rsid w:val="007A6009"/>
    <w:rsid w:val="007A7494"/>
    <w:rsid w:val="007B014C"/>
    <w:rsid w:val="007B2E0F"/>
    <w:rsid w:val="007B37A9"/>
    <w:rsid w:val="007B5AE3"/>
    <w:rsid w:val="007B7A2E"/>
    <w:rsid w:val="007C27F4"/>
    <w:rsid w:val="007C52C2"/>
    <w:rsid w:val="007C5A6A"/>
    <w:rsid w:val="007D043F"/>
    <w:rsid w:val="007D4F96"/>
    <w:rsid w:val="007D62FC"/>
    <w:rsid w:val="007E503B"/>
    <w:rsid w:val="007F00B2"/>
    <w:rsid w:val="007F0157"/>
    <w:rsid w:val="007F1D97"/>
    <w:rsid w:val="007F3314"/>
    <w:rsid w:val="007F4B81"/>
    <w:rsid w:val="007F5692"/>
    <w:rsid w:val="007F7000"/>
    <w:rsid w:val="007F7AC7"/>
    <w:rsid w:val="007F7BA5"/>
    <w:rsid w:val="008007E1"/>
    <w:rsid w:val="00801517"/>
    <w:rsid w:val="00801743"/>
    <w:rsid w:val="0080191A"/>
    <w:rsid w:val="00810A08"/>
    <w:rsid w:val="00812203"/>
    <w:rsid w:val="008125E8"/>
    <w:rsid w:val="00815DF5"/>
    <w:rsid w:val="008203A2"/>
    <w:rsid w:val="008203BD"/>
    <w:rsid w:val="00821CFF"/>
    <w:rsid w:val="008238C4"/>
    <w:rsid w:val="008241AF"/>
    <w:rsid w:val="00825592"/>
    <w:rsid w:val="0083040D"/>
    <w:rsid w:val="00832E2C"/>
    <w:rsid w:val="00840354"/>
    <w:rsid w:val="00840C9D"/>
    <w:rsid w:val="008410E0"/>
    <w:rsid w:val="008411C2"/>
    <w:rsid w:val="00842369"/>
    <w:rsid w:val="00843F80"/>
    <w:rsid w:val="00844EE6"/>
    <w:rsid w:val="00844FF2"/>
    <w:rsid w:val="008469A6"/>
    <w:rsid w:val="00847B57"/>
    <w:rsid w:val="00847D0B"/>
    <w:rsid w:val="0085135F"/>
    <w:rsid w:val="00853EE1"/>
    <w:rsid w:val="00856AAE"/>
    <w:rsid w:val="0086035F"/>
    <w:rsid w:val="00861C27"/>
    <w:rsid w:val="00866B01"/>
    <w:rsid w:val="00870950"/>
    <w:rsid w:val="008723B9"/>
    <w:rsid w:val="00872BB2"/>
    <w:rsid w:val="00874789"/>
    <w:rsid w:val="008749E9"/>
    <w:rsid w:val="00883F36"/>
    <w:rsid w:val="0088583A"/>
    <w:rsid w:val="008867F3"/>
    <w:rsid w:val="00886D77"/>
    <w:rsid w:val="00887CDE"/>
    <w:rsid w:val="00887DA6"/>
    <w:rsid w:val="008902E4"/>
    <w:rsid w:val="00892E87"/>
    <w:rsid w:val="00892EFC"/>
    <w:rsid w:val="0089779A"/>
    <w:rsid w:val="0089790C"/>
    <w:rsid w:val="008A64D2"/>
    <w:rsid w:val="008B4E67"/>
    <w:rsid w:val="008B5069"/>
    <w:rsid w:val="008C0177"/>
    <w:rsid w:val="008C0CF2"/>
    <w:rsid w:val="008C7526"/>
    <w:rsid w:val="008D1A2A"/>
    <w:rsid w:val="008D4F4D"/>
    <w:rsid w:val="008D73B6"/>
    <w:rsid w:val="008E0F0F"/>
    <w:rsid w:val="008E1D91"/>
    <w:rsid w:val="008E4323"/>
    <w:rsid w:val="008F15D0"/>
    <w:rsid w:val="008F4395"/>
    <w:rsid w:val="008F734D"/>
    <w:rsid w:val="008F7C0F"/>
    <w:rsid w:val="008F7FD7"/>
    <w:rsid w:val="0090243E"/>
    <w:rsid w:val="00902BE9"/>
    <w:rsid w:val="009044A5"/>
    <w:rsid w:val="00906520"/>
    <w:rsid w:val="009103C7"/>
    <w:rsid w:val="00915C40"/>
    <w:rsid w:val="00917243"/>
    <w:rsid w:val="00921643"/>
    <w:rsid w:val="00922139"/>
    <w:rsid w:val="009271FC"/>
    <w:rsid w:val="0092722F"/>
    <w:rsid w:val="00932445"/>
    <w:rsid w:val="009344A8"/>
    <w:rsid w:val="00935A46"/>
    <w:rsid w:val="009408DF"/>
    <w:rsid w:val="00942937"/>
    <w:rsid w:val="0094346D"/>
    <w:rsid w:val="009463D4"/>
    <w:rsid w:val="0095363C"/>
    <w:rsid w:val="0095496A"/>
    <w:rsid w:val="00957857"/>
    <w:rsid w:val="00957FF5"/>
    <w:rsid w:val="00960EEC"/>
    <w:rsid w:val="00961D58"/>
    <w:rsid w:val="00962BB8"/>
    <w:rsid w:val="00963AE9"/>
    <w:rsid w:val="009667EE"/>
    <w:rsid w:val="00974F41"/>
    <w:rsid w:val="0099058C"/>
    <w:rsid w:val="00991689"/>
    <w:rsid w:val="00992D8A"/>
    <w:rsid w:val="009954A7"/>
    <w:rsid w:val="0099579E"/>
    <w:rsid w:val="009A09D3"/>
    <w:rsid w:val="009A10A6"/>
    <w:rsid w:val="009A4926"/>
    <w:rsid w:val="009A4988"/>
    <w:rsid w:val="009A742C"/>
    <w:rsid w:val="009B1FAD"/>
    <w:rsid w:val="009B2F1A"/>
    <w:rsid w:val="009B3200"/>
    <w:rsid w:val="009C31CB"/>
    <w:rsid w:val="009C4297"/>
    <w:rsid w:val="009C745C"/>
    <w:rsid w:val="009D2AC0"/>
    <w:rsid w:val="009D44F7"/>
    <w:rsid w:val="009D4625"/>
    <w:rsid w:val="009D5F34"/>
    <w:rsid w:val="009D67F4"/>
    <w:rsid w:val="009E0501"/>
    <w:rsid w:val="009E1AB3"/>
    <w:rsid w:val="009E1C62"/>
    <w:rsid w:val="009E29B2"/>
    <w:rsid w:val="009E3401"/>
    <w:rsid w:val="009E37A9"/>
    <w:rsid w:val="009E5F50"/>
    <w:rsid w:val="009E777F"/>
    <w:rsid w:val="009E7FA6"/>
    <w:rsid w:val="009F0B3E"/>
    <w:rsid w:val="009F12C9"/>
    <w:rsid w:val="009F4ECE"/>
    <w:rsid w:val="009F5FEA"/>
    <w:rsid w:val="00A00F37"/>
    <w:rsid w:val="00A02374"/>
    <w:rsid w:val="00A04084"/>
    <w:rsid w:val="00A04649"/>
    <w:rsid w:val="00A047B1"/>
    <w:rsid w:val="00A04DE6"/>
    <w:rsid w:val="00A051A0"/>
    <w:rsid w:val="00A051C3"/>
    <w:rsid w:val="00A102DF"/>
    <w:rsid w:val="00A120FE"/>
    <w:rsid w:val="00A1251C"/>
    <w:rsid w:val="00A12951"/>
    <w:rsid w:val="00A12C51"/>
    <w:rsid w:val="00A142BF"/>
    <w:rsid w:val="00A16A44"/>
    <w:rsid w:val="00A179D1"/>
    <w:rsid w:val="00A207B2"/>
    <w:rsid w:val="00A21801"/>
    <w:rsid w:val="00A23F1C"/>
    <w:rsid w:val="00A30A9D"/>
    <w:rsid w:val="00A32D6F"/>
    <w:rsid w:val="00A33867"/>
    <w:rsid w:val="00A42A3D"/>
    <w:rsid w:val="00A43B62"/>
    <w:rsid w:val="00A441D6"/>
    <w:rsid w:val="00A452C5"/>
    <w:rsid w:val="00A52999"/>
    <w:rsid w:val="00A551DF"/>
    <w:rsid w:val="00A56DC8"/>
    <w:rsid w:val="00A578FA"/>
    <w:rsid w:val="00A609C2"/>
    <w:rsid w:val="00A6697D"/>
    <w:rsid w:val="00A704C4"/>
    <w:rsid w:val="00A73581"/>
    <w:rsid w:val="00A7372E"/>
    <w:rsid w:val="00A7530C"/>
    <w:rsid w:val="00A76384"/>
    <w:rsid w:val="00A774FC"/>
    <w:rsid w:val="00A813FD"/>
    <w:rsid w:val="00A81ABF"/>
    <w:rsid w:val="00A82BC6"/>
    <w:rsid w:val="00A84005"/>
    <w:rsid w:val="00A84841"/>
    <w:rsid w:val="00A84A73"/>
    <w:rsid w:val="00A8505A"/>
    <w:rsid w:val="00A85CD7"/>
    <w:rsid w:val="00A867E6"/>
    <w:rsid w:val="00A86B2B"/>
    <w:rsid w:val="00A87A7C"/>
    <w:rsid w:val="00A90C89"/>
    <w:rsid w:val="00A95981"/>
    <w:rsid w:val="00A97731"/>
    <w:rsid w:val="00AA25D6"/>
    <w:rsid w:val="00AA5756"/>
    <w:rsid w:val="00AA65DE"/>
    <w:rsid w:val="00AA66F7"/>
    <w:rsid w:val="00AA6D21"/>
    <w:rsid w:val="00AA7F58"/>
    <w:rsid w:val="00AA7F9A"/>
    <w:rsid w:val="00AB0A39"/>
    <w:rsid w:val="00AB187C"/>
    <w:rsid w:val="00AB661C"/>
    <w:rsid w:val="00AC25E4"/>
    <w:rsid w:val="00AC3F0E"/>
    <w:rsid w:val="00AC65F4"/>
    <w:rsid w:val="00AC7E66"/>
    <w:rsid w:val="00AD19D5"/>
    <w:rsid w:val="00AD19EE"/>
    <w:rsid w:val="00AD653D"/>
    <w:rsid w:val="00AD7DCF"/>
    <w:rsid w:val="00AE2F50"/>
    <w:rsid w:val="00AE4767"/>
    <w:rsid w:val="00AE58E5"/>
    <w:rsid w:val="00AE779A"/>
    <w:rsid w:val="00AE7CA0"/>
    <w:rsid w:val="00AF5412"/>
    <w:rsid w:val="00AF6FD5"/>
    <w:rsid w:val="00AF735D"/>
    <w:rsid w:val="00B003B0"/>
    <w:rsid w:val="00B04A41"/>
    <w:rsid w:val="00B06767"/>
    <w:rsid w:val="00B07CCE"/>
    <w:rsid w:val="00B10641"/>
    <w:rsid w:val="00B11716"/>
    <w:rsid w:val="00B1232D"/>
    <w:rsid w:val="00B12490"/>
    <w:rsid w:val="00B125A7"/>
    <w:rsid w:val="00B12E30"/>
    <w:rsid w:val="00B13C61"/>
    <w:rsid w:val="00B1440A"/>
    <w:rsid w:val="00B16CBA"/>
    <w:rsid w:val="00B16DAB"/>
    <w:rsid w:val="00B173E2"/>
    <w:rsid w:val="00B179F3"/>
    <w:rsid w:val="00B205DF"/>
    <w:rsid w:val="00B24A5F"/>
    <w:rsid w:val="00B31CA8"/>
    <w:rsid w:val="00B320D9"/>
    <w:rsid w:val="00B35421"/>
    <w:rsid w:val="00B367A0"/>
    <w:rsid w:val="00B36BC9"/>
    <w:rsid w:val="00B40D3C"/>
    <w:rsid w:val="00B42801"/>
    <w:rsid w:val="00B433DF"/>
    <w:rsid w:val="00B436AE"/>
    <w:rsid w:val="00B47512"/>
    <w:rsid w:val="00B52E46"/>
    <w:rsid w:val="00B53976"/>
    <w:rsid w:val="00B53E28"/>
    <w:rsid w:val="00B60D03"/>
    <w:rsid w:val="00B70D9C"/>
    <w:rsid w:val="00B71633"/>
    <w:rsid w:val="00B7192E"/>
    <w:rsid w:val="00B725CD"/>
    <w:rsid w:val="00B75C81"/>
    <w:rsid w:val="00B80114"/>
    <w:rsid w:val="00B802DB"/>
    <w:rsid w:val="00B81711"/>
    <w:rsid w:val="00B81AE6"/>
    <w:rsid w:val="00B83171"/>
    <w:rsid w:val="00B9052F"/>
    <w:rsid w:val="00B91094"/>
    <w:rsid w:val="00B91BC4"/>
    <w:rsid w:val="00B94FD9"/>
    <w:rsid w:val="00B96D68"/>
    <w:rsid w:val="00B96FE8"/>
    <w:rsid w:val="00BA488A"/>
    <w:rsid w:val="00BB3C2D"/>
    <w:rsid w:val="00BB644A"/>
    <w:rsid w:val="00BB6EEC"/>
    <w:rsid w:val="00BB7008"/>
    <w:rsid w:val="00BC00E6"/>
    <w:rsid w:val="00BC1A8A"/>
    <w:rsid w:val="00BC1B30"/>
    <w:rsid w:val="00BC2144"/>
    <w:rsid w:val="00BC41B3"/>
    <w:rsid w:val="00BC4615"/>
    <w:rsid w:val="00BC519B"/>
    <w:rsid w:val="00BC6225"/>
    <w:rsid w:val="00BC76C8"/>
    <w:rsid w:val="00BD196E"/>
    <w:rsid w:val="00BD4443"/>
    <w:rsid w:val="00BD49E0"/>
    <w:rsid w:val="00BD5048"/>
    <w:rsid w:val="00BE10B4"/>
    <w:rsid w:val="00BE3363"/>
    <w:rsid w:val="00BE4EDE"/>
    <w:rsid w:val="00BF09D5"/>
    <w:rsid w:val="00BF1F75"/>
    <w:rsid w:val="00BF24AC"/>
    <w:rsid w:val="00BF5FE4"/>
    <w:rsid w:val="00BF73E6"/>
    <w:rsid w:val="00C0014B"/>
    <w:rsid w:val="00C005DF"/>
    <w:rsid w:val="00C01624"/>
    <w:rsid w:val="00C02D66"/>
    <w:rsid w:val="00C040C9"/>
    <w:rsid w:val="00C04753"/>
    <w:rsid w:val="00C049CD"/>
    <w:rsid w:val="00C05C36"/>
    <w:rsid w:val="00C07785"/>
    <w:rsid w:val="00C1277A"/>
    <w:rsid w:val="00C128C0"/>
    <w:rsid w:val="00C14816"/>
    <w:rsid w:val="00C20140"/>
    <w:rsid w:val="00C20E73"/>
    <w:rsid w:val="00C23430"/>
    <w:rsid w:val="00C23631"/>
    <w:rsid w:val="00C25764"/>
    <w:rsid w:val="00C259D3"/>
    <w:rsid w:val="00C25D27"/>
    <w:rsid w:val="00C27A79"/>
    <w:rsid w:val="00C312AA"/>
    <w:rsid w:val="00C3277A"/>
    <w:rsid w:val="00C331C1"/>
    <w:rsid w:val="00C34683"/>
    <w:rsid w:val="00C430C2"/>
    <w:rsid w:val="00C43A84"/>
    <w:rsid w:val="00C45775"/>
    <w:rsid w:val="00C51DC5"/>
    <w:rsid w:val="00C53B97"/>
    <w:rsid w:val="00C57B00"/>
    <w:rsid w:val="00C71E3F"/>
    <w:rsid w:val="00C72D08"/>
    <w:rsid w:val="00C746E6"/>
    <w:rsid w:val="00C74F01"/>
    <w:rsid w:val="00C75E6B"/>
    <w:rsid w:val="00C76682"/>
    <w:rsid w:val="00C805EC"/>
    <w:rsid w:val="00C81B28"/>
    <w:rsid w:val="00C81F00"/>
    <w:rsid w:val="00C82451"/>
    <w:rsid w:val="00C82ED3"/>
    <w:rsid w:val="00C83D46"/>
    <w:rsid w:val="00C93967"/>
    <w:rsid w:val="00C93DC1"/>
    <w:rsid w:val="00C94636"/>
    <w:rsid w:val="00CA29B7"/>
    <w:rsid w:val="00CA4225"/>
    <w:rsid w:val="00CA58C2"/>
    <w:rsid w:val="00CA64CD"/>
    <w:rsid w:val="00CB17F1"/>
    <w:rsid w:val="00CB30DF"/>
    <w:rsid w:val="00CB4191"/>
    <w:rsid w:val="00CB6C6D"/>
    <w:rsid w:val="00CB7E43"/>
    <w:rsid w:val="00CC35C8"/>
    <w:rsid w:val="00CC571E"/>
    <w:rsid w:val="00CC7EB1"/>
    <w:rsid w:val="00CD2DBF"/>
    <w:rsid w:val="00CE43D5"/>
    <w:rsid w:val="00CE516C"/>
    <w:rsid w:val="00CE63D9"/>
    <w:rsid w:val="00CE70B1"/>
    <w:rsid w:val="00CF26A1"/>
    <w:rsid w:val="00CF5643"/>
    <w:rsid w:val="00D001EC"/>
    <w:rsid w:val="00D0143F"/>
    <w:rsid w:val="00D05072"/>
    <w:rsid w:val="00D053A9"/>
    <w:rsid w:val="00D100AD"/>
    <w:rsid w:val="00D1233E"/>
    <w:rsid w:val="00D12F48"/>
    <w:rsid w:val="00D140E1"/>
    <w:rsid w:val="00D1432C"/>
    <w:rsid w:val="00D155F2"/>
    <w:rsid w:val="00D21A00"/>
    <w:rsid w:val="00D227FD"/>
    <w:rsid w:val="00D24588"/>
    <w:rsid w:val="00D27F86"/>
    <w:rsid w:val="00D320D1"/>
    <w:rsid w:val="00D3281F"/>
    <w:rsid w:val="00D36F4D"/>
    <w:rsid w:val="00D445DC"/>
    <w:rsid w:val="00D500E0"/>
    <w:rsid w:val="00D50312"/>
    <w:rsid w:val="00D50865"/>
    <w:rsid w:val="00D562A4"/>
    <w:rsid w:val="00D608E9"/>
    <w:rsid w:val="00D61396"/>
    <w:rsid w:val="00D62097"/>
    <w:rsid w:val="00D6333D"/>
    <w:rsid w:val="00D67D27"/>
    <w:rsid w:val="00D72902"/>
    <w:rsid w:val="00D77006"/>
    <w:rsid w:val="00D77907"/>
    <w:rsid w:val="00D800AC"/>
    <w:rsid w:val="00D82143"/>
    <w:rsid w:val="00D8345D"/>
    <w:rsid w:val="00D8647F"/>
    <w:rsid w:val="00D87F1B"/>
    <w:rsid w:val="00D92952"/>
    <w:rsid w:val="00D94484"/>
    <w:rsid w:val="00D94996"/>
    <w:rsid w:val="00D974A9"/>
    <w:rsid w:val="00D97B0B"/>
    <w:rsid w:val="00DA07A4"/>
    <w:rsid w:val="00DA6C4E"/>
    <w:rsid w:val="00DA795B"/>
    <w:rsid w:val="00DA7A0C"/>
    <w:rsid w:val="00DB10FF"/>
    <w:rsid w:val="00DB115D"/>
    <w:rsid w:val="00DB1D70"/>
    <w:rsid w:val="00DB3540"/>
    <w:rsid w:val="00DB401B"/>
    <w:rsid w:val="00DB4120"/>
    <w:rsid w:val="00DB540E"/>
    <w:rsid w:val="00DC2D62"/>
    <w:rsid w:val="00DC46A6"/>
    <w:rsid w:val="00DC59F6"/>
    <w:rsid w:val="00DC64C4"/>
    <w:rsid w:val="00DC6CD4"/>
    <w:rsid w:val="00DD17DB"/>
    <w:rsid w:val="00DD5008"/>
    <w:rsid w:val="00DD501A"/>
    <w:rsid w:val="00DD5FE4"/>
    <w:rsid w:val="00DE0B1F"/>
    <w:rsid w:val="00DE2181"/>
    <w:rsid w:val="00DE2A37"/>
    <w:rsid w:val="00DE581B"/>
    <w:rsid w:val="00DE5F47"/>
    <w:rsid w:val="00DE6925"/>
    <w:rsid w:val="00DE6F3C"/>
    <w:rsid w:val="00DE7AE0"/>
    <w:rsid w:val="00DF18B7"/>
    <w:rsid w:val="00DF21F9"/>
    <w:rsid w:val="00DF2E14"/>
    <w:rsid w:val="00DF371B"/>
    <w:rsid w:val="00DF61E3"/>
    <w:rsid w:val="00E0708F"/>
    <w:rsid w:val="00E10797"/>
    <w:rsid w:val="00E13E18"/>
    <w:rsid w:val="00E149C7"/>
    <w:rsid w:val="00E237A4"/>
    <w:rsid w:val="00E2496F"/>
    <w:rsid w:val="00E27321"/>
    <w:rsid w:val="00E274E9"/>
    <w:rsid w:val="00E319A7"/>
    <w:rsid w:val="00E31EEC"/>
    <w:rsid w:val="00E35685"/>
    <w:rsid w:val="00E3665E"/>
    <w:rsid w:val="00E429FF"/>
    <w:rsid w:val="00E43140"/>
    <w:rsid w:val="00E447C6"/>
    <w:rsid w:val="00E4493C"/>
    <w:rsid w:val="00E4726C"/>
    <w:rsid w:val="00E50C47"/>
    <w:rsid w:val="00E52593"/>
    <w:rsid w:val="00E52825"/>
    <w:rsid w:val="00E5414D"/>
    <w:rsid w:val="00E553CE"/>
    <w:rsid w:val="00E56539"/>
    <w:rsid w:val="00E57094"/>
    <w:rsid w:val="00E61A90"/>
    <w:rsid w:val="00E61BE4"/>
    <w:rsid w:val="00E633CC"/>
    <w:rsid w:val="00E6357C"/>
    <w:rsid w:val="00E6455E"/>
    <w:rsid w:val="00E67261"/>
    <w:rsid w:val="00E6781E"/>
    <w:rsid w:val="00E703FB"/>
    <w:rsid w:val="00E70938"/>
    <w:rsid w:val="00E7232B"/>
    <w:rsid w:val="00E764D8"/>
    <w:rsid w:val="00E80C0F"/>
    <w:rsid w:val="00E81E6C"/>
    <w:rsid w:val="00E830A6"/>
    <w:rsid w:val="00E833FE"/>
    <w:rsid w:val="00E8371A"/>
    <w:rsid w:val="00E855DB"/>
    <w:rsid w:val="00E87D83"/>
    <w:rsid w:val="00E93113"/>
    <w:rsid w:val="00E9428E"/>
    <w:rsid w:val="00E94FD0"/>
    <w:rsid w:val="00E95F90"/>
    <w:rsid w:val="00EA1D42"/>
    <w:rsid w:val="00EA3298"/>
    <w:rsid w:val="00EA32DC"/>
    <w:rsid w:val="00EA53B8"/>
    <w:rsid w:val="00EA6267"/>
    <w:rsid w:val="00EB137A"/>
    <w:rsid w:val="00EB379F"/>
    <w:rsid w:val="00EB4FBE"/>
    <w:rsid w:val="00EB5640"/>
    <w:rsid w:val="00EB5BA2"/>
    <w:rsid w:val="00EB70C1"/>
    <w:rsid w:val="00EC12C7"/>
    <w:rsid w:val="00EC2292"/>
    <w:rsid w:val="00EC614E"/>
    <w:rsid w:val="00EC70C0"/>
    <w:rsid w:val="00EC760F"/>
    <w:rsid w:val="00ED06C9"/>
    <w:rsid w:val="00ED178F"/>
    <w:rsid w:val="00ED2051"/>
    <w:rsid w:val="00ED3C95"/>
    <w:rsid w:val="00ED4034"/>
    <w:rsid w:val="00ED553B"/>
    <w:rsid w:val="00ED6238"/>
    <w:rsid w:val="00ED74B2"/>
    <w:rsid w:val="00EE062E"/>
    <w:rsid w:val="00EE0FB7"/>
    <w:rsid w:val="00EE2374"/>
    <w:rsid w:val="00EE2D0D"/>
    <w:rsid w:val="00EE61AB"/>
    <w:rsid w:val="00EF1355"/>
    <w:rsid w:val="00EF1830"/>
    <w:rsid w:val="00EF2766"/>
    <w:rsid w:val="00EF5401"/>
    <w:rsid w:val="00EF5F7B"/>
    <w:rsid w:val="00EF7028"/>
    <w:rsid w:val="00F014B4"/>
    <w:rsid w:val="00F06F3B"/>
    <w:rsid w:val="00F10B2F"/>
    <w:rsid w:val="00F10EB5"/>
    <w:rsid w:val="00F113A1"/>
    <w:rsid w:val="00F13603"/>
    <w:rsid w:val="00F14D90"/>
    <w:rsid w:val="00F14E7B"/>
    <w:rsid w:val="00F163F0"/>
    <w:rsid w:val="00F17E98"/>
    <w:rsid w:val="00F200B8"/>
    <w:rsid w:val="00F2099A"/>
    <w:rsid w:val="00F225AC"/>
    <w:rsid w:val="00F32948"/>
    <w:rsid w:val="00F35B08"/>
    <w:rsid w:val="00F35C5B"/>
    <w:rsid w:val="00F41FA5"/>
    <w:rsid w:val="00F42CC7"/>
    <w:rsid w:val="00F42E75"/>
    <w:rsid w:val="00F54624"/>
    <w:rsid w:val="00F54D6F"/>
    <w:rsid w:val="00F56457"/>
    <w:rsid w:val="00F61D09"/>
    <w:rsid w:val="00F62A88"/>
    <w:rsid w:val="00F64132"/>
    <w:rsid w:val="00F65DCD"/>
    <w:rsid w:val="00F71738"/>
    <w:rsid w:val="00F73F0D"/>
    <w:rsid w:val="00F76B58"/>
    <w:rsid w:val="00F77ADC"/>
    <w:rsid w:val="00F82889"/>
    <w:rsid w:val="00F85E75"/>
    <w:rsid w:val="00F87B95"/>
    <w:rsid w:val="00F90FD8"/>
    <w:rsid w:val="00F95332"/>
    <w:rsid w:val="00F9607E"/>
    <w:rsid w:val="00FA2216"/>
    <w:rsid w:val="00FA369C"/>
    <w:rsid w:val="00FA3926"/>
    <w:rsid w:val="00FB00A9"/>
    <w:rsid w:val="00FB4092"/>
    <w:rsid w:val="00FB4346"/>
    <w:rsid w:val="00FB4D51"/>
    <w:rsid w:val="00FB764C"/>
    <w:rsid w:val="00FB7EC8"/>
    <w:rsid w:val="00FC0D52"/>
    <w:rsid w:val="00FC1A5C"/>
    <w:rsid w:val="00FC20A4"/>
    <w:rsid w:val="00FC54B3"/>
    <w:rsid w:val="00FC6743"/>
    <w:rsid w:val="00FC709A"/>
    <w:rsid w:val="00FD0FB6"/>
    <w:rsid w:val="00FD2E13"/>
    <w:rsid w:val="00FD49E9"/>
    <w:rsid w:val="00FE0E15"/>
    <w:rsid w:val="00FE1F23"/>
    <w:rsid w:val="00FE4D29"/>
    <w:rsid w:val="00FE5AE0"/>
    <w:rsid w:val="00FE62D2"/>
    <w:rsid w:val="00FF3126"/>
    <w:rsid w:val="00FF3361"/>
    <w:rsid w:val="00FF6796"/>
    <w:rsid w:val="00FF7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2F9639-4C06-4B21-84FA-F75D10B6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uiPriority="9" w:qFormat="1"/>
    <w:lsdException w:name="heading 4" w:locked="1" w:semiHidden="1" w:unhideWhenUsed="1" w:qFormat="1"/>
    <w:lsdException w:name="heading 5" w:locked="1" w:uiPriority="9"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D0D"/>
    <w:pPr>
      <w:spacing w:line="360" w:lineRule="auto"/>
      <w:jc w:val="both"/>
    </w:pPr>
    <w:rPr>
      <w:rFonts w:ascii="Times New Roman" w:hAnsi="Times New Roman"/>
      <w:color w:val="000000"/>
      <w:sz w:val="28"/>
      <w:szCs w:val="28"/>
      <w:lang w:eastAsia="en-US"/>
    </w:rPr>
  </w:style>
  <w:style w:type="paragraph" w:styleId="1">
    <w:name w:val="heading 1"/>
    <w:basedOn w:val="a"/>
    <w:next w:val="a"/>
    <w:link w:val="10"/>
    <w:uiPriority w:val="9"/>
    <w:qFormat/>
    <w:rsid w:val="00EE2D0D"/>
    <w:pPr>
      <w:keepNext/>
      <w:keepLines/>
      <w:spacing w:before="480" w:line="276" w:lineRule="auto"/>
      <w:jc w:val="left"/>
      <w:outlineLvl w:val="0"/>
    </w:pPr>
    <w:rPr>
      <w:rFonts w:ascii="Cambria" w:hAnsi="Cambria"/>
      <w:b/>
      <w:bCs/>
      <w:color w:val="365F91"/>
    </w:rPr>
  </w:style>
  <w:style w:type="paragraph" w:styleId="2">
    <w:name w:val="heading 2"/>
    <w:basedOn w:val="a"/>
    <w:next w:val="a"/>
    <w:link w:val="20"/>
    <w:qFormat/>
    <w:rsid w:val="00EE2D0D"/>
    <w:pPr>
      <w:keepNext/>
      <w:keepLines/>
      <w:spacing w:before="200" w:line="240" w:lineRule="auto"/>
      <w:jc w:val="left"/>
      <w:outlineLvl w:val="1"/>
    </w:pPr>
    <w:rPr>
      <w:rFonts w:ascii="Cambria" w:eastAsia="Times New Roman" w:hAnsi="Cambria"/>
      <w:b/>
      <w:bCs/>
      <w:color w:val="4F81BD"/>
      <w:sz w:val="26"/>
      <w:szCs w:val="26"/>
      <w:lang w:eastAsia="ru-RU"/>
    </w:rPr>
  </w:style>
  <w:style w:type="paragraph" w:styleId="3">
    <w:name w:val="heading 3"/>
    <w:basedOn w:val="a"/>
    <w:link w:val="30"/>
    <w:uiPriority w:val="9"/>
    <w:qFormat/>
    <w:rsid w:val="00EE2D0D"/>
    <w:pPr>
      <w:spacing w:before="100" w:beforeAutospacing="1" w:after="100" w:afterAutospacing="1" w:line="240" w:lineRule="auto"/>
      <w:jc w:val="left"/>
      <w:outlineLvl w:val="2"/>
    </w:pPr>
    <w:rPr>
      <w:b/>
      <w:bCs/>
      <w:color w:val="auto"/>
      <w:sz w:val="27"/>
      <w:szCs w:val="27"/>
      <w:lang w:eastAsia="ru-RU"/>
    </w:rPr>
  </w:style>
  <w:style w:type="paragraph" w:styleId="5">
    <w:name w:val="heading 5"/>
    <w:basedOn w:val="a"/>
    <w:next w:val="a"/>
    <w:link w:val="50"/>
    <w:uiPriority w:val="9"/>
    <w:qFormat/>
    <w:rsid w:val="00EE2D0D"/>
    <w:pPr>
      <w:keepNext/>
      <w:keepLines/>
      <w:spacing w:before="200" w:line="276" w:lineRule="auto"/>
      <w:jc w:val="left"/>
      <w:outlineLvl w:val="4"/>
    </w:pPr>
    <w:rPr>
      <w:rFonts w:ascii="Cambria" w:hAnsi="Cambria"/>
      <w:color w:val="243F6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E2D0D"/>
    <w:rPr>
      <w:rFonts w:ascii="Cambria" w:hAnsi="Cambria" w:cs="Times New Roman"/>
      <w:b/>
      <w:bCs/>
      <w:color w:val="365F91"/>
      <w:sz w:val="28"/>
      <w:szCs w:val="28"/>
    </w:rPr>
  </w:style>
  <w:style w:type="character" w:customStyle="1" w:styleId="20">
    <w:name w:val="Заголовок 2 Знак"/>
    <w:link w:val="2"/>
    <w:locked/>
    <w:rsid w:val="00EE2D0D"/>
    <w:rPr>
      <w:rFonts w:ascii="Cambria" w:eastAsia="Times New Roman" w:hAnsi="Cambria" w:cs="Times New Roman"/>
      <w:b/>
      <w:bCs/>
      <w:color w:val="4F81BD"/>
      <w:sz w:val="26"/>
      <w:szCs w:val="26"/>
      <w:lang w:val="x-none" w:eastAsia="ru-RU"/>
    </w:rPr>
  </w:style>
  <w:style w:type="character" w:customStyle="1" w:styleId="30">
    <w:name w:val="Заголовок 3 Знак"/>
    <w:link w:val="3"/>
    <w:uiPriority w:val="9"/>
    <w:locked/>
    <w:rsid w:val="00EE2D0D"/>
    <w:rPr>
      <w:rFonts w:ascii="Times New Roman" w:hAnsi="Times New Roman" w:cs="Times New Roman"/>
      <w:b/>
      <w:bCs/>
      <w:sz w:val="27"/>
      <w:szCs w:val="27"/>
      <w:lang w:val="x-none" w:eastAsia="ru-RU"/>
    </w:rPr>
  </w:style>
  <w:style w:type="character" w:customStyle="1" w:styleId="50">
    <w:name w:val="Заголовок 5 Знак"/>
    <w:link w:val="5"/>
    <w:uiPriority w:val="9"/>
    <w:locked/>
    <w:rsid w:val="00EE2D0D"/>
    <w:rPr>
      <w:rFonts w:ascii="Cambria" w:hAnsi="Cambria" w:cs="Times New Roman"/>
      <w:color w:val="243F60"/>
    </w:rPr>
  </w:style>
  <w:style w:type="paragraph" w:customStyle="1" w:styleId="a3">
    <w:name w:val="Тема НИР"/>
    <w:basedOn w:val="a"/>
    <w:semiHidden/>
    <w:rsid w:val="00EE2D0D"/>
    <w:pPr>
      <w:suppressAutoHyphens/>
      <w:spacing w:line="240" w:lineRule="auto"/>
      <w:jc w:val="center"/>
    </w:pPr>
    <w:rPr>
      <w:rFonts w:eastAsia="Times New Roman"/>
      <w:b/>
      <w:color w:val="auto"/>
      <w:szCs w:val="20"/>
      <w:lang w:eastAsia="ru-RU"/>
    </w:rPr>
  </w:style>
  <w:style w:type="paragraph" w:styleId="a4">
    <w:name w:val="Block Text"/>
    <w:aliases w:val="Цитата НИР"/>
    <w:basedOn w:val="a"/>
    <w:next w:val="a5"/>
    <w:rsid w:val="00EE2D0D"/>
    <w:pPr>
      <w:spacing w:line="240" w:lineRule="auto"/>
      <w:jc w:val="center"/>
    </w:pPr>
    <w:rPr>
      <w:rFonts w:eastAsia="Times New Roman"/>
      <w:color w:val="auto"/>
      <w:szCs w:val="20"/>
      <w:lang w:eastAsia="ru-RU"/>
    </w:rPr>
  </w:style>
  <w:style w:type="paragraph" w:customStyle="1" w:styleId="a5">
    <w:name w:val="Текст НИР"/>
    <w:basedOn w:val="11"/>
    <w:rsid w:val="00EE2D0D"/>
    <w:pPr>
      <w:widowControl w:val="0"/>
      <w:spacing w:after="0"/>
      <w:ind w:left="0" w:firstLine="680"/>
    </w:pPr>
    <w:rPr>
      <w:rFonts w:eastAsia="Times New Roman"/>
      <w:color w:val="auto"/>
      <w:szCs w:val="20"/>
    </w:rPr>
  </w:style>
  <w:style w:type="paragraph" w:customStyle="1" w:styleId="11">
    <w:name w:val="Основной текст с отступом1"/>
    <w:basedOn w:val="a"/>
    <w:link w:val="BodyTextIndentChar"/>
    <w:rsid w:val="00EE2D0D"/>
    <w:pPr>
      <w:spacing w:after="120"/>
      <w:ind w:left="283"/>
    </w:pPr>
    <w:rPr>
      <w:lang w:eastAsia="ru-RU"/>
    </w:rPr>
  </w:style>
  <w:style w:type="character" w:customStyle="1" w:styleId="BodyTextIndentChar">
    <w:name w:val="Body Text Indent Char"/>
    <w:link w:val="11"/>
    <w:locked/>
    <w:rsid w:val="00EE2D0D"/>
    <w:rPr>
      <w:rFonts w:ascii="Times New Roman" w:hAnsi="Times New Roman"/>
      <w:color w:val="000000"/>
      <w:sz w:val="28"/>
    </w:rPr>
  </w:style>
  <w:style w:type="paragraph" w:customStyle="1" w:styleId="a6">
    <w:name w:val="Заказкик НИР"/>
    <w:basedOn w:val="a"/>
    <w:semiHidden/>
    <w:rsid w:val="00EE2D0D"/>
    <w:pPr>
      <w:suppressAutoHyphens/>
      <w:spacing w:line="240" w:lineRule="auto"/>
      <w:jc w:val="center"/>
    </w:pPr>
    <w:rPr>
      <w:rFonts w:eastAsia="Times New Roman"/>
      <w:b/>
      <w:caps/>
      <w:color w:val="auto"/>
      <w:szCs w:val="20"/>
      <w:lang w:eastAsia="ru-RU"/>
    </w:rPr>
  </w:style>
  <w:style w:type="paragraph" w:customStyle="1" w:styleId="a7">
    <w:name w:val="Отчёт НИР"/>
    <w:basedOn w:val="a3"/>
    <w:next w:val="a3"/>
    <w:semiHidden/>
    <w:rsid w:val="00EE2D0D"/>
    <w:pPr>
      <w:spacing w:before="240"/>
    </w:pPr>
    <w:rPr>
      <w:rFonts w:ascii="Arial" w:hAnsi="Arial"/>
      <w:sz w:val="36"/>
    </w:rPr>
  </w:style>
  <w:style w:type="character" w:styleId="a8">
    <w:name w:val="Strong"/>
    <w:uiPriority w:val="22"/>
    <w:qFormat/>
    <w:rsid w:val="00EE2D0D"/>
    <w:rPr>
      <w:b/>
    </w:rPr>
  </w:style>
  <w:style w:type="paragraph" w:customStyle="1" w:styleId="rtejustify">
    <w:name w:val="rtejustify"/>
    <w:basedOn w:val="a"/>
    <w:rsid w:val="00EE2D0D"/>
    <w:pPr>
      <w:spacing w:before="100" w:beforeAutospacing="1" w:after="100" w:afterAutospacing="1" w:line="240" w:lineRule="auto"/>
      <w:jc w:val="left"/>
    </w:pPr>
    <w:rPr>
      <w:rFonts w:eastAsia="Times New Roman"/>
      <w:color w:val="auto"/>
      <w:sz w:val="24"/>
      <w:szCs w:val="24"/>
      <w:lang w:eastAsia="ru-RU"/>
    </w:rPr>
  </w:style>
  <w:style w:type="paragraph" w:customStyle="1" w:styleId="12">
    <w:name w:val="Абзац списка1"/>
    <w:basedOn w:val="a"/>
    <w:rsid w:val="00EE2D0D"/>
    <w:pPr>
      <w:spacing w:after="200" w:line="276" w:lineRule="auto"/>
      <w:ind w:left="720"/>
      <w:jc w:val="left"/>
    </w:pPr>
    <w:rPr>
      <w:rFonts w:ascii="Calibri" w:hAnsi="Calibri"/>
      <w:color w:val="auto"/>
      <w:sz w:val="22"/>
      <w:szCs w:val="22"/>
    </w:rPr>
  </w:style>
  <w:style w:type="paragraph" w:customStyle="1" w:styleId="DOGOVOR">
    <w:name w:val="DOGOVOR"/>
    <w:basedOn w:val="a"/>
    <w:rsid w:val="00EE2D0D"/>
    <w:pPr>
      <w:suppressAutoHyphens/>
      <w:spacing w:line="240" w:lineRule="auto"/>
      <w:ind w:firstLine="851"/>
    </w:pPr>
    <w:rPr>
      <w:rFonts w:ascii="Arial" w:hAnsi="Arial"/>
      <w:color w:val="auto"/>
      <w:sz w:val="24"/>
      <w:szCs w:val="20"/>
      <w:lang w:eastAsia="ar-SA"/>
    </w:rPr>
  </w:style>
  <w:style w:type="paragraph" w:styleId="a9">
    <w:name w:val="header"/>
    <w:basedOn w:val="a"/>
    <w:link w:val="aa"/>
    <w:uiPriority w:val="99"/>
    <w:rsid w:val="00EE2D0D"/>
    <w:pPr>
      <w:tabs>
        <w:tab w:val="center" w:pos="4677"/>
        <w:tab w:val="right" w:pos="9355"/>
      </w:tabs>
      <w:spacing w:line="240" w:lineRule="auto"/>
    </w:pPr>
  </w:style>
  <w:style w:type="character" w:customStyle="1" w:styleId="aa">
    <w:name w:val="Верхний колонтитул Знак"/>
    <w:link w:val="a9"/>
    <w:uiPriority w:val="99"/>
    <w:locked/>
    <w:rsid w:val="00EE2D0D"/>
    <w:rPr>
      <w:rFonts w:ascii="Times New Roman" w:hAnsi="Times New Roman" w:cs="Times New Roman"/>
      <w:color w:val="000000"/>
      <w:sz w:val="28"/>
      <w:szCs w:val="28"/>
    </w:rPr>
  </w:style>
  <w:style w:type="paragraph" w:styleId="ab">
    <w:name w:val="footer"/>
    <w:basedOn w:val="a"/>
    <w:link w:val="ac"/>
    <w:uiPriority w:val="99"/>
    <w:rsid w:val="00EE2D0D"/>
    <w:pPr>
      <w:tabs>
        <w:tab w:val="center" w:pos="4677"/>
        <w:tab w:val="right" w:pos="9355"/>
      </w:tabs>
      <w:spacing w:line="240" w:lineRule="auto"/>
    </w:pPr>
  </w:style>
  <w:style w:type="character" w:customStyle="1" w:styleId="ac">
    <w:name w:val="Нижний колонтитул Знак"/>
    <w:link w:val="ab"/>
    <w:uiPriority w:val="99"/>
    <w:locked/>
    <w:rsid w:val="00EE2D0D"/>
    <w:rPr>
      <w:rFonts w:ascii="Times New Roman" w:hAnsi="Times New Roman" w:cs="Times New Roman"/>
      <w:color w:val="000000"/>
      <w:sz w:val="28"/>
      <w:szCs w:val="28"/>
    </w:rPr>
  </w:style>
  <w:style w:type="character" w:customStyle="1" w:styleId="blk3">
    <w:name w:val="blk3"/>
    <w:rsid w:val="00EE2D0D"/>
  </w:style>
  <w:style w:type="paragraph" w:customStyle="1" w:styleId="ad">
    <w:name w:val="обычн БО"/>
    <w:basedOn w:val="a"/>
    <w:link w:val="ae"/>
    <w:rsid w:val="00EE2D0D"/>
    <w:pPr>
      <w:spacing w:line="240" w:lineRule="auto"/>
    </w:pPr>
    <w:rPr>
      <w:rFonts w:ascii="Arial" w:eastAsia="Times New Roman" w:hAnsi="Arial"/>
      <w:color w:val="auto"/>
      <w:sz w:val="24"/>
      <w:szCs w:val="24"/>
      <w:lang w:eastAsia="ru-RU"/>
    </w:rPr>
  </w:style>
  <w:style w:type="character" w:customStyle="1" w:styleId="ae">
    <w:name w:val="обычн БО Знак"/>
    <w:link w:val="ad"/>
    <w:locked/>
    <w:rsid w:val="00EE2D0D"/>
    <w:rPr>
      <w:rFonts w:ascii="Arial" w:eastAsia="Times New Roman" w:hAnsi="Arial"/>
      <w:sz w:val="24"/>
      <w:lang w:val="x-none" w:eastAsia="ru-RU"/>
    </w:rPr>
  </w:style>
  <w:style w:type="paragraph" w:customStyle="1" w:styleId="ConsPlusNormal">
    <w:name w:val="ConsPlusNormal"/>
    <w:rsid w:val="00EE2D0D"/>
    <w:pPr>
      <w:widowControl w:val="0"/>
      <w:autoSpaceDE w:val="0"/>
      <w:autoSpaceDN w:val="0"/>
    </w:pPr>
    <w:rPr>
      <w:rFonts w:eastAsia="Times New Roman" w:cs="Calibri"/>
      <w:sz w:val="22"/>
    </w:rPr>
  </w:style>
  <w:style w:type="paragraph" w:styleId="af">
    <w:name w:val="Balloon Text"/>
    <w:basedOn w:val="a"/>
    <w:link w:val="af0"/>
    <w:uiPriority w:val="99"/>
    <w:semiHidden/>
    <w:rsid w:val="00EE2D0D"/>
    <w:pPr>
      <w:spacing w:line="240" w:lineRule="auto"/>
    </w:pPr>
    <w:rPr>
      <w:rFonts w:ascii="Segoe UI" w:hAnsi="Segoe UI" w:cs="Segoe UI"/>
      <w:sz w:val="18"/>
      <w:szCs w:val="18"/>
    </w:rPr>
  </w:style>
  <w:style w:type="character" w:customStyle="1" w:styleId="af0">
    <w:name w:val="Текст выноски Знак"/>
    <w:link w:val="af"/>
    <w:uiPriority w:val="99"/>
    <w:semiHidden/>
    <w:locked/>
    <w:rsid w:val="00EE2D0D"/>
    <w:rPr>
      <w:rFonts w:ascii="Segoe UI" w:hAnsi="Segoe UI" w:cs="Segoe UI"/>
      <w:color w:val="000000"/>
      <w:sz w:val="18"/>
      <w:szCs w:val="18"/>
    </w:rPr>
  </w:style>
  <w:style w:type="paragraph" w:styleId="31">
    <w:name w:val="Body Text 3"/>
    <w:basedOn w:val="a"/>
    <w:link w:val="32"/>
    <w:rsid w:val="00EE2D0D"/>
    <w:pPr>
      <w:spacing w:before="120" w:line="120" w:lineRule="exact"/>
      <w:jc w:val="left"/>
    </w:pPr>
    <w:rPr>
      <w:rFonts w:ascii="Arial" w:hAnsi="Arial" w:cs="Arial"/>
      <w:color w:val="auto"/>
      <w:sz w:val="12"/>
      <w:szCs w:val="12"/>
      <w:lang w:eastAsia="ru-RU"/>
    </w:rPr>
  </w:style>
  <w:style w:type="character" w:customStyle="1" w:styleId="32">
    <w:name w:val="Основной текст 3 Знак"/>
    <w:link w:val="31"/>
    <w:locked/>
    <w:rsid w:val="00EE2D0D"/>
    <w:rPr>
      <w:rFonts w:ascii="Arial" w:hAnsi="Arial" w:cs="Arial"/>
      <w:sz w:val="12"/>
      <w:szCs w:val="12"/>
      <w:lang w:val="x-none" w:eastAsia="ru-RU"/>
    </w:rPr>
  </w:style>
  <w:style w:type="paragraph" w:styleId="af1">
    <w:name w:val="Normal (Web)"/>
    <w:basedOn w:val="a"/>
    <w:uiPriority w:val="99"/>
    <w:rsid w:val="00EE2D0D"/>
    <w:pPr>
      <w:spacing w:before="100" w:beforeAutospacing="1" w:after="100" w:afterAutospacing="1" w:line="240" w:lineRule="auto"/>
      <w:jc w:val="left"/>
    </w:pPr>
    <w:rPr>
      <w:rFonts w:eastAsia="Times New Roman"/>
      <w:color w:val="auto"/>
      <w:sz w:val="24"/>
      <w:szCs w:val="24"/>
      <w:lang w:eastAsia="ru-RU"/>
    </w:rPr>
  </w:style>
  <w:style w:type="paragraph" w:customStyle="1" w:styleId="af2">
    <w:name w:val="НИР"/>
    <w:basedOn w:val="a"/>
    <w:rsid w:val="00EE2D0D"/>
    <w:pPr>
      <w:spacing w:before="120" w:after="120"/>
      <w:ind w:firstLine="720"/>
    </w:pPr>
    <w:rPr>
      <w:rFonts w:eastAsia="Times New Roman"/>
      <w:spacing w:val="5"/>
      <w:szCs w:val="24"/>
      <w:lang w:eastAsia="ru-RU"/>
    </w:rPr>
  </w:style>
  <w:style w:type="paragraph" w:styleId="af3">
    <w:name w:val="footnote text"/>
    <w:aliases w:val="Footnote Text Char"/>
    <w:basedOn w:val="a"/>
    <w:link w:val="af4"/>
    <w:uiPriority w:val="99"/>
    <w:rsid w:val="00EE2D0D"/>
    <w:pPr>
      <w:spacing w:line="240" w:lineRule="auto"/>
      <w:jc w:val="left"/>
    </w:pPr>
    <w:rPr>
      <w:sz w:val="20"/>
      <w:szCs w:val="20"/>
    </w:rPr>
  </w:style>
  <w:style w:type="character" w:customStyle="1" w:styleId="af4">
    <w:name w:val="Текст сноски Знак"/>
    <w:aliases w:val="Footnote Text Char Знак"/>
    <w:link w:val="af3"/>
    <w:uiPriority w:val="99"/>
    <w:locked/>
    <w:rsid w:val="00EE2D0D"/>
    <w:rPr>
      <w:rFonts w:ascii="Times New Roman" w:hAnsi="Times New Roman" w:cs="Times New Roman"/>
      <w:color w:val="000000"/>
      <w:sz w:val="20"/>
      <w:szCs w:val="20"/>
    </w:rPr>
  </w:style>
  <w:style w:type="character" w:styleId="af5">
    <w:name w:val="footnote reference"/>
    <w:uiPriority w:val="99"/>
    <w:rsid w:val="00EE2D0D"/>
    <w:rPr>
      <w:vertAlign w:val="superscript"/>
    </w:rPr>
  </w:style>
  <w:style w:type="paragraph" w:customStyle="1" w:styleId="21">
    <w:name w:val="Абзац списка2"/>
    <w:basedOn w:val="a"/>
    <w:rsid w:val="00EE2D0D"/>
    <w:pPr>
      <w:spacing w:after="200" w:line="276" w:lineRule="auto"/>
      <w:ind w:left="720"/>
      <w:contextualSpacing/>
      <w:jc w:val="left"/>
    </w:pPr>
    <w:rPr>
      <w:rFonts w:ascii="Calibri" w:eastAsia="Times New Roman" w:hAnsi="Calibri"/>
      <w:color w:val="auto"/>
      <w:sz w:val="22"/>
      <w:szCs w:val="22"/>
    </w:rPr>
  </w:style>
  <w:style w:type="character" w:styleId="af6">
    <w:name w:val="Emphasis"/>
    <w:uiPriority w:val="20"/>
    <w:qFormat/>
    <w:rsid w:val="00EE2D0D"/>
    <w:rPr>
      <w:b/>
    </w:rPr>
  </w:style>
  <w:style w:type="character" w:customStyle="1" w:styleId="st1">
    <w:name w:val="st1"/>
    <w:rsid w:val="00EE2D0D"/>
  </w:style>
  <w:style w:type="paragraph" w:styleId="af7">
    <w:name w:val="Body Text Indent"/>
    <w:basedOn w:val="a"/>
    <w:link w:val="af8"/>
    <w:rsid w:val="00EE2D0D"/>
    <w:pPr>
      <w:spacing w:after="120"/>
      <w:ind w:left="283"/>
    </w:pPr>
  </w:style>
  <w:style w:type="character" w:customStyle="1" w:styleId="af8">
    <w:name w:val="Основной текст с отступом Знак"/>
    <w:link w:val="af7"/>
    <w:locked/>
    <w:rsid w:val="00EE2D0D"/>
    <w:rPr>
      <w:rFonts w:ascii="Times New Roman" w:hAnsi="Times New Roman" w:cs="Times New Roman"/>
      <w:color w:val="000000"/>
      <w:sz w:val="28"/>
      <w:szCs w:val="28"/>
    </w:rPr>
  </w:style>
  <w:style w:type="table" w:styleId="af9">
    <w:name w:val="Table Grid"/>
    <w:basedOn w:val="a1"/>
    <w:uiPriority w:val="59"/>
    <w:rsid w:val="00EE2D0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EE2D0D"/>
    <w:pPr>
      <w:spacing w:before="100" w:beforeAutospacing="1" w:after="100" w:afterAutospacing="1" w:line="240" w:lineRule="auto"/>
      <w:jc w:val="left"/>
    </w:pPr>
    <w:rPr>
      <w:color w:val="auto"/>
      <w:sz w:val="24"/>
      <w:szCs w:val="24"/>
      <w:lang w:eastAsia="ru-RU"/>
    </w:rPr>
  </w:style>
  <w:style w:type="character" w:styleId="afa">
    <w:name w:val="Hyperlink"/>
    <w:rsid w:val="00EE2D0D"/>
    <w:rPr>
      <w:color w:val="0000FF"/>
      <w:u w:val="single"/>
    </w:rPr>
  </w:style>
  <w:style w:type="paragraph" w:styleId="z-">
    <w:name w:val="HTML Top of Form"/>
    <w:basedOn w:val="a"/>
    <w:next w:val="a"/>
    <w:link w:val="z-0"/>
    <w:hidden/>
    <w:uiPriority w:val="99"/>
    <w:semiHidden/>
    <w:rsid w:val="00EE2D0D"/>
    <w:pPr>
      <w:pBdr>
        <w:bottom w:val="single" w:sz="6" w:space="1" w:color="auto"/>
      </w:pBdr>
      <w:spacing w:line="240" w:lineRule="auto"/>
      <w:jc w:val="center"/>
    </w:pPr>
    <w:rPr>
      <w:rFonts w:ascii="Arial" w:hAnsi="Arial" w:cs="Arial"/>
      <w:vanish/>
      <w:color w:val="auto"/>
      <w:sz w:val="16"/>
      <w:szCs w:val="16"/>
      <w:lang w:eastAsia="ru-RU"/>
    </w:rPr>
  </w:style>
  <w:style w:type="character" w:customStyle="1" w:styleId="z-0">
    <w:name w:val="z-Начало формы Знак"/>
    <w:link w:val="z-"/>
    <w:uiPriority w:val="99"/>
    <w:semiHidden/>
    <w:locked/>
    <w:rsid w:val="00EE2D0D"/>
    <w:rPr>
      <w:rFonts w:ascii="Arial" w:hAnsi="Arial" w:cs="Arial"/>
      <w:vanish/>
      <w:sz w:val="16"/>
      <w:szCs w:val="16"/>
      <w:lang w:val="x-none" w:eastAsia="ru-RU"/>
    </w:rPr>
  </w:style>
  <w:style w:type="paragraph" w:styleId="z-1">
    <w:name w:val="HTML Bottom of Form"/>
    <w:basedOn w:val="a"/>
    <w:next w:val="a"/>
    <w:link w:val="z-2"/>
    <w:hidden/>
    <w:uiPriority w:val="99"/>
    <w:semiHidden/>
    <w:rsid w:val="00EE2D0D"/>
    <w:pPr>
      <w:pBdr>
        <w:top w:val="single" w:sz="6" w:space="1" w:color="auto"/>
      </w:pBdr>
      <w:spacing w:line="240" w:lineRule="auto"/>
      <w:jc w:val="center"/>
    </w:pPr>
    <w:rPr>
      <w:rFonts w:ascii="Arial" w:hAnsi="Arial" w:cs="Arial"/>
      <w:vanish/>
      <w:color w:val="auto"/>
      <w:sz w:val="16"/>
      <w:szCs w:val="16"/>
      <w:lang w:eastAsia="ru-RU"/>
    </w:rPr>
  </w:style>
  <w:style w:type="character" w:customStyle="1" w:styleId="z-2">
    <w:name w:val="z-Конец формы Знак"/>
    <w:link w:val="z-1"/>
    <w:uiPriority w:val="99"/>
    <w:semiHidden/>
    <w:locked/>
    <w:rsid w:val="00EE2D0D"/>
    <w:rPr>
      <w:rFonts w:ascii="Arial" w:hAnsi="Arial" w:cs="Arial"/>
      <w:vanish/>
      <w:sz w:val="16"/>
      <w:szCs w:val="16"/>
      <w:lang w:val="x-none" w:eastAsia="ru-RU"/>
    </w:rPr>
  </w:style>
  <w:style w:type="character" w:customStyle="1" w:styleId="bold">
    <w:name w:val="bold"/>
    <w:rsid w:val="00EE2D0D"/>
  </w:style>
  <w:style w:type="paragraph" w:customStyle="1" w:styleId="ConsPlusCell">
    <w:name w:val="ConsPlusCell"/>
    <w:uiPriority w:val="99"/>
    <w:rsid w:val="00EE2D0D"/>
    <w:pPr>
      <w:autoSpaceDE w:val="0"/>
      <w:autoSpaceDN w:val="0"/>
      <w:adjustRightInd w:val="0"/>
    </w:pPr>
    <w:rPr>
      <w:rFonts w:ascii="Courier New" w:eastAsia="Times New Roman" w:hAnsi="Courier New" w:cs="Courier New"/>
      <w:lang w:eastAsia="en-US"/>
    </w:rPr>
  </w:style>
  <w:style w:type="paragraph" w:styleId="afb">
    <w:name w:val="Body Text"/>
    <w:basedOn w:val="a"/>
    <w:link w:val="afc"/>
    <w:rsid w:val="00EE2D0D"/>
    <w:pPr>
      <w:spacing w:after="120" w:line="240" w:lineRule="auto"/>
      <w:jc w:val="left"/>
    </w:pPr>
    <w:rPr>
      <w:color w:val="auto"/>
      <w:sz w:val="20"/>
      <w:szCs w:val="20"/>
      <w:lang w:eastAsia="ru-RU"/>
    </w:rPr>
  </w:style>
  <w:style w:type="character" w:customStyle="1" w:styleId="afc">
    <w:name w:val="Основной текст Знак"/>
    <w:link w:val="afb"/>
    <w:locked/>
    <w:rsid w:val="00EE2D0D"/>
    <w:rPr>
      <w:rFonts w:ascii="Times New Roman" w:hAnsi="Times New Roman" w:cs="Times New Roman"/>
      <w:sz w:val="20"/>
      <w:szCs w:val="20"/>
      <w:lang w:val="x-none" w:eastAsia="ru-RU"/>
    </w:rPr>
  </w:style>
  <w:style w:type="paragraph" w:customStyle="1" w:styleId="13">
    <w:name w:val="1Главный"/>
    <w:basedOn w:val="a"/>
    <w:rsid w:val="00EE2D0D"/>
    <w:pPr>
      <w:spacing w:after="120" w:line="240" w:lineRule="auto"/>
      <w:ind w:firstLine="709"/>
    </w:pPr>
    <w:rPr>
      <w:color w:val="auto"/>
      <w:lang w:eastAsia="ru-RU"/>
    </w:rPr>
  </w:style>
  <w:style w:type="paragraph" w:styleId="22">
    <w:name w:val="Body Text Indent 2"/>
    <w:basedOn w:val="a"/>
    <w:link w:val="23"/>
    <w:rsid w:val="00EE2D0D"/>
    <w:pPr>
      <w:spacing w:after="120" w:line="480" w:lineRule="auto"/>
      <w:ind w:left="283"/>
      <w:jc w:val="left"/>
    </w:pPr>
    <w:rPr>
      <w:color w:val="auto"/>
      <w:sz w:val="20"/>
      <w:szCs w:val="20"/>
      <w:lang w:eastAsia="ru-RU"/>
    </w:rPr>
  </w:style>
  <w:style w:type="character" w:customStyle="1" w:styleId="23">
    <w:name w:val="Основной текст с отступом 2 Знак"/>
    <w:link w:val="22"/>
    <w:locked/>
    <w:rsid w:val="00EE2D0D"/>
    <w:rPr>
      <w:rFonts w:ascii="Times New Roman" w:hAnsi="Times New Roman" w:cs="Times New Roman"/>
      <w:sz w:val="20"/>
      <w:szCs w:val="20"/>
      <w:lang w:val="x-none" w:eastAsia="ru-RU"/>
    </w:rPr>
  </w:style>
  <w:style w:type="paragraph" w:customStyle="1" w:styleId="afd">
    <w:name w:val="Обычный текст с отступом"/>
    <w:basedOn w:val="a"/>
    <w:rsid w:val="00EE2D0D"/>
    <w:pPr>
      <w:autoSpaceDE w:val="0"/>
      <w:autoSpaceDN w:val="0"/>
      <w:spacing w:line="240" w:lineRule="auto"/>
      <w:ind w:left="720"/>
      <w:jc w:val="left"/>
    </w:pPr>
    <w:rPr>
      <w:color w:val="auto"/>
      <w:sz w:val="24"/>
      <w:szCs w:val="24"/>
      <w:lang w:eastAsia="ru-RU"/>
    </w:rPr>
  </w:style>
  <w:style w:type="paragraph" w:styleId="33">
    <w:name w:val="Body Text Indent 3"/>
    <w:basedOn w:val="a"/>
    <w:link w:val="34"/>
    <w:rsid w:val="00EE2D0D"/>
    <w:pPr>
      <w:spacing w:after="120" w:line="240" w:lineRule="auto"/>
      <w:ind w:left="283"/>
      <w:jc w:val="left"/>
    </w:pPr>
    <w:rPr>
      <w:color w:val="auto"/>
      <w:sz w:val="16"/>
      <w:szCs w:val="16"/>
      <w:lang w:eastAsia="ru-RU"/>
    </w:rPr>
  </w:style>
  <w:style w:type="character" w:customStyle="1" w:styleId="34">
    <w:name w:val="Основной текст с отступом 3 Знак"/>
    <w:link w:val="33"/>
    <w:locked/>
    <w:rsid w:val="00EE2D0D"/>
    <w:rPr>
      <w:rFonts w:ascii="Times New Roman" w:hAnsi="Times New Roman" w:cs="Times New Roman"/>
      <w:sz w:val="16"/>
      <w:szCs w:val="16"/>
      <w:lang w:val="x-none" w:eastAsia="ru-RU"/>
    </w:rPr>
  </w:style>
  <w:style w:type="paragraph" w:customStyle="1" w:styleId="afe">
    <w:name w:val="Объект (рисунок"/>
    <w:aliases w:val="график)"/>
    <w:basedOn w:val="a"/>
    <w:rsid w:val="00EE2D0D"/>
    <w:pPr>
      <w:spacing w:line="240" w:lineRule="auto"/>
      <w:jc w:val="center"/>
    </w:pPr>
    <w:rPr>
      <w:color w:val="auto"/>
      <w:sz w:val="24"/>
      <w:szCs w:val="24"/>
      <w:lang w:eastAsia="ru-RU"/>
    </w:rPr>
  </w:style>
  <w:style w:type="paragraph" w:customStyle="1" w:styleId="14">
    <w:name w:val="1 подзаголовок"/>
    <w:basedOn w:val="13"/>
    <w:rsid w:val="00EE2D0D"/>
    <w:rPr>
      <w:b/>
      <w:bCs/>
    </w:rPr>
  </w:style>
  <w:style w:type="paragraph" w:customStyle="1" w:styleId="aff">
    <w:name w:val="Наименование"/>
    <w:basedOn w:val="a"/>
    <w:rsid w:val="00EE2D0D"/>
    <w:pPr>
      <w:autoSpaceDE w:val="0"/>
      <w:autoSpaceDN w:val="0"/>
      <w:spacing w:line="240" w:lineRule="auto"/>
      <w:jc w:val="center"/>
    </w:pPr>
    <w:rPr>
      <w:b/>
      <w:bCs/>
      <w:color w:val="auto"/>
      <w:spacing w:val="-2"/>
      <w:lang w:eastAsia="ru-RU"/>
    </w:rPr>
  </w:style>
  <w:style w:type="paragraph" w:styleId="24">
    <w:name w:val="Body Text 2"/>
    <w:basedOn w:val="a"/>
    <w:link w:val="25"/>
    <w:uiPriority w:val="99"/>
    <w:semiHidden/>
    <w:rsid w:val="00EE2D0D"/>
    <w:pPr>
      <w:spacing w:after="120" w:line="480" w:lineRule="auto"/>
      <w:jc w:val="left"/>
    </w:pPr>
    <w:rPr>
      <w:rFonts w:ascii="Calibri" w:eastAsia="Times New Roman" w:hAnsi="Calibri"/>
      <w:color w:val="auto"/>
      <w:sz w:val="22"/>
      <w:szCs w:val="22"/>
    </w:rPr>
  </w:style>
  <w:style w:type="character" w:customStyle="1" w:styleId="25">
    <w:name w:val="Основной текст 2 Знак"/>
    <w:link w:val="24"/>
    <w:uiPriority w:val="99"/>
    <w:semiHidden/>
    <w:locked/>
    <w:rsid w:val="00EE2D0D"/>
    <w:rPr>
      <w:rFonts w:ascii="Calibri" w:eastAsia="Times New Roman" w:hAnsi="Calibri" w:cs="Times New Roman"/>
    </w:rPr>
  </w:style>
  <w:style w:type="paragraph" w:customStyle="1" w:styleId="Default">
    <w:name w:val="Default"/>
    <w:rsid w:val="00EE2D0D"/>
    <w:pPr>
      <w:autoSpaceDE w:val="0"/>
      <w:autoSpaceDN w:val="0"/>
      <w:adjustRightInd w:val="0"/>
    </w:pPr>
    <w:rPr>
      <w:rFonts w:ascii="Arial" w:eastAsia="Times New Roman" w:hAnsi="Arial" w:cs="Arial"/>
      <w:color w:val="000000"/>
      <w:sz w:val="24"/>
      <w:szCs w:val="24"/>
      <w:lang w:eastAsia="en-US"/>
    </w:rPr>
  </w:style>
  <w:style w:type="character" w:customStyle="1" w:styleId="26">
    <w:name w:val="Основной текст (2)_"/>
    <w:link w:val="27"/>
    <w:locked/>
    <w:rsid w:val="00EE2D0D"/>
    <w:rPr>
      <w:rFonts w:eastAsia="Times New Roman"/>
      <w:sz w:val="28"/>
      <w:shd w:val="clear" w:color="auto" w:fill="FFFFFF"/>
    </w:rPr>
  </w:style>
  <w:style w:type="paragraph" w:customStyle="1" w:styleId="27">
    <w:name w:val="Основной текст (2)"/>
    <w:basedOn w:val="a"/>
    <w:link w:val="26"/>
    <w:rsid w:val="00EE2D0D"/>
    <w:pPr>
      <w:widowControl w:val="0"/>
      <w:shd w:val="clear" w:color="auto" w:fill="FFFFFF"/>
      <w:spacing w:before="720" w:after="60" w:line="485" w:lineRule="exact"/>
      <w:ind w:hanging="440"/>
    </w:pPr>
    <w:rPr>
      <w:rFonts w:ascii="Calibri" w:hAnsi="Calibri"/>
      <w:color w:val="auto"/>
      <w:lang w:eastAsia="ru-RU"/>
    </w:rPr>
  </w:style>
  <w:style w:type="character" w:customStyle="1" w:styleId="apple-converted-space">
    <w:name w:val="apple-converted-space"/>
    <w:rsid w:val="00EE2D0D"/>
    <w:rPr>
      <w:rFonts w:cs="Times New Roman"/>
    </w:rPr>
  </w:style>
  <w:style w:type="paragraph" w:customStyle="1" w:styleId="35">
    <w:name w:val="Знак3"/>
    <w:basedOn w:val="a"/>
    <w:rsid w:val="00EE2D0D"/>
    <w:pPr>
      <w:spacing w:before="100" w:beforeAutospacing="1" w:after="100" w:afterAutospacing="1" w:line="240" w:lineRule="auto"/>
    </w:pPr>
    <w:rPr>
      <w:rFonts w:ascii="Tahoma" w:hAnsi="Tahoma"/>
      <w:color w:val="auto"/>
      <w:sz w:val="20"/>
      <w:szCs w:val="20"/>
      <w:lang w:val="en-US"/>
    </w:rPr>
  </w:style>
  <w:style w:type="paragraph" w:customStyle="1" w:styleId="15">
    <w:name w:val="Стиль1"/>
    <w:basedOn w:val="a"/>
    <w:rsid w:val="00EE2D0D"/>
    <w:pPr>
      <w:spacing w:line="288" w:lineRule="auto"/>
      <w:ind w:firstLine="709"/>
    </w:pPr>
    <w:rPr>
      <w:color w:val="auto"/>
      <w:sz w:val="26"/>
      <w:szCs w:val="26"/>
      <w:lang w:eastAsia="ru-RU"/>
    </w:rPr>
  </w:style>
  <w:style w:type="paragraph" w:customStyle="1" w:styleId="28">
    <w:name w:val="Основной текст с отступом2"/>
    <w:basedOn w:val="a"/>
    <w:rsid w:val="00EE2D0D"/>
    <w:pPr>
      <w:spacing w:after="120"/>
      <w:ind w:left="283"/>
    </w:pPr>
  </w:style>
  <w:style w:type="paragraph" w:customStyle="1" w:styleId="210">
    <w:name w:val="Абзац списка21"/>
    <w:basedOn w:val="a"/>
    <w:rsid w:val="00EE2D0D"/>
    <w:pPr>
      <w:spacing w:after="200" w:line="276" w:lineRule="auto"/>
      <w:ind w:left="720"/>
      <w:jc w:val="left"/>
    </w:pPr>
    <w:rPr>
      <w:rFonts w:ascii="Calibri" w:hAnsi="Calibri"/>
      <w:color w:val="auto"/>
      <w:sz w:val="22"/>
      <w:szCs w:val="22"/>
    </w:rPr>
  </w:style>
  <w:style w:type="paragraph" w:styleId="aff0">
    <w:name w:val="endnote text"/>
    <w:basedOn w:val="a"/>
    <w:link w:val="aff1"/>
    <w:uiPriority w:val="99"/>
    <w:semiHidden/>
    <w:rsid w:val="00EE2D0D"/>
    <w:pPr>
      <w:spacing w:line="240" w:lineRule="auto"/>
    </w:pPr>
    <w:rPr>
      <w:sz w:val="20"/>
      <w:szCs w:val="20"/>
    </w:rPr>
  </w:style>
  <w:style w:type="character" w:customStyle="1" w:styleId="aff1">
    <w:name w:val="Текст концевой сноски Знак"/>
    <w:link w:val="aff0"/>
    <w:uiPriority w:val="99"/>
    <w:semiHidden/>
    <w:locked/>
    <w:rsid w:val="00EE2D0D"/>
    <w:rPr>
      <w:rFonts w:ascii="Times New Roman" w:hAnsi="Times New Roman" w:cs="Times New Roman"/>
      <w:color w:val="000000"/>
      <w:sz w:val="20"/>
      <w:szCs w:val="20"/>
    </w:rPr>
  </w:style>
  <w:style w:type="character" w:styleId="aff2">
    <w:name w:val="endnote reference"/>
    <w:uiPriority w:val="99"/>
    <w:semiHidden/>
    <w:rsid w:val="00EE2D0D"/>
    <w:rPr>
      <w:rFonts w:cs="Times New Roman"/>
      <w:vertAlign w:val="superscript"/>
    </w:rPr>
  </w:style>
  <w:style w:type="character" w:customStyle="1" w:styleId="16">
    <w:name w:val="Текст выноски Знак1"/>
    <w:uiPriority w:val="99"/>
    <w:semiHidden/>
    <w:rsid w:val="008241AF"/>
    <w:rPr>
      <w:rFonts w:ascii="Tahoma" w:hAnsi="Tahoma" w:cs="Tahoma"/>
      <w:color w:val="000000"/>
      <w:sz w:val="16"/>
      <w:szCs w:val="16"/>
    </w:rPr>
  </w:style>
  <w:style w:type="character" w:customStyle="1" w:styleId="z-10">
    <w:name w:val="z-Начало формы Знак1"/>
    <w:uiPriority w:val="99"/>
    <w:semiHidden/>
    <w:rsid w:val="008241AF"/>
    <w:rPr>
      <w:rFonts w:ascii="Arial" w:hAnsi="Arial" w:cs="Arial"/>
      <w:vanish/>
      <w:color w:val="000000"/>
      <w:sz w:val="16"/>
      <w:szCs w:val="16"/>
    </w:rPr>
  </w:style>
  <w:style w:type="character" w:customStyle="1" w:styleId="z-11">
    <w:name w:val="z-Конец формы Знак1"/>
    <w:uiPriority w:val="99"/>
    <w:semiHidden/>
    <w:rsid w:val="008241AF"/>
    <w:rPr>
      <w:rFonts w:ascii="Arial" w:hAnsi="Arial" w:cs="Arial"/>
      <w:vanish/>
      <w:color w:val="000000"/>
      <w:sz w:val="16"/>
      <w:szCs w:val="16"/>
    </w:rPr>
  </w:style>
  <w:style w:type="character" w:customStyle="1" w:styleId="211">
    <w:name w:val="Основной текст 2 Знак1"/>
    <w:uiPriority w:val="99"/>
    <w:semiHidden/>
    <w:rsid w:val="008241AF"/>
    <w:rPr>
      <w:rFonts w:ascii="Times New Roman" w:hAnsi="Times New Roman" w:cs="Times New Roman"/>
      <w:color w:val="000000"/>
      <w:sz w:val="28"/>
      <w:szCs w:val="28"/>
    </w:rPr>
  </w:style>
  <w:style w:type="character" w:customStyle="1" w:styleId="17">
    <w:name w:val="Текст концевой сноски Знак1"/>
    <w:uiPriority w:val="99"/>
    <w:semiHidden/>
    <w:rsid w:val="008241AF"/>
    <w:rPr>
      <w:rFonts w:ascii="Times New Roman" w:hAnsi="Times New Roman" w:cs="Times New Roman"/>
      <w:color w:val="000000"/>
      <w:sz w:val="20"/>
      <w:szCs w:val="20"/>
    </w:rPr>
  </w:style>
  <w:style w:type="table" w:customStyle="1" w:styleId="18">
    <w:name w:val="Сетка таблицы1"/>
    <w:uiPriority w:val="39"/>
    <w:rsid w:val="00DE5F47"/>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Без интервала1"/>
    <w:rsid w:val="00A95981"/>
    <w:pPr>
      <w:jc w:val="both"/>
    </w:pPr>
    <w:rPr>
      <w:rFonts w:ascii="Times New Roman" w:hAnsi="Times New Roman"/>
      <w:color w:val="000000"/>
      <w:sz w:val="28"/>
      <w:szCs w:val="28"/>
      <w:lang w:eastAsia="en-US"/>
    </w:rPr>
  </w:style>
  <w:style w:type="character" w:styleId="aff3">
    <w:name w:val="annotation reference"/>
    <w:rsid w:val="00506602"/>
    <w:rPr>
      <w:sz w:val="16"/>
      <w:szCs w:val="16"/>
    </w:rPr>
  </w:style>
  <w:style w:type="paragraph" w:styleId="aff4">
    <w:name w:val="annotation text"/>
    <w:basedOn w:val="a"/>
    <w:link w:val="aff5"/>
    <w:rsid w:val="00506602"/>
    <w:rPr>
      <w:sz w:val="20"/>
      <w:szCs w:val="20"/>
    </w:rPr>
  </w:style>
  <w:style w:type="character" w:customStyle="1" w:styleId="aff5">
    <w:name w:val="Текст примечания Знак"/>
    <w:link w:val="aff4"/>
    <w:rsid w:val="00506602"/>
    <w:rPr>
      <w:rFonts w:ascii="Times New Roman" w:hAnsi="Times New Roman"/>
      <w:color w:val="000000"/>
      <w:lang w:eastAsia="en-US"/>
    </w:rPr>
  </w:style>
  <w:style w:type="paragraph" w:styleId="aff6">
    <w:name w:val="annotation subject"/>
    <w:basedOn w:val="aff4"/>
    <w:next w:val="aff4"/>
    <w:link w:val="aff7"/>
    <w:rsid w:val="00506602"/>
    <w:rPr>
      <w:b/>
      <w:bCs/>
    </w:rPr>
  </w:style>
  <w:style w:type="character" w:customStyle="1" w:styleId="aff7">
    <w:name w:val="Тема примечания Знак"/>
    <w:link w:val="aff6"/>
    <w:rsid w:val="00506602"/>
    <w:rPr>
      <w:rFonts w:ascii="Times New Roman" w:hAnsi="Times New Roman"/>
      <w:b/>
      <w:bCs/>
      <w:color w:val="000000"/>
      <w:lang w:eastAsia="en-US"/>
    </w:rPr>
  </w:style>
  <w:style w:type="paragraph" w:styleId="aff8">
    <w:name w:val="List Paragraph"/>
    <w:basedOn w:val="a"/>
    <w:link w:val="aff9"/>
    <w:uiPriority w:val="34"/>
    <w:qFormat/>
    <w:rsid w:val="00E4726C"/>
    <w:pPr>
      <w:spacing w:after="200" w:line="276" w:lineRule="auto"/>
      <w:ind w:left="720"/>
      <w:contextualSpacing/>
      <w:jc w:val="left"/>
    </w:pPr>
    <w:rPr>
      <w:rFonts w:ascii="Calibri" w:hAnsi="Calibri"/>
      <w:color w:val="auto"/>
      <w:sz w:val="22"/>
      <w:szCs w:val="22"/>
    </w:rPr>
  </w:style>
  <w:style w:type="numbering" w:customStyle="1" w:styleId="1a">
    <w:name w:val="Нет списка1"/>
    <w:next w:val="a2"/>
    <w:uiPriority w:val="99"/>
    <w:semiHidden/>
    <w:unhideWhenUsed/>
    <w:rsid w:val="008238C4"/>
  </w:style>
  <w:style w:type="numbering" w:customStyle="1" w:styleId="29">
    <w:name w:val="Нет списка2"/>
    <w:next w:val="a2"/>
    <w:uiPriority w:val="99"/>
    <w:semiHidden/>
    <w:unhideWhenUsed/>
    <w:rsid w:val="008238C4"/>
  </w:style>
  <w:style w:type="paragraph" w:styleId="affa">
    <w:name w:val="No Spacing"/>
    <w:uiPriority w:val="1"/>
    <w:qFormat/>
    <w:rsid w:val="008238C4"/>
    <w:pPr>
      <w:jc w:val="both"/>
    </w:pPr>
    <w:rPr>
      <w:rFonts w:ascii="Times New Roman" w:eastAsia="Times New Roman" w:hAnsi="Times New Roman"/>
      <w:color w:val="000000"/>
      <w:sz w:val="28"/>
      <w:szCs w:val="28"/>
      <w:lang w:eastAsia="en-US"/>
    </w:rPr>
  </w:style>
  <w:style w:type="character" w:customStyle="1" w:styleId="aff9">
    <w:name w:val="Абзац списка Знак"/>
    <w:basedOn w:val="a0"/>
    <w:link w:val="aff8"/>
    <w:uiPriority w:val="34"/>
    <w:locked/>
    <w:rsid w:val="008238C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07786593">
      <w:bodyDiv w:val="1"/>
      <w:marLeft w:val="0"/>
      <w:marRight w:val="0"/>
      <w:marTop w:val="0"/>
      <w:marBottom w:val="0"/>
      <w:divBdr>
        <w:top w:val="none" w:sz="0" w:space="0" w:color="auto"/>
        <w:left w:val="none" w:sz="0" w:space="0" w:color="auto"/>
        <w:bottom w:val="none" w:sz="0" w:space="0" w:color="auto"/>
        <w:right w:val="none" w:sz="0" w:space="0" w:color="auto"/>
      </w:divBdr>
    </w:div>
    <w:div w:id="557865584">
      <w:bodyDiv w:val="1"/>
      <w:marLeft w:val="0"/>
      <w:marRight w:val="0"/>
      <w:marTop w:val="0"/>
      <w:marBottom w:val="0"/>
      <w:divBdr>
        <w:top w:val="none" w:sz="0" w:space="0" w:color="auto"/>
        <w:left w:val="none" w:sz="0" w:space="0" w:color="auto"/>
        <w:bottom w:val="none" w:sz="0" w:space="0" w:color="auto"/>
        <w:right w:val="none" w:sz="0" w:space="0" w:color="auto"/>
      </w:divBdr>
    </w:div>
    <w:div w:id="895045638">
      <w:bodyDiv w:val="1"/>
      <w:marLeft w:val="0"/>
      <w:marRight w:val="0"/>
      <w:marTop w:val="0"/>
      <w:marBottom w:val="0"/>
      <w:divBdr>
        <w:top w:val="none" w:sz="0" w:space="0" w:color="auto"/>
        <w:left w:val="none" w:sz="0" w:space="0" w:color="auto"/>
        <w:bottom w:val="none" w:sz="0" w:space="0" w:color="auto"/>
        <w:right w:val="none" w:sz="0" w:space="0" w:color="auto"/>
      </w:divBdr>
    </w:div>
    <w:div w:id="917517100">
      <w:bodyDiv w:val="1"/>
      <w:marLeft w:val="0"/>
      <w:marRight w:val="0"/>
      <w:marTop w:val="0"/>
      <w:marBottom w:val="0"/>
      <w:divBdr>
        <w:top w:val="none" w:sz="0" w:space="0" w:color="auto"/>
        <w:left w:val="none" w:sz="0" w:space="0" w:color="auto"/>
        <w:bottom w:val="none" w:sz="0" w:space="0" w:color="auto"/>
        <w:right w:val="none" w:sz="0" w:space="0" w:color="auto"/>
      </w:divBdr>
    </w:div>
    <w:div w:id="1787114004">
      <w:bodyDiv w:val="1"/>
      <w:marLeft w:val="0"/>
      <w:marRight w:val="0"/>
      <w:marTop w:val="0"/>
      <w:marBottom w:val="0"/>
      <w:divBdr>
        <w:top w:val="none" w:sz="0" w:space="0" w:color="auto"/>
        <w:left w:val="none" w:sz="0" w:space="0" w:color="auto"/>
        <w:bottom w:val="none" w:sz="0" w:space="0" w:color="auto"/>
        <w:right w:val="none" w:sz="0" w:space="0" w:color="auto"/>
      </w:divBdr>
      <w:divsChild>
        <w:div w:id="1504274853">
          <w:marLeft w:val="0"/>
          <w:marRight w:val="0"/>
          <w:marTop w:val="0"/>
          <w:marBottom w:val="0"/>
          <w:divBdr>
            <w:top w:val="none" w:sz="0" w:space="0" w:color="auto"/>
            <w:left w:val="none" w:sz="0" w:space="0" w:color="auto"/>
            <w:bottom w:val="none" w:sz="0" w:space="0" w:color="auto"/>
            <w:right w:val="none" w:sz="0" w:space="0" w:color="auto"/>
          </w:divBdr>
        </w:div>
        <w:div w:id="2060129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consultantplus://offline/ref=67B660542579A46962C1946DF1CD71E0A8C4EFF22FAE1787EE27144924879A200D43D5A4454ABFJAOCI" TargetMode="External"/><Relationship Id="rId4" Type="http://schemas.openxmlformats.org/officeDocument/2006/relationships/settings" Target="settings.xml"/><Relationship Id="rId9" Type="http://schemas.openxmlformats.org/officeDocument/2006/relationships/hyperlink" Target="consultantplus://offline/ref=F0126AB286EFA00872723549009DF64585CFD90B9D506132A91BE7862EC0D345B33088D3C26478DAxEz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3135D-BA37-4434-A50C-05763E336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29361</Words>
  <Characters>167361</Characters>
  <Application>Microsoft Office Word</Application>
  <DocSecurity>0</DocSecurity>
  <Lines>1394</Lines>
  <Paragraphs>392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СТРАТЕГИЯ РАЗВИТИЯ АВТОМОБИЛЬНОГО</vt:lpstr>
      <vt:lpstr>СТРАТЕГИЯ РАЗВИТИЯ АВТОМОБИЛЬНОГО</vt:lpstr>
    </vt:vector>
  </TitlesOfParts>
  <Company>SPecialiST RePack</Company>
  <LinksUpToDate>false</LinksUpToDate>
  <CharactersWithSpaces>196330</CharactersWithSpaces>
  <SharedDoc>false</SharedDoc>
  <HLinks>
    <vt:vector size="6" baseType="variant">
      <vt:variant>
        <vt:i4>3276912</vt:i4>
      </vt:variant>
      <vt:variant>
        <vt:i4>0</vt:i4>
      </vt:variant>
      <vt:variant>
        <vt:i4>0</vt:i4>
      </vt:variant>
      <vt:variant>
        <vt:i4>5</vt:i4>
      </vt:variant>
      <vt:variant>
        <vt:lpwstr/>
      </vt:variant>
      <vt:variant>
        <vt:lpwstr>P25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 РАЗВИТИЯ АВТОМОБИЛЬНОГО</dc:title>
  <dc:creator>Olga</dc:creator>
  <cp:lastModifiedBy>Людмила</cp:lastModifiedBy>
  <cp:revision>2</cp:revision>
  <cp:lastPrinted>2018-09-10T13:57:00Z</cp:lastPrinted>
  <dcterms:created xsi:type="dcterms:W3CDTF">2018-10-16T10:35:00Z</dcterms:created>
  <dcterms:modified xsi:type="dcterms:W3CDTF">2018-10-16T10:35:00Z</dcterms:modified>
</cp:coreProperties>
</file>