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B6926" w:rsidP="002848CB">
      <w:pPr>
        <w:jc w:val="center"/>
        <w:rPr>
          <w:b/>
          <w:color w:val="0000FF"/>
          <w:sz w:val="32"/>
          <w:szCs w:val="32"/>
        </w:rPr>
      </w:pPr>
      <w:r>
        <w:rPr>
          <w:b/>
          <w:color w:val="0000FF"/>
          <w:sz w:val="32"/>
          <w:szCs w:val="32"/>
        </w:rPr>
        <w:t>17</w:t>
      </w:r>
      <w:r w:rsidR="00F97FC1">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bookmarkEnd w:id="0"/>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CB6926" w:rsidRPr="0041645F" w:rsidRDefault="00CB6926" w:rsidP="00CB6926">
      <w:pPr>
        <w:pStyle w:val="3"/>
        <w:jc w:val="both"/>
        <w:rPr>
          <w:rFonts w:ascii="Times New Roman" w:hAnsi="Times New Roman"/>
          <w:sz w:val="24"/>
          <w:szCs w:val="24"/>
        </w:rPr>
      </w:pPr>
      <w:bookmarkStart w:id="1" w:name="_Toc511717013"/>
      <w:r w:rsidRPr="0041645F">
        <w:rPr>
          <w:rFonts w:ascii="Times New Roman" w:hAnsi="Times New Roman"/>
          <w:sz w:val="24"/>
          <w:szCs w:val="24"/>
        </w:rPr>
        <w:t>ТАСС; 2018.04.16; МИНИСТР ЭКОНОМИКИ ЯПОНИИ ПЛАНИРУЕТ ПОСЕТИТЬ РФ В МАЕ</w:t>
      </w:r>
      <w:bookmarkEnd w:id="1"/>
    </w:p>
    <w:p w:rsidR="00CB6926" w:rsidRDefault="00CB6926" w:rsidP="00CB6926">
      <w:pPr>
        <w:jc w:val="both"/>
      </w:pPr>
      <w:r>
        <w:t xml:space="preserve">Министр экономики, торговли и промышленности Японии Хиросигэ Сэко, который также курирует развитие экономических отношений с РФ, намеревается посетить Россию в мае. Об этом он сам заявил в понедельник в Токио перед началом переговоров с министром транспорта РФ Максимом </w:t>
      </w:r>
      <w:r w:rsidRPr="003D1400">
        <w:rPr>
          <w:b/>
        </w:rPr>
        <w:t>Соколов</w:t>
      </w:r>
      <w:r>
        <w:t>ым.</w:t>
      </w:r>
    </w:p>
    <w:p w:rsidR="00CB6926" w:rsidRDefault="00CB6926" w:rsidP="00CB6926">
      <w:pPr>
        <w:jc w:val="both"/>
      </w:pPr>
      <w:r>
        <w:t>«В мае открывается петербургский экономический форум, в котором Япония принимает участие в качестве страны-гостя. В этом же месяце пройдет открытие года культуры России в Японии и Японии в России. Если позволят обстоятельства, я хотел бы посетить оба этих мероприятия вместе с премьер-министром Синдзо Абэ», – заявил он.</w:t>
      </w:r>
    </w:p>
    <w:p w:rsidR="00CB6926" w:rsidRDefault="00CB6926" w:rsidP="00CB6926">
      <w:pPr>
        <w:jc w:val="both"/>
      </w:pPr>
      <w:r>
        <w:t>Глава японского экономического ведомства также подчеркнул, что последние два года экономические отношения между Россией и Японией активно развиваются благодаря плану из 8 пунктов, который предложил премьер-министр Абэ, и осуществление которого курирует Хиросигэ Сэко.</w:t>
      </w:r>
    </w:p>
    <w:p w:rsidR="00CB6926" w:rsidRDefault="00CB6926" w:rsidP="00CB6926">
      <w:pPr>
        <w:jc w:val="both"/>
      </w:pPr>
      <w:r>
        <w:t xml:space="preserve">Максим </w:t>
      </w:r>
      <w:r w:rsidRPr="003D1400">
        <w:rPr>
          <w:b/>
        </w:rPr>
        <w:t>Соколов</w:t>
      </w:r>
      <w:r>
        <w:t>, в свою очередь, выразил надежду на дальнейшее укрепление отношений между РФ и Японией. «Надеюсь, что установившееся сотрудничество в области двусторонних отношений, в том числе транспорта, будет только укрепляться», – подчеркнул он.</w:t>
      </w:r>
    </w:p>
    <w:p w:rsidR="00CB6926" w:rsidRDefault="00CB6926" w:rsidP="00CB6926">
      <w:pPr>
        <w:jc w:val="both"/>
      </w:pPr>
      <w:r>
        <w:t>В последнее два года заметно активизировался диалог между Москвой и Токио на различных уровнях. Основой для развития экономического сотрудничества стал план из восьми пунктов, предложенный Абэ в мае прошлого года. Документ подразумевает укрепление отношений двух стран в области энергетики, малого и среднего бизнеса, индустриализации Дальнего Востока, расширения экспортной базы. В него входит и предложение укреплять взаимодействие в сфере передовых технологий, включая атомную энергетику, и в области гуманитарных обменов.</w:t>
      </w:r>
    </w:p>
    <w:p w:rsidR="00CB6926" w:rsidRDefault="00CB6926" w:rsidP="00CB6926">
      <w:pPr>
        <w:jc w:val="both"/>
      </w:pPr>
      <w:hyperlink r:id="rId6" w:history="1">
        <w:r w:rsidRPr="00901AAA">
          <w:rPr>
            <w:rStyle w:val="a9"/>
          </w:rPr>
          <w:t>http://tass.ru/ekonomika/5129805</w:t>
        </w:r>
      </w:hyperlink>
    </w:p>
    <w:p w:rsidR="00CB6926" w:rsidRDefault="00CB6926" w:rsidP="00CB6926">
      <w:pPr>
        <w:pStyle w:val="3"/>
        <w:jc w:val="both"/>
        <w:rPr>
          <w:rFonts w:ascii="Times New Roman" w:hAnsi="Times New Roman"/>
          <w:sz w:val="24"/>
          <w:szCs w:val="24"/>
        </w:rPr>
      </w:pPr>
      <w:bookmarkStart w:id="2" w:name="_Toc511717014"/>
      <w:r w:rsidRPr="00B637EB">
        <w:rPr>
          <w:rFonts w:ascii="Times New Roman" w:hAnsi="Times New Roman"/>
          <w:sz w:val="24"/>
          <w:szCs w:val="24"/>
        </w:rPr>
        <w:t xml:space="preserve">ТАСС; 2018.04.16; ЯПОНСКАЯ MARUBENI МОЖЕТ ПРИНЯТЬ УЧАСТИЕ В СТРОИТЕЛЬСТВЕ ХРАНИЛИЩА СПГ ДЛЯ </w:t>
      </w:r>
      <w:r>
        <w:rPr>
          <w:rFonts w:ascii="Times New Roman" w:hAnsi="Times New Roman"/>
          <w:sz w:val="24"/>
          <w:szCs w:val="24"/>
        </w:rPr>
        <w:t>«</w:t>
      </w:r>
      <w:r w:rsidRPr="00B637EB">
        <w:rPr>
          <w:rFonts w:ascii="Times New Roman" w:hAnsi="Times New Roman"/>
          <w:sz w:val="24"/>
          <w:szCs w:val="24"/>
        </w:rPr>
        <w:t>НОВАТЭКА</w:t>
      </w:r>
      <w:r>
        <w:rPr>
          <w:rFonts w:ascii="Times New Roman" w:hAnsi="Times New Roman"/>
          <w:sz w:val="24"/>
          <w:szCs w:val="24"/>
        </w:rPr>
        <w:t>»</w:t>
      </w:r>
      <w:bookmarkEnd w:id="2"/>
    </w:p>
    <w:p w:rsidR="00CB6926" w:rsidRDefault="00CB6926" w:rsidP="00CB6926">
      <w:pPr>
        <w:jc w:val="both"/>
      </w:pPr>
      <w:r>
        <w:t xml:space="preserve">Японская Marubeni может принять участие в строительстве хранилища сжиженного природного газа (СПГ) для компании «Новатэк». Об этом сообщил журналистам </w:t>
      </w:r>
      <w:r w:rsidRPr="003D1400">
        <w:rPr>
          <w:b/>
        </w:rPr>
        <w:t>министр транспорта РФ</w:t>
      </w:r>
      <w:r>
        <w:t xml:space="preserve"> Максим </w:t>
      </w:r>
      <w:r w:rsidRPr="003D1400">
        <w:rPr>
          <w:b/>
        </w:rPr>
        <w:t>Соколов</w:t>
      </w:r>
      <w:r>
        <w:t xml:space="preserve"> по итогам встречи с представителями японского бизнеса.</w:t>
      </w:r>
    </w:p>
    <w:p w:rsidR="00CB6926" w:rsidRDefault="00CB6926" w:rsidP="00CB6926">
      <w:pPr>
        <w:jc w:val="both"/>
      </w:pPr>
      <w:r>
        <w:t>«На встрече с компанией мы обсуждали &lt;...&gt; проект, связанный со строительством хранилища СПГ &lt;...&gt; в районе Петропавловска-Камчатского», – сказал он, добавив, что хранилище будет строиться для газа, добываемого на месторождениях, разрабатываемых компанией «Новатэк».</w:t>
      </w:r>
    </w:p>
    <w:p w:rsidR="00CB6926" w:rsidRDefault="00CB6926" w:rsidP="00CB6926">
      <w:pPr>
        <w:jc w:val="both"/>
      </w:pPr>
      <w:r>
        <w:t>Marubeni – одна из крупнейших в Японии многопрофильная корпорация. В 2017 году Marubeni Corporation и Восточная горнорудная компания (крупнейший в Сахалинской области производитель энергетических углей) подписали меморандум о взаимопонимании.</w:t>
      </w:r>
    </w:p>
    <w:p w:rsidR="00CB6926" w:rsidRDefault="00CB6926" w:rsidP="00CB6926">
      <w:pPr>
        <w:jc w:val="both"/>
      </w:pPr>
      <w:r>
        <w:t>В ноябре 2017 года Marubeni также стала участницей трехстороннего меморандума о взаимопонимании с «Новатэком» и японской Mitsui O.S.K. Lines. Меморандум определил намерения сторон и конкретный план мероприятий по изучению возможности создания комплекса по перевалке и маркетингу СПГ в Камчатском крае, включая, в том числе, инвестиции в развитие этого инфраструктурного проекта.</w:t>
      </w:r>
    </w:p>
    <w:p w:rsidR="00CB6926" w:rsidRDefault="00CB6926" w:rsidP="00CB6926">
      <w:pPr>
        <w:jc w:val="both"/>
      </w:pPr>
      <w:r>
        <w:t>«Новатэк» является одним из крупнейших российских независимых производителей природного газа, занимается разведкой, добычей, переработкой и реализацией газа и жидких углеводородов. Месторождения и лицензионные участки компании расположены преимущественно в Ямало-Ненецком автономном округе. Компания изучает возможность строительства на территории Камчатского края терминала по перегрузке сжиженного газа, который планирует доставлять из Ямало-Ненецкого автономного округа в порты стран Азиатско-Тихоокеанского региона по Северному морскому пути. Планируется, что в дальнейшем работа терминала будет осуществляться независимо от сезона навигации в Арктике, круглогодично.</w:t>
      </w:r>
    </w:p>
    <w:p w:rsidR="00CB6926" w:rsidRDefault="00CB6926" w:rsidP="00CB6926">
      <w:pPr>
        <w:jc w:val="both"/>
      </w:pPr>
      <w:hyperlink r:id="rId7" w:history="1">
        <w:r w:rsidRPr="00901AAA">
          <w:rPr>
            <w:rStyle w:val="a9"/>
          </w:rPr>
          <w:t>http://tass.ru/ekonomika/5130285</w:t>
        </w:r>
      </w:hyperlink>
    </w:p>
    <w:p w:rsidR="00CB6926" w:rsidRPr="00E35509" w:rsidRDefault="00CB6926" w:rsidP="00CB6926">
      <w:pPr>
        <w:pStyle w:val="3"/>
        <w:jc w:val="both"/>
        <w:rPr>
          <w:rFonts w:ascii="Times New Roman" w:hAnsi="Times New Roman"/>
          <w:sz w:val="24"/>
          <w:szCs w:val="24"/>
        </w:rPr>
      </w:pPr>
      <w:bookmarkStart w:id="3" w:name="_Toc511717015"/>
      <w:r w:rsidRPr="00E35509">
        <w:rPr>
          <w:rFonts w:ascii="Times New Roman" w:hAnsi="Times New Roman"/>
          <w:sz w:val="24"/>
          <w:szCs w:val="24"/>
        </w:rPr>
        <w:t xml:space="preserve">ТАСС; 2018.04.16; </w:t>
      </w:r>
      <w:r w:rsidRPr="003D1400">
        <w:rPr>
          <w:rFonts w:ascii="Times New Roman" w:hAnsi="Times New Roman"/>
          <w:sz w:val="24"/>
          <w:szCs w:val="24"/>
        </w:rPr>
        <w:t>СОКОЛОВ</w:t>
      </w:r>
      <w:r w:rsidRPr="00E35509">
        <w:rPr>
          <w:rFonts w:ascii="Times New Roman" w:hAnsi="Times New Roman"/>
          <w:sz w:val="24"/>
          <w:szCs w:val="24"/>
        </w:rPr>
        <w:t>: MARUBENI ХОЧЕТ УЧАСТВОВАТЬ В РАЗВИТИИ ПОРТОВ И НАЗЕМНОГО ТРАНСПОРТА РФ</w:t>
      </w:r>
      <w:bookmarkEnd w:id="3"/>
    </w:p>
    <w:p w:rsidR="00CB6926" w:rsidRDefault="00CB6926" w:rsidP="00CB6926">
      <w:pPr>
        <w:jc w:val="both"/>
      </w:pPr>
      <w:r>
        <w:t xml:space="preserve">Японская компания Marubeni рассматривает возможность участия в развитии портов, аэропортов и наземного транспорта на территории России. Об этом сообщил журналистам </w:t>
      </w:r>
      <w:r w:rsidRPr="003D1400">
        <w:rPr>
          <w:b/>
        </w:rPr>
        <w:t>министр транспорта РФ</w:t>
      </w:r>
      <w:r>
        <w:t xml:space="preserve"> Максим </w:t>
      </w:r>
      <w:r w:rsidRPr="003D1400">
        <w:rPr>
          <w:b/>
        </w:rPr>
        <w:t>Соколов</w:t>
      </w:r>
      <w:r>
        <w:t xml:space="preserve"> по итогам встречи с представителями японского бизнеса.</w:t>
      </w:r>
    </w:p>
    <w:p w:rsidR="00CB6926" w:rsidRDefault="00CB6926" w:rsidP="00CB6926">
      <w:pPr>
        <w:jc w:val="both"/>
      </w:pPr>
      <w:r>
        <w:t>«На встрече с компанией мы обсуждали проекты, связанные и с развитием порта Восточный, и проекты развития в Приморском крае портов Ольга, Рудная Гавань – очень перспективный проект, где компания готова участвовать в качестве частного инвестора совместно, организуя финансовую модель с ФГУП «</w:t>
      </w:r>
      <w:r w:rsidRPr="003D1400">
        <w:rPr>
          <w:b/>
        </w:rPr>
        <w:t>Росморпорт</w:t>
      </w:r>
      <w:r>
        <w:t xml:space="preserve">». Это также проект по развитию угольного терминала на Сахалине в порту Шахтерск совместно с группой ИСТ – доставке угля в строящийся порт по отдельно выделенной линии, – сказал </w:t>
      </w:r>
      <w:r w:rsidRPr="003D1400">
        <w:rPr>
          <w:b/>
        </w:rPr>
        <w:t>Соколов</w:t>
      </w:r>
      <w:r>
        <w:t>. – Помимо этого, обсуждался вопрос возможного участия компании в строительстве инфраструктуры для легкорельсового транспорта, так сказать наземного метро, в Воронеже».</w:t>
      </w:r>
    </w:p>
    <w:p w:rsidR="00CB6926" w:rsidRDefault="00CB6926" w:rsidP="00CB6926">
      <w:pPr>
        <w:jc w:val="both"/>
      </w:pPr>
      <w:r>
        <w:t xml:space="preserve">По словам министра, обсуждаются разные форматы участия японских инвесторов в проектах в России: финансирование, участие в схемах поставки оборудования, взаимодействие с </w:t>
      </w:r>
      <w:r w:rsidRPr="003D1400">
        <w:rPr>
          <w:b/>
        </w:rPr>
        <w:t>Росморпорт</w:t>
      </w:r>
      <w:r>
        <w:t>ом по возврату инвестиций за счет портовых платежей.</w:t>
      </w:r>
    </w:p>
    <w:p w:rsidR="00CB6926" w:rsidRDefault="00CB6926" w:rsidP="00CB6926">
      <w:pPr>
        <w:jc w:val="both"/>
      </w:pPr>
      <w:r>
        <w:t>Кроме того, в ходе переговоров с министром экономики, торговли и промышленности Японии Хиросигэ Сэко и министром государственных земель, инфраструктуры, транспорта и туризма Кэйити Исии было уделено внимание проекту развития аэропорта Хабаровска.</w:t>
      </w:r>
    </w:p>
    <w:p w:rsidR="00CB6926" w:rsidRDefault="00CB6926" w:rsidP="00CB6926">
      <w:pPr>
        <w:jc w:val="both"/>
      </w:pPr>
      <w:r>
        <w:t xml:space="preserve">«Мы видим нацеленность японской стороны на участие именно японских инвесторов в реализации этого проекта, – отметил </w:t>
      </w:r>
      <w:r w:rsidRPr="003D1400">
        <w:rPr>
          <w:b/>
        </w:rPr>
        <w:t>Соколов</w:t>
      </w:r>
      <w:r>
        <w:t>. – На государственном уровне мы проект развития аэропорта Хабаровска поддерживаем, создавая необходимую основу для принятия бизнес-решений».</w:t>
      </w:r>
    </w:p>
    <w:p w:rsidR="00CB6926" w:rsidRDefault="00CB6926" w:rsidP="00CB6926">
      <w:pPr>
        <w:jc w:val="both"/>
      </w:pPr>
      <w:r>
        <w:t>Проекты</w:t>
      </w:r>
    </w:p>
    <w:p w:rsidR="00CB6926" w:rsidRDefault="00CB6926" w:rsidP="00CB6926">
      <w:pPr>
        <w:jc w:val="both"/>
      </w:pPr>
      <w:r>
        <w:t>Международный аэропорт Хабаровск (Новый) – крупнейший авиаузел Дальневосточного федерального округа, ежегодно обслуживающий около 2 млн пассажиров. Программа комплексного развития реализуется на условиях государственно-частного партнерства в рамках режима территории опережающего развития «Хабаровск», она направлена на создание на базе аэропорта главного узлового аэропорта-хаба Дальнего Востока и развитие прилегающих к нему территорий. На первом этапе до 2020 года ключевыми этапами реализации проекта является реконструкция аэродрома за 8,2 млрд рублей, 60% работ по которому уже выполнено, развитие терминальной инфраструктуры за 5 млрд рублей и зоны AirCity – строительство гостинично-делового и выставочного комплексов с объемом вложений в общей сложности в 4 млрд рублей.</w:t>
      </w:r>
    </w:p>
    <w:p w:rsidR="00CB6926" w:rsidRDefault="00CB6926" w:rsidP="00CB6926">
      <w:pPr>
        <w:jc w:val="both"/>
      </w:pPr>
      <w:r>
        <w:t>Marubeni – многопрофильная корпорация, входит в пятерку крупнейших в Японии. В 2017 году Marubeni Corporation и Восточная горнорудная компания – крупнейший в Сахалинской области производитель энергетических углей, подписали меморандум о взаимопонимании.</w:t>
      </w:r>
    </w:p>
    <w:p w:rsidR="00CB6926" w:rsidRDefault="00CB6926" w:rsidP="00CB6926">
      <w:pPr>
        <w:jc w:val="both"/>
      </w:pPr>
      <w:r>
        <w:t>В ноябре 2017 года Marubeni также стала участницей трехстороннего меморандума о взаимопонимании с «Новатэком» и японской Mitsui O.S.K. Lines. Меморандум определил намерения сторон и конкретный план мероприятий по изучению возможности создания комплекса по перевалке и маркетингу СПГ в Камчатском крае, включая, в том числе, инвестиции в развитие этого инфраструктурного проекта.</w:t>
      </w:r>
    </w:p>
    <w:p w:rsidR="00CB6926" w:rsidRDefault="00CB6926" w:rsidP="00CB6926">
      <w:pPr>
        <w:jc w:val="both"/>
      </w:pPr>
      <w:hyperlink r:id="rId8" w:history="1">
        <w:r w:rsidRPr="00901AAA">
          <w:rPr>
            <w:rStyle w:val="a9"/>
          </w:rPr>
          <w:t>http://tass.ru/ekonomika/5130993</w:t>
        </w:r>
      </w:hyperlink>
    </w:p>
    <w:p w:rsidR="00CB6926" w:rsidRDefault="00CB6926" w:rsidP="00CB6926">
      <w:pPr>
        <w:jc w:val="both"/>
      </w:pPr>
      <w:r>
        <w:t>На ту же тему:</w:t>
      </w:r>
    </w:p>
    <w:p w:rsidR="00CB6926" w:rsidRDefault="00CB6926" w:rsidP="00CB6926">
      <w:pPr>
        <w:jc w:val="both"/>
      </w:pPr>
      <w:hyperlink r:id="rId9" w:history="1">
        <w:r w:rsidRPr="00901AAA">
          <w:rPr>
            <w:rStyle w:val="a9"/>
          </w:rPr>
          <w:t>http://www.rzd-partner.ru/wate-transport/news/marubeni-khochet-uchastvovat-v-razvitii-portov-i-nazemnogo-transporta-rf/</w:t>
        </w:r>
      </w:hyperlink>
    </w:p>
    <w:p w:rsidR="00CB6926" w:rsidRPr="003F4CAA" w:rsidRDefault="00CB6926" w:rsidP="00CB6926">
      <w:pPr>
        <w:pStyle w:val="3"/>
        <w:jc w:val="both"/>
        <w:rPr>
          <w:rFonts w:ascii="Times New Roman" w:hAnsi="Times New Roman"/>
          <w:sz w:val="24"/>
          <w:szCs w:val="24"/>
        </w:rPr>
      </w:pPr>
      <w:bookmarkStart w:id="4" w:name="_Toc511717016"/>
      <w:bookmarkStart w:id="5" w:name="_Hlk511717943"/>
      <w:r w:rsidRPr="003F4CAA">
        <w:rPr>
          <w:rFonts w:ascii="Times New Roman" w:hAnsi="Times New Roman"/>
          <w:sz w:val="24"/>
          <w:szCs w:val="24"/>
        </w:rPr>
        <w:t>ТАСС; 2018.04.16; РФ И ЯПОНИЯ ПОДПИСАЛИ МЕМОРАНДУМ, ПОЗВОЛЯЮЩИЙ МОРЯКАМ РАБОТАТЬ НА СУДАХ ДВУХ СТРАН</w:t>
      </w:r>
      <w:bookmarkEnd w:id="4"/>
    </w:p>
    <w:p w:rsidR="00CB6926" w:rsidRDefault="00CB6926" w:rsidP="00CB6926">
      <w:pPr>
        <w:jc w:val="both"/>
      </w:pPr>
      <w:r>
        <w:t xml:space="preserve">Россия и Япония подписали меморандум о взаимном признании администрации флагов и дипломов моряков и членов экипажей морских судов, которые позволят им работать на судах обеих стран. Документ подписали в понедельник в Токио </w:t>
      </w:r>
      <w:r w:rsidRPr="003D1400">
        <w:rPr>
          <w:b/>
        </w:rPr>
        <w:t>министр транспорта РФ</w:t>
      </w:r>
      <w:r>
        <w:t xml:space="preserve"> Максим </w:t>
      </w:r>
      <w:r w:rsidRPr="003D1400">
        <w:rPr>
          <w:b/>
        </w:rPr>
        <w:t>Соколов</w:t>
      </w:r>
      <w:r>
        <w:t xml:space="preserve"> и его японский коллега Кэйити Исии.</w:t>
      </w:r>
    </w:p>
    <w:p w:rsidR="00CB6926" w:rsidRDefault="00CB6926" w:rsidP="00CB6926">
      <w:pPr>
        <w:jc w:val="both"/>
      </w:pPr>
      <w:r>
        <w:t>«Это укрепит сотрудничество между компаниями, занимающимися морскими грузоперевозками, и приведет к активизации экономической деятельности наших стран», – заявил во время церемонии министр государственных земель, инфраструктуры, транспорта и туризма Японии Кэйити Исии.</w:t>
      </w:r>
    </w:p>
    <w:p w:rsidR="00CB6926" w:rsidRDefault="00CB6926" w:rsidP="00CB6926">
      <w:pPr>
        <w:jc w:val="both"/>
      </w:pPr>
      <w:r>
        <w:t xml:space="preserve">«Я со своей стороны хочу поблагодарить за высокий уровень взаимодействия и взаимопонимания между нашими ведомствами и поздравить всех с этим очередным шагом вперед в реализации нашей совместной транспортной политики», – сказал </w:t>
      </w:r>
      <w:r w:rsidRPr="003D1400">
        <w:rPr>
          <w:b/>
        </w:rPr>
        <w:t>Соколов</w:t>
      </w:r>
      <w:r>
        <w:t>.</w:t>
      </w:r>
    </w:p>
    <w:p w:rsidR="00CB6926" w:rsidRDefault="00CB6926" w:rsidP="00CB6926">
      <w:pPr>
        <w:jc w:val="both"/>
      </w:pPr>
      <w:hyperlink r:id="rId10" w:history="1">
        <w:r w:rsidRPr="00901AAA">
          <w:rPr>
            <w:rStyle w:val="a9"/>
          </w:rPr>
          <w:t>http://tass.ru/ekonomika/5130025</w:t>
        </w:r>
      </w:hyperlink>
    </w:p>
    <w:bookmarkEnd w:id="5"/>
    <w:p w:rsidR="00CB6926" w:rsidRDefault="00CB6926" w:rsidP="00CB6926">
      <w:pPr>
        <w:jc w:val="both"/>
      </w:pPr>
      <w:r>
        <w:t>На ту же тему:</w:t>
      </w:r>
    </w:p>
    <w:p w:rsidR="00CB6926" w:rsidRDefault="00CB6926" w:rsidP="00CB6926">
      <w:pPr>
        <w:jc w:val="both"/>
      </w:pPr>
      <w:hyperlink r:id="rId11" w:history="1">
        <w:r w:rsidRPr="00901AAA">
          <w:rPr>
            <w:rStyle w:val="a9"/>
          </w:rPr>
          <w:t>https://polit.info/398324-rossiya-i-yaponiya-podpisali-memorandum-razreshayushii-moryakam-rabotat-na-sudakh-dvukh-stran</w:t>
        </w:r>
      </w:hyperlink>
    </w:p>
    <w:p w:rsidR="00CB6926" w:rsidRDefault="00CB6926" w:rsidP="00CB6926">
      <w:pPr>
        <w:jc w:val="both"/>
      </w:pPr>
      <w:hyperlink r:id="rId12" w:history="1">
        <w:r w:rsidRPr="00901AAA">
          <w:rPr>
            <w:rStyle w:val="a9"/>
          </w:rPr>
          <w:t>https://www.pnp.ru/social/moryaki-rossii-i-yaponii-smogut-rabotat-na-sudakh-drug-druga.html</w:t>
        </w:r>
      </w:hyperlink>
    </w:p>
    <w:p w:rsidR="00CB6926" w:rsidRDefault="00CB6926" w:rsidP="00CB6926">
      <w:pPr>
        <w:jc w:val="both"/>
      </w:pPr>
      <w:hyperlink r:id="rId13" w:history="1">
        <w:r w:rsidRPr="00901AAA">
          <w:rPr>
            <w:rStyle w:val="a9"/>
          </w:rPr>
          <w:t>https://vz.ru/news/2018/4/16/917990.html</w:t>
        </w:r>
      </w:hyperlink>
      <w:r>
        <w:t xml:space="preserve"> </w:t>
      </w:r>
    </w:p>
    <w:p w:rsidR="00CB6926" w:rsidRDefault="00CB6926" w:rsidP="00CB6926">
      <w:pPr>
        <w:pStyle w:val="3"/>
        <w:jc w:val="both"/>
        <w:rPr>
          <w:rFonts w:ascii="Times New Roman" w:hAnsi="Times New Roman"/>
          <w:sz w:val="24"/>
          <w:szCs w:val="24"/>
        </w:rPr>
      </w:pPr>
      <w:bookmarkStart w:id="6" w:name="_Toc511717017"/>
      <w:r w:rsidRPr="00B637EB">
        <w:rPr>
          <w:rFonts w:ascii="Times New Roman" w:hAnsi="Times New Roman"/>
          <w:sz w:val="24"/>
          <w:szCs w:val="24"/>
        </w:rPr>
        <w:t>ТАСС; 2018.04.16; РАЗРАБОТКА ТЭО ТРАНСПОРТНОГО ПЕРЕХОДА С САХАЛИНА НА ХОККАЙДО МОЖЕТ НАЧАТЬСЯ В 2018 ГОДУ</w:t>
      </w:r>
      <w:bookmarkEnd w:id="6"/>
    </w:p>
    <w:p w:rsidR="00CB6926" w:rsidRDefault="00CB6926" w:rsidP="00CB6926">
      <w:pPr>
        <w:jc w:val="both"/>
      </w:pPr>
      <w:r>
        <w:t xml:space="preserve">Разработка технико-экономического обоснования (ТЭО) транспортного перехода с Сахалина на Хоккайдо может начаться в 2018 году. Об этом сообщил журналистам </w:t>
      </w:r>
      <w:r w:rsidRPr="003D1400">
        <w:rPr>
          <w:b/>
        </w:rPr>
        <w:t>министр транспорта РФ</w:t>
      </w:r>
      <w:r>
        <w:t xml:space="preserve"> Максим </w:t>
      </w:r>
      <w:r w:rsidRPr="003D1400">
        <w:rPr>
          <w:b/>
        </w:rPr>
        <w:t>Соколов</w:t>
      </w:r>
      <w:r>
        <w:t xml:space="preserve"> по итогам переговоров с министром государственных земель, инфраструктуры, транспорта и туризма Японии Кэйити Исии.</w:t>
      </w:r>
    </w:p>
    <w:p w:rsidR="00CB6926" w:rsidRDefault="00CB6926" w:rsidP="00CB6926">
      <w:pPr>
        <w:jc w:val="both"/>
      </w:pPr>
      <w:r>
        <w:t xml:space="preserve">«Для разработки ТЭО потребуются серьезные инвестиции, но, по крайней мере, задачу нашим транспортным институтам такую поставим», – сказал </w:t>
      </w:r>
      <w:r w:rsidRPr="003D1400">
        <w:rPr>
          <w:b/>
        </w:rPr>
        <w:t>Соколов</w:t>
      </w:r>
      <w:r>
        <w:t>, отвечая на вопрос, начнется ли разработка ТЭО в этом году.</w:t>
      </w:r>
    </w:p>
    <w:p w:rsidR="00CB6926" w:rsidRDefault="00CB6926" w:rsidP="00CB6926">
      <w:pPr>
        <w:jc w:val="both"/>
      </w:pPr>
      <w:r>
        <w:t>Япония ждет конкретики</w:t>
      </w:r>
    </w:p>
    <w:p w:rsidR="00CB6926" w:rsidRDefault="00CB6926" w:rsidP="00CB6926">
      <w:pPr>
        <w:jc w:val="both"/>
      </w:pPr>
      <w:r>
        <w:t xml:space="preserve">Японская сторона, по словам </w:t>
      </w:r>
      <w:r w:rsidRPr="003D1400">
        <w:rPr>
          <w:b/>
        </w:rPr>
        <w:t>Соколов</w:t>
      </w:r>
      <w:r>
        <w:t>а, ждет конкретизации предложений по строительству перехода между Сахалином и Хоккайдо. «Информация о перспективах реализации этого проекта есть у наших японских коллег, – сказал он. – Японская сторона ждет конкретизации этого предложения хотя бы на уровне технико-экономического обоснования, оценки грузовой базы, организационной и финансовой модели», – сказал он.</w:t>
      </w:r>
    </w:p>
    <w:p w:rsidR="00CB6926" w:rsidRDefault="00CB6926" w:rsidP="00CB6926">
      <w:pPr>
        <w:jc w:val="both"/>
      </w:pPr>
      <w:r>
        <w:t xml:space="preserve">«Мы предложили создать на уровне замминистра рабочую группу, преобразовав ее из действующей сегодня экспертной группы, для обсуждения этого проекта и, в том числе, пилотных проектов по доставке контейнерных грузов по Транссибу из Японии», – сказал </w:t>
      </w:r>
      <w:r w:rsidRPr="003D1400">
        <w:rPr>
          <w:b/>
        </w:rPr>
        <w:t>Соколов</w:t>
      </w:r>
      <w:r>
        <w:t xml:space="preserve">, отметив, что российская сторона будет представлена заместителем министра Аланом </w:t>
      </w:r>
      <w:r w:rsidRPr="003D1400">
        <w:rPr>
          <w:b/>
        </w:rPr>
        <w:t>Лушников</w:t>
      </w:r>
      <w:r>
        <w:t>ым.</w:t>
      </w:r>
    </w:p>
    <w:p w:rsidR="00CB6926" w:rsidRDefault="00CB6926" w:rsidP="00CB6926">
      <w:pPr>
        <w:jc w:val="both"/>
      </w:pPr>
      <w:r>
        <w:t>Стоимость первого этапа проекта создания прямого железнодорожного сообщения с Японией, предусматривающего возведение постоянного перехода с материка на Сахалин, оценивается примерно в 400 млрд рублей, сообщал ТАСС вице-президент РЖД Вячеслав Павловский. Что касается второго этапа, в рамках могут связать Сахалин и Хоккайдо, Павловский отметил, что «предстоит выполнить комплексную и сложную работу по актуализации технико-экономического обоснования».</w:t>
      </w:r>
    </w:p>
    <w:p w:rsidR="00CB6926" w:rsidRDefault="00CB6926" w:rsidP="00CB6926">
      <w:pPr>
        <w:jc w:val="both"/>
      </w:pPr>
      <w:r>
        <w:t>По его словам, синергический эффект от строительства постоянного перехода между Сахалином и Хоккайдо будет значительным.</w:t>
      </w:r>
    </w:p>
    <w:p w:rsidR="00CB6926" w:rsidRDefault="00CB6926" w:rsidP="00CB6926">
      <w:pPr>
        <w:jc w:val="both"/>
      </w:pPr>
      <w:r>
        <w:t>Реанимация планов</w:t>
      </w:r>
    </w:p>
    <w:p w:rsidR="00CB6926" w:rsidRDefault="00CB6926" w:rsidP="00CB6926">
      <w:pPr>
        <w:jc w:val="both"/>
      </w:pPr>
      <w:r>
        <w:t>О реанимировании планов соединения Сахалина с континентальной частью страны во время ежегодной «Прямой линии» в июне прошлого года сообщил президент России Владимир Путин. Проект строительства перехода в двух вариантах – мост или тоннель – включен в государственную стратегию развития транспортной системы России.</w:t>
      </w:r>
    </w:p>
    <w:p w:rsidR="00CB6926" w:rsidRDefault="00CB6926" w:rsidP="00CB6926">
      <w:pPr>
        <w:jc w:val="both"/>
      </w:pPr>
      <w:r>
        <w:t xml:space="preserve">Ранее </w:t>
      </w:r>
      <w:r w:rsidRPr="003D1400">
        <w:rPr>
          <w:b/>
        </w:rPr>
        <w:t>Соколов</w:t>
      </w:r>
      <w:r>
        <w:t xml:space="preserve"> говорил, что РЖД начнут проектирование транспортного перехода с материковой части России на Сахалин в 2018 году, а средства на это в размере 1 млрд рублей заложили в инвестиционную программу компании на этот год.</w:t>
      </w:r>
    </w:p>
    <w:p w:rsidR="00CB6926" w:rsidRDefault="00CB6926" w:rsidP="00CB6926">
      <w:pPr>
        <w:jc w:val="both"/>
      </w:pPr>
      <w:r>
        <w:t>В настоящее время приоритетным является проект железнодорожного моста через пролив Невельского, однако рассматриваются проекты тоннеля или дамбы. Всего длина железнодорожной связи должна составить 580 км.</w:t>
      </w:r>
    </w:p>
    <w:p w:rsidR="00CB6926" w:rsidRDefault="00CB6926" w:rsidP="00CB6926">
      <w:pPr>
        <w:jc w:val="both"/>
      </w:pPr>
      <w:hyperlink r:id="rId14" w:history="1">
        <w:r w:rsidRPr="00901AAA">
          <w:rPr>
            <w:rStyle w:val="a9"/>
          </w:rPr>
          <w:t>http://tass.ru/ekonomika/5130463</w:t>
        </w:r>
      </w:hyperlink>
    </w:p>
    <w:p w:rsidR="00CB6926" w:rsidRPr="002B2CFD" w:rsidRDefault="00CB6926" w:rsidP="00CB6926">
      <w:pPr>
        <w:pStyle w:val="3"/>
        <w:jc w:val="both"/>
        <w:rPr>
          <w:rFonts w:ascii="Times New Roman" w:hAnsi="Times New Roman"/>
          <w:sz w:val="24"/>
          <w:szCs w:val="24"/>
        </w:rPr>
      </w:pPr>
      <w:bookmarkStart w:id="7" w:name="_Toc511717018"/>
      <w:r w:rsidRPr="002B2CFD">
        <w:rPr>
          <w:rFonts w:ascii="Times New Roman" w:hAnsi="Times New Roman"/>
          <w:sz w:val="24"/>
          <w:szCs w:val="24"/>
        </w:rPr>
        <w:t>ИНТЕРФАКС; 2018.04.16; ФАС ПРОТИВ КОМПЕНСАЦИЙ РЖД ЗА ПОЗДНЮЮ ИНДЕКСАЦИЮ ГРУЗОВЫХ ТАРИФОВ В 2018 Г</w:t>
      </w:r>
      <w:bookmarkEnd w:id="7"/>
    </w:p>
    <w:p w:rsidR="00CB6926" w:rsidRDefault="00CB6926" w:rsidP="00CB6926">
      <w:pPr>
        <w:jc w:val="both"/>
      </w:pPr>
      <w:r>
        <w:t>Федеральная антимонопольная служба (ФАС) РФ против любых компенсаций ОАО «Российские железные дороги» за недополученные доходы от поздней индексации грузовых тарифов в 2018 году, сообщил «Интерфаксу» представитель регулятора.</w:t>
      </w:r>
    </w:p>
    <w:p w:rsidR="00CB6926" w:rsidRDefault="00CB6926" w:rsidP="00CB6926">
      <w:pPr>
        <w:jc w:val="both"/>
      </w:pPr>
      <w:r>
        <w:t xml:space="preserve">Источник агентства, знакомый с деятельностью </w:t>
      </w:r>
      <w:r w:rsidRPr="003D1400">
        <w:rPr>
          <w:b/>
        </w:rPr>
        <w:t>министерства транспорта</w:t>
      </w:r>
      <w:r>
        <w:t xml:space="preserve"> РФ, сообщил, что совместно с монополией ведомство обсудило оценку потерь и передало эти данные в ФАС, которая и должна принять решение, в том числе – по форме возмещений.</w:t>
      </w:r>
    </w:p>
    <w:p w:rsidR="00CB6926" w:rsidRDefault="00CB6926" w:rsidP="00CB6926">
      <w:pPr>
        <w:jc w:val="both"/>
      </w:pPr>
      <w:r>
        <w:t xml:space="preserve">Представитель антимонопольной службы в этой связи заявил «Интерфаксу», что регулятор против как монетарных, так и тарифных возмещений. В отношении последних, в частности, он заметил, что «предложения РЖД и </w:t>
      </w:r>
      <w:r w:rsidRPr="003D1400">
        <w:rPr>
          <w:b/>
        </w:rPr>
        <w:t>Минтранса</w:t>
      </w:r>
      <w:r>
        <w:t xml:space="preserve"> по дополнительной индексации тарифов вызывают недоумение, особенно в условиях санкционного давления».</w:t>
      </w:r>
    </w:p>
    <w:p w:rsidR="00CB6926" w:rsidRDefault="00CB6926" w:rsidP="00CB6926">
      <w:pPr>
        <w:jc w:val="both"/>
      </w:pPr>
      <w:r>
        <w:t xml:space="preserve">«Все тарифные решения были приняты своевременно, в соответствии с законодательством и при непосредственном участии </w:t>
      </w:r>
      <w:r w:rsidRPr="003D1400">
        <w:rPr>
          <w:b/>
        </w:rPr>
        <w:t>министерства транспорта</w:t>
      </w:r>
      <w:r>
        <w:t>. «Российским железным дорогам» следует прекратить лоббирование завышения тарифов, а сфокусироваться на эффективности и доступности ж/д перевозок грузов в сложные для экономики страны времена. Это прямо требуют правила применения тарифов и надбавок 2018 г. Дискуссия о повышении тарифов сверх «инфляции минус 0,1 процентного пункта» закрыта до 2025 г.», – заявил собеседник агентства.</w:t>
      </w:r>
    </w:p>
    <w:p w:rsidR="00CB6926" w:rsidRDefault="00CB6926" w:rsidP="00CB6926">
      <w:pPr>
        <w:jc w:val="both"/>
      </w:pPr>
      <w:r>
        <w:t>Как сообщалось ранее, в декабре правительство РФ утвердило решение повысить в 2018 г. грузовые тарифы на 5,4%, базово индексировав по принципу «инфляция минус» на 3,9% с надбавкой в 1,5% на компенсацию налоговых решений, затрагивающих перевозчика. Кроме того, было решено не вычитать из базы расчета ставок 2%-ную надбавку на капитальный ремонт пути, вводившуюся на 2017 г.</w:t>
      </w:r>
    </w:p>
    <w:p w:rsidR="00CB6926" w:rsidRDefault="00CB6926" w:rsidP="00CB6926">
      <w:pPr>
        <w:jc w:val="both"/>
      </w:pPr>
      <w:r>
        <w:t>Приказ ФАС о 3,9%-ной индексации был зарегистрирован в декабре, однако с регистрацией приказа о надбавках возникла заминка. В итоге с 1 января тарифы повысились только на 1,9%, а в полном объеме решение о 5,4%-ной индексации начало применяться только 30 января.</w:t>
      </w:r>
    </w:p>
    <w:p w:rsidR="00CB6926" w:rsidRDefault="00CB6926" w:rsidP="00CB6926">
      <w:pPr>
        <w:jc w:val="both"/>
      </w:pPr>
      <w:r>
        <w:t xml:space="preserve">Решение о компенсации «Российским железным дорогам» поздней индексации будет приниматься, когда будут понятны доходы компании по итогам 2018 года – в зависимости от структуры перевозок, заявлял в этой связи глава </w:t>
      </w:r>
      <w:r w:rsidRPr="003D1400">
        <w:rPr>
          <w:b/>
        </w:rPr>
        <w:t>Минтранса</w:t>
      </w:r>
      <w:r>
        <w:t xml:space="preserve"> Максим </w:t>
      </w:r>
      <w:r w:rsidRPr="003D1400">
        <w:rPr>
          <w:b/>
        </w:rPr>
        <w:t>Соколов</w:t>
      </w:r>
      <w:r>
        <w:t>. «Мы посмотрим это по итогам деятельности РЖД и соответствия того финансового плана, который был утвержден правительством, реальным показателям в конце года. Это будет зависеть от того, насколько будут расти грузовые перевозки, или, скажем так, изменяться, по различным видам номенклатуры грузов и товаров. И, соответственно, потеряет ли компания столько на отсутствии этих решений в январе, что придется принимать новые какие-то регуляторные меры», – говорил он.</w:t>
      </w:r>
    </w:p>
    <w:p w:rsidR="00CB6926" w:rsidRDefault="00CB6926" w:rsidP="00CB6926">
      <w:pPr>
        <w:jc w:val="both"/>
      </w:pPr>
      <w:r>
        <w:t>Монополия оценивает недополученные доходы в 3-4 млрд руб., уточнял чиновник. «Но, опять же, цыплят по осени считают. Здесь надо разбираться с этим вопросом уже тогда, когда будут понятны примерные финансовые параметры работы РЖД по итогам 2018 г.», – добавлял он. При этом министр не ответил тогда на вопрос, будет ли компенсация носить монетарный или тарифный характер. «Давайте сначала посмотрим, нужны ли они. А потом, уже соответственно, (принимать решения – ИФ)», – сказал он.</w:t>
      </w:r>
    </w:p>
    <w:p w:rsidR="00CB6926" w:rsidRPr="001B4374" w:rsidRDefault="00CB6926" w:rsidP="00CB6926">
      <w:pPr>
        <w:pStyle w:val="3"/>
        <w:jc w:val="both"/>
        <w:rPr>
          <w:rFonts w:ascii="Times New Roman" w:hAnsi="Times New Roman"/>
          <w:sz w:val="24"/>
          <w:szCs w:val="24"/>
        </w:rPr>
      </w:pPr>
      <w:bookmarkStart w:id="8" w:name="_Toc511717019"/>
      <w:r w:rsidRPr="001B4374">
        <w:rPr>
          <w:rFonts w:ascii="Times New Roman" w:hAnsi="Times New Roman"/>
          <w:sz w:val="24"/>
          <w:szCs w:val="24"/>
        </w:rPr>
        <w:t>КОММЕРСАНТ; НАТАЛЬЯ КОРЧЕНКОВА; 2018.04.17; МЕДИЙНАЯ РОССИЯ</w:t>
      </w:r>
      <w:bookmarkEnd w:id="8"/>
    </w:p>
    <w:p w:rsidR="00CB6926" w:rsidRDefault="00CB6926" w:rsidP="00CB6926">
      <w:pPr>
        <w:jc w:val="both"/>
      </w:pPr>
      <w:r>
        <w:t>«Медиалогия» составила для “Ъ” рейтинг самых упоминаемых федеральных политиков</w:t>
      </w:r>
    </w:p>
    <w:p w:rsidR="00CB6926" w:rsidRDefault="00CB6926" w:rsidP="00CB6926">
      <w:pPr>
        <w:jc w:val="both"/>
      </w:pPr>
      <w:r>
        <w:t>Накануне формирования нового правительства «Медиалогия» по просьбе “Ъ” составила рейтинг упоминаемости в СМИ федеральных чиновников и политиков. Среди лидеров – действующий премьер-министр Дмитрий Медведев, мэр Москвы Сергей Собянин, глава МИД РФ Сергей Лавров, глава Чечни Рамзан Кадыров и министр обороны Сергей Шойгу. Телевидение расставляет несколько иные приоритеты: главным ньюсмейкером в течение года на федеральных каналах был господин Лавров.</w:t>
      </w:r>
    </w:p>
    <w:p w:rsidR="00CB6926" w:rsidRDefault="00CB6926" w:rsidP="00CB6926">
      <w:pPr>
        <w:jc w:val="both"/>
      </w:pPr>
      <w:r>
        <w:t>До 7 мая – дня инаугурации Владимира Путина, то есть начала его четвертого президентского срока, осталось менее трех недель. В Госдуме ожидают, что глава государства сразу же внесет в нижнюю палату кандидатуру премьера, его утвердят 8 мая. После этого вместе с главой правительства Владимир Путин начнет официально согласовывать состав кабмина. По просьбе “Ъ” «Медиалогия» проанализировала, насколько активно в течение последнего года СМИ освещали работу членов правительства, полпредов президента в федеральных округах, спикеров палат парламента и ряда других фигур, влияющих на федеральную повестку (Владимир Путин из рейтинга исключен).</w:t>
      </w:r>
    </w:p>
    <w:p w:rsidR="00CB6926" w:rsidRDefault="00CB6926" w:rsidP="00CB6926">
      <w:pPr>
        <w:jc w:val="both"/>
      </w:pPr>
      <w:r>
        <w:t>Самым упоминаемым по всем СМИ (анализировались 40 тыс. федеральных и региональных источников) стал премьер-министр Дмитрий Медведев (629 тыс. сообщений). Последний пик упоминаемости приходится на декабрь, когда премьер поддержал выдвижение Владимира Путина на новый срок. В октябре о господине Медведеве активно писали в связи с тем, что он назначил Андрея Турчака и. о. секретаря генсовета «Единой России». Также пик приходится на апрель 2017 года: тогда премьер прокомментировал расследование ФБК в отношении него, а также был опубликован опрос «Левада-центра», показавший, что 45% россиян поддерживают в той или иной степени отставку главы правительства.</w:t>
      </w:r>
    </w:p>
    <w:p w:rsidR="00CB6926" w:rsidRDefault="00CB6926" w:rsidP="00CB6926">
      <w:pPr>
        <w:jc w:val="both"/>
      </w:pPr>
    </w:p>
    <w:p w:rsidR="00CB6926" w:rsidRDefault="00CB6926" w:rsidP="00CB6926">
      <w:pPr>
        <w:jc w:val="both"/>
      </w:pPr>
      <w:r>
        <w:t>Владимир Путин не любит «идти на поводу» у общественного мнения, это не соответствует его представлению о том, каким должен быть «сильный президент», говорит политолог Аббас Галлямов: «Сила для него – это в первую очередь способность принять решение, не считаясь ни с кем и ни с чем. Поэтому то, насколько кандидат на должность узнаваем и любим, для Путина сильно вторично». К тому же «во многих ситуациях действует обратная закономерность: если общественность активно не любит какого-либо чиновника, Путин оставит его из принципа, чтобы никто не подумал, что им можно манипулировать», полагает эксперт, поэтому «накручивать себе упоминаемость, рассчитывая, что это поможет получить высокое назначение, не имеет смысла».</w:t>
      </w:r>
    </w:p>
    <w:p w:rsidR="00CB6926" w:rsidRDefault="00CB6926" w:rsidP="00CB6926">
      <w:pPr>
        <w:jc w:val="both"/>
      </w:pPr>
      <w:r>
        <w:t>Самый востребованный СМИ министр в правительстве РФ – глава МИДа Сергей Лавров (всего 297 тыс. сообщений), который регулярно комментирует внешнеполитическую повестку. Особенно активно упоминался он СМИ в мае 2017 года, в связи с объявлением о предстоящей встрече министра с президентом США Дональдом Трампом, а также в марте 2018-го – в связи с отравлением в Великобритании экс-полковника ГРУ Сергея Скрипаля и его дочери Юлии.</w:t>
      </w:r>
    </w:p>
    <w:p w:rsidR="00CB6926" w:rsidRDefault="00CB6926" w:rsidP="00CB6926">
      <w:pPr>
        <w:jc w:val="both"/>
      </w:pPr>
      <w:r>
        <w:t>Среди наиболее упоминаемых членов кабмина – министр обороны Сергей Шойгу и курирующий спорт вице-премьер Виталий Мутко (138 тыс. и 105 тыс. сообщений соответственно). Господин Шойгу чаще всего фигурировал в СМИ, когда участвовал в параде Победы (май), сопровождал Владимира Путина во время отпуска в Туве (август) и заявил о начале возвращения российских военных из Сирии (декабрь 2017 года). Господин Мутко пользовался вниманием прессы, после того как «назвал абсолютной глупостью обвинения в адрес футболистов РФ в применении допинга» (июнь), а затем – когда МОК установил для него пожизненный запрет на посещение Олимпийских игр (декабрь).</w:t>
      </w:r>
    </w:p>
    <w:p w:rsidR="00CB6926" w:rsidRDefault="00CB6926" w:rsidP="00CB6926">
      <w:pPr>
        <w:jc w:val="both"/>
      </w:pPr>
      <w:r>
        <w:t xml:space="preserve">От 100 тыс. до 70 тыс. раз в СМИ упоминались другие члены правительства (в порядке уменьшения): министр финансов Антон Силуанов, министр культуры Владимир Мединский, вице-премьер Аркадий </w:t>
      </w:r>
      <w:r w:rsidRPr="003D1400">
        <w:rPr>
          <w:b/>
        </w:rPr>
        <w:t>Дворкович</w:t>
      </w:r>
      <w:r>
        <w:t xml:space="preserve">, министр экономического развития Максим Орешкин, </w:t>
      </w:r>
      <w:r w:rsidRPr="003D1400">
        <w:rPr>
          <w:b/>
        </w:rPr>
        <w:t>министр транспорта</w:t>
      </w:r>
      <w:r>
        <w:t xml:space="preserve"> Максим </w:t>
      </w:r>
      <w:r w:rsidRPr="003D1400">
        <w:rPr>
          <w:b/>
        </w:rPr>
        <w:t>Соколов</w:t>
      </w:r>
      <w:r>
        <w:t>, министр образования Ольга Васильева, вице-премьер Дмитрий Рогозин, министр энергетики Александр Новак. Активно упоминается СМИ и экс-министр финансов Алексей Кудрин.</w:t>
      </w:r>
    </w:p>
    <w:p w:rsidR="00CB6926" w:rsidRDefault="00CB6926" w:rsidP="00CB6926">
      <w:pPr>
        <w:jc w:val="both"/>
      </w:pPr>
      <w:r>
        <w:t xml:space="preserve">Спикер Госдумы Вячеслав Володин (138 тыс.) был на пике упоминаемости в июне 2017 года после встречи с президентом перед завершением весенней сессии, а также в марте нынешнего года – когда заявил о лишении аккредитации СМИ, отозвавших журналистов из Госдумы после скандала с депутатом Леонидом Слуцким. Председателя Совета федерации Валентину Матвиенко (109 тыс.) цитировали в связи с ее заявлениями о возвращении графы «против всех», об отмене платного роуминга между Россией и Белоруссией, критикой акта </w:t>
      </w:r>
      <w:r w:rsidRPr="003D1400">
        <w:rPr>
          <w:b/>
        </w:rPr>
        <w:t>Минтранса</w:t>
      </w:r>
      <w:r>
        <w:t xml:space="preserve"> о нормах провоза ручной клади и анонсом новых губернаторских отставок.</w:t>
      </w:r>
    </w:p>
    <w:p w:rsidR="00CB6926" w:rsidRDefault="00CB6926" w:rsidP="00CB6926">
      <w:pPr>
        <w:jc w:val="both"/>
      </w:pPr>
      <w:r>
        <w:t>С популярными членами правительства вполне могут сравниться отдельные региональные руководители. Так, второе место по числу упоминаний занял мэр Москвы Сергей Собянин (322 тыс. сообщений). Чаще всего он упоминался в связи с реновацией жилого фонда в столице: пик пришелся на май прошлого года, когда о программе было только объявлено. К примеру, губернатора Санкт-Петербурга Георгия Полтавченко упоминали в 3,7 раза меньше: 86 тыс. раз за год. Востребован СМИ глава Чечни Рамзан Кадыров (пятое место и 174 тыс. сообщений). Он чаще всего упоминался в прошлом году в связи с включением в санкционный список США и блокировкой аккаунтов в Facebook и Instagram, свидетельствуют данные «Медиалогии». Полпреды президента не отличаются медийностью: самый упоминаемый из них – бывший глава Воронежской области Алексей Гордеев, назначенный полпредом в ЦФО в декабре 2017 года (40 тыс.). Из руководителей госкорпораций и госкомпаний СМИ чаще всего упоминали в 2017 году главу «Роснефти» Игоря Сечина (80 тыс.).</w:t>
      </w:r>
    </w:p>
    <w:p w:rsidR="00CB6926" w:rsidRDefault="00CB6926" w:rsidP="00CB6926">
      <w:pPr>
        <w:jc w:val="both"/>
      </w:pPr>
      <w:r>
        <w:t>Среди политиков, у которых нет должностей в структуре госвласти, пользуется популярностью в СМИ Алексей Навальный (314 тыс.; замыкает тройку лидеров): он чаще всего упоминался в связи с протестными акциями (июнь и октябрь 2017 года), а также после отказа ЦИКа зарегистрировать его кандидатом на президентских выборах (декабрь). Спикер горсовета Видное Павел Грудинин, выдвинутый КПРФ в президенты, упоминается 151 тыс. раз, почти половина сообщений о нем приходится на март 2018 года, когда господин Грудинин занял на выборах второе место, а затем сбрил усы из-за проигранного спора. В материалах об Алексее Навальном и Павле Грудинине их цитировали только в 27% и 18% случаев соответственно, в то время как, например, Сергея Собянина цитировали в 61% материалов о нем.</w:t>
      </w:r>
    </w:p>
    <w:p w:rsidR="00CB6926" w:rsidRDefault="00CB6926" w:rsidP="00CB6926">
      <w:pPr>
        <w:jc w:val="both"/>
      </w:pPr>
      <w:r>
        <w:t>Анализ медийности публичных лиц на федеральном телевидении показывает несколько иную расстановку сил. Лидерство здесь удерживает Сергей Лавров (3,4 тыс. сообщений), сдвинувший Дмитрия Медведева даже не на второе – оно остается за Сергеем Собяниным,– а на третье место. Популярнее на телевидении, чем по всем СМИ в целом, например, главы Минздрава, МЧС и МВД: Вероника Скворцова, Владимир Пучков и Владимир Колокольцев. Алексей Навальный, один из лидеров по всем СМИ, наоборот, по федеральному ТВ упоминался всего 145 раз. «Повестки для широких слоев населения и элит в России сейчас сильно различаются,– говорит Аббас Галлямов.– В простых людях власти пытаются поддержать интерес к внешней политике, поскольку именно внешнеполитический контекст минимизирует претензии к собственным властям. Поэтому в самых «народных» СМИ – на федеральных телеканалах – доминирует Лавров». Для тех, кто интересуется состоянием внутрироссийских дел, ключевым игроком в вопросах внутренней повестки «после Путина является Дмитрий Медведев», отмечает эксперт.</w:t>
      </w:r>
    </w:p>
    <w:p w:rsidR="00CB6926" w:rsidRDefault="00CB6926" w:rsidP="00CB6926">
      <w:pPr>
        <w:jc w:val="both"/>
      </w:pPr>
      <w:r>
        <w:t>Российские чиновники и политики в последние годы редко появляются в медийном пространстве «сами по себе», уверен политолог Андрей Колядин: «Министры и даже депутаты прибегают к публичности только тогда, когда им это поручат». Как правило, они выполняют функцию подготовки к «решениям с неоднозначными социальными последствиями», говорит эксперт: если нужно монетизировать льготы, ужесточить правила проведения митингов или повысить цены на ЖКХ. Так, Антон Силуанов «объясняет, что происходит с резервным фондом или ростом доллара», говорит он. Есть и политическая функция: например, бывший глава Роспотребнадзора Геннадий Онищенко «регулярно находил жучков в продуктах питания из той страны, которая перестала с нами дружить», напоминает господин Колядин.</w:t>
      </w:r>
    </w:p>
    <w:p w:rsidR="00CB6926" w:rsidRDefault="00CB6926" w:rsidP="00CB6926">
      <w:pPr>
        <w:jc w:val="both"/>
      </w:pPr>
      <w:r>
        <w:t>«К сожалению, в нашей стране политика молчаливая. В высшую государственную власть берут, руководствуясь двумя основными принципами: лояльность и молчаливость»,– говорит господин Колядин. По его словам, чиновники часто лишаются должностей за высказывания, а медийность на назначения либо не влияет, либо влияет «негативно: если человек не держит язык за зубами».</w:t>
      </w:r>
    </w:p>
    <w:p w:rsidR="00CB6926" w:rsidRPr="008A024D" w:rsidRDefault="00CB6926" w:rsidP="00CB6926">
      <w:pPr>
        <w:jc w:val="both"/>
      </w:pPr>
      <w:hyperlink r:id="rId15" w:history="1">
        <w:r w:rsidRPr="00406E2F">
          <w:rPr>
            <w:rStyle w:val="a9"/>
          </w:rPr>
          <w:t>https://www.kommersant.ru/doc/3605678?query=</w:t>
        </w:r>
        <w:r w:rsidRPr="003D1400">
          <w:rPr>
            <w:rStyle w:val="a9"/>
            <w:b/>
          </w:rPr>
          <w:t>минтранс</w:t>
        </w:r>
      </w:hyperlink>
    </w:p>
    <w:p w:rsidR="00CB6926" w:rsidRPr="00C91C87" w:rsidRDefault="00CB6926" w:rsidP="00CB6926">
      <w:pPr>
        <w:pStyle w:val="3"/>
        <w:jc w:val="both"/>
        <w:rPr>
          <w:rFonts w:ascii="Times New Roman" w:hAnsi="Times New Roman"/>
          <w:sz w:val="24"/>
          <w:szCs w:val="24"/>
        </w:rPr>
      </w:pPr>
      <w:bookmarkStart w:id="9" w:name="_Toc511717020"/>
      <w:r w:rsidRPr="00C91C87">
        <w:rPr>
          <w:rFonts w:ascii="Times New Roman" w:hAnsi="Times New Roman"/>
          <w:sz w:val="24"/>
          <w:szCs w:val="24"/>
        </w:rPr>
        <w:t xml:space="preserve">РБК; НАТАЛЬЯ НОВОПАШИНА; ВАЛЕРИЯ КОМАРОВА; 2018.04.16; БИЗНЕС ЗАПРОСИЛ РАЗЪЯСНЕНИЯ </w:t>
      </w:r>
      <w:r w:rsidRPr="003D1400">
        <w:rPr>
          <w:rFonts w:ascii="Times New Roman" w:hAnsi="Times New Roman"/>
          <w:sz w:val="24"/>
          <w:szCs w:val="24"/>
        </w:rPr>
        <w:t>МИНТРАНСА</w:t>
      </w:r>
      <w:r w:rsidRPr="00C91C87">
        <w:rPr>
          <w:rFonts w:ascii="Times New Roman" w:hAnsi="Times New Roman"/>
          <w:sz w:val="24"/>
          <w:szCs w:val="24"/>
        </w:rPr>
        <w:t xml:space="preserve"> ПО МЕДОСМОТРАМ ДОСТАВЩИКОВ ПИЦЦЫ</w:t>
      </w:r>
      <w:bookmarkEnd w:id="9"/>
    </w:p>
    <w:p w:rsidR="00CB6926" w:rsidRDefault="00CB6926" w:rsidP="00CB6926">
      <w:pPr>
        <w:jc w:val="both"/>
      </w:pPr>
      <w:r>
        <w:t xml:space="preserve">Вступающие в декабре поправки в закон «О безопасности дорожного движения» могут осложнить компаниям использование их автопарков, опасаются отраслевые союзы. Они просят </w:t>
      </w:r>
      <w:r w:rsidRPr="003D1400">
        <w:rPr>
          <w:b/>
        </w:rPr>
        <w:t>Минтранс</w:t>
      </w:r>
      <w:r>
        <w:t xml:space="preserve"> разъяснить, как правильно трактовать новые требования</w:t>
      </w:r>
    </w:p>
    <w:p w:rsidR="00CB6926" w:rsidRDefault="00CB6926" w:rsidP="00CB6926">
      <w:pPr>
        <w:jc w:val="both"/>
      </w:pPr>
      <w:r>
        <w:t xml:space="preserve">Руководители отраслевых объединений – Национального союза экспертов в сфере транспорта и логистики, некоммерческого партнерства «Русбренд», Ассоциации компаний розничной торговли (АКОРТ), «Руспродсоюза», Международной ассоциация делового сотрудничества – обратились к министру транспорта Максиму </w:t>
      </w:r>
      <w:r w:rsidRPr="003D1400">
        <w:rPr>
          <w:b/>
        </w:rPr>
        <w:t>Соколов</w:t>
      </w:r>
      <w:r>
        <w:t>у с просьбой разъяснить изменения в закон «О безопасности дорожного движения». Поправки, принятые в конце 2017 года и вступающие в силу в этом декабре, могут лишить все компании и организации «возможности оперировать корпоративным легковым автотранспортом», опасаются авторы письма (копия есть у РБК).</w:t>
      </w:r>
    </w:p>
    <w:p w:rsidR="00CB6926" w:rsidRDefault="00CB6926" w:rsidP="00CB6926">
      <w:pPr>
        <w:jc w:val="both"/>
      </w:pPr>
      <w:r>
        <w:t>В ст. 20 действующей редакции закона «О безопасности дорожного движения» установлены повышенные требования по обеспечению безопасности на дорогах к юрлицам и индивидуальным предпринимателям, осуществляющим перевозки автотранспортом. Такие компании, в частности, должны проводить ежедневный предрейсовый контроль транспортного средства, медицинский осмотр водителей, обеспечить парковку собственного автопарка и т.п.</w:t>
      </w:r>
    </w:p>
    <w:p w:rsidR="00CB6926" w:rsidRDefault="00CB6926" w:rsidP="00CB6926">
      <w:pPr>
        <w:jc w:val="both"/>
      </w:pPr>
      <w:r>
        <w:t>С декабря эти повышенные требования по обеспечению безопасности на дорогах будут распространяться также на компании, «осуществляющие перемещение лиц, кроме водителя, находящихся в транспортном средстве (на нем), и (или) материальных объектов без заключения указанных договоров (перевозки для собственных нужд)».</w:t>
      </w:r>
    </w:p>
    <w:p w:rsidR="00CB6926" w:rsidRDefault="00CB6926" w:rsidP="00CB6926">
      <w:pPr>
        <w:jc w:val="both"/>
      </w:pPr>
      <w:r>
        <w:t>Отраслевые союзы опасаются, что в такой формулировке новые требования распространятся на сотрудников компаний, управляющих корпоративным легковым автотранспортом. Сейчас нет понимания, нужно ли проходить медосвидетельствование и предрейсовый контроль транспорта доставщику пиццы, менеджеру, который регулярно использует автомобиль в рабочих целях, или торговому представителю, развозящему образцы новой продукции по сетям, поясняет зампредседателя правления «Руспродсоюз» Дмитрий Леонов.</w:t>
      </w:r>
    </w:p>
    <w:p w:rsidR="00CB6926" w:rsidRDefault="00CB6926" w:rsidP="00CB6926">
      <w:pPr>
        <w:jc w:val="both"/>
      </w:pPr>
      <w:r>
        <w:t xml:space="preserve">Такая ситуация, отмечают авторы письма, создает «существенные риски» для всего корпоративного сегмента транспортного рынка. Только с внедрением ежедневных медосмотров и осмотров автомобилей «неизбежно сократится время на выполнение непосредственных служебных задач сотрудников» и увеличатся расходы компаний на содержание своего автопарка. Поэтому авторы письма и просят разъяснений </w:t>
      </w:r>
      <w:r w:rsidRPr="003D1400">
        <w:rPr>
          <w:b/>
        </w:rPr>
        <w:t>Минтранса</w:t>
      </w:r>
      <w:r>
        <w:t>. Если суть новых правил такова, как ее понимает бизнес, то тогда, по мнению отраслевых объединений, необходимо создать рабочую группу для изменения закона.</w:t>
      </w:r>
    </w:p>
    <w:p w:rsidR="00CB6926" w:rsidRDefault="00CB6926" w:rsidP="00CB6926">
      <w:pPr>
        <w:jc w:val="both"/>
      </w:pPr>
      <w:r>
        <w:t xml:space="preserve">В министерство письмо пока не поступило, сообщил РБК представитель </w:t>
      </w:r>
      <w:r w:rsidRPr="003D1400">
        <w:rPr>
          <w:b/>
        </w:rPr>
        <w:t>Минтранса</w:t>
      </w:r>
      <w:r>
        <w:t>, добавив, что его рассмотрят «в установленном порядке», когда оно будет получено.</w:t>
      </w:r>
    </w:p>
    <w:p w:rsidR="00CB6926" w:rsidRDefault="00CB6926" w:rsidP="00CB6926">
      <w:pPr>
        <w:jc w:val="both"/>
      </w:pPr>
      <w:r>
        <w:t>Дополнительные расходы</w:t>
      </w:r>
    </w:p>
    <w:p w:rsidR="00CB6926" w:rsidRDefault="00CB6926" w:rsidP="00CB6926">
      <w:pPr>
        <w:jc w:val="both"/>
      </w:pPr>
      <w:r>
        <w:t>На 1 января 2018 года парк легковых автомобилей, зарегистрированных на юрлица, составлял, по данным агентства «Автостат», 1,69 млн машин – это 4% от общего количества автомобилей в России. Сколько из них приходится на корпоративные автопарки, неизвестно. В самих отраслевых объединениях оценку, какое количество легковых автомобилей может подпасть под действие поправок, дать не смогли. Исполнительный директор Национального союза экспертов в сфере транспорта и логистики Ольга Федоткина отказалась от комментариев.</w:t>
      </w:r>
    </w:p>
    <w:p w:rsidR="00CB6926" w:rsidRDefault="00CB6926" w:rsidP="00CB6926">
      <w:pPr>
        <w:jc w:val="both"/>
      </w:pPr>
      <w:r>
        <w:t>Исполнительный директор «РусБренда» Алексей Поповичев приводит такой пример: у крупного производителя продуктов питания, являющегося членом партнерства, собственный автопарк достигает 1,5 тыс. служебных машин, дополнительные затраты только на организацию парковки оцениваются в 80–100 млн руб. в год.</w:t>
      </w:r>
    </w:p>
    <w:p w:rsidR="00CB6926" w:rsidRDefault="00CB6926" w:rsidP="00CB6926">
      <w:pPr>
        <w:jc w:val="both"/>
      </w:pPr>
      <w:r>
        <w:t>Средние затраты на одну служебную машину в случае, если на нее распространяются повышенные требования к обеспечению безопасности на дорогах, могут составить «сотни тысяч рублей» в год, считает директор Международной ассоциации делового сотрудничества Юрий Манюлик. Это, по его словам, и расходы на стоянку, медобслуживание, содержание специального штата, который будет это все отслеживать, и пр. Дополнительные расходы компании в таком случае будет зависеть от размеров автопарка.</w:t>
      </w:r>
    </w:p>
    <w:p w:rsidR="00CB6926" w:rsidRDefault="00CB6926" w:rsidP="00CB6926">
      <w:pPr>
        <w:jc w:val="both"/>
      </w:pPr>
      <w:r>
        <w:t>Подавляющее большинство корпоративных клиентов – до 90% – покупают 1–3 машины, констатирует представитель автодилера «Авилон». Но крупные компании зачастую не покупают автотранспорт для служебных целей, а берут его в лизинг, уточняет один из собеседников РБК.</w:t>
      </w:r>
    </w:p>
    <w:p w:rsidR="00CB6926" w:rsidRDefault="00CB6926" w:rsidP="00CB6926">
      <w:pPr>
        <w:jc w:val="both"/>
      </w:pPr>
      <w:r>
        <w:t>Напрасные волнения?</w:t>
      </w:r>
    </w:p>
    <w:p w:rsidR="00CB6926" w:rsidRDefault="00CB6926" w:rsidP="00CB6926">
      <w:pPr>
        <w:jc w:val="both"/>
      </w:pPr>
      <w:r>
        <w:t>Опрошенные РБК юристы опасения отраслевых объединений не разделяют. Партнер юридической компании «Рустам Курмаев и партнеры» Дмитрий Горбунов считает поправки в закон «О безопасности дорожного движения» закономерными. По его мнению, служебный транспорт приобретен именно для извлечения прибыли в ходе хозяйственной деятельности и выполняет ту же функцию транспортировки, что и грузовики, водители которых традиционно проходят осмотр и получают путевой лист.</w:t>
      </w:r>
    </w:p>
    <w:p w:rsidR="00CB6926" w:rsidRDefault="00CB6926" w:rsidP="00CB6926">
      <w:pPr>
        <w:jc w:val="both"/>
      </w:pPr>
      <w:r>
        <w:t>В данном случае надо разделять два понятия – «медосвидетельствование» (ежедневная проверка перед рейсом) и «медицинский осмотр» (подтверждение того, что водитель может управлять автомобилем), обращает внимание адвокат, преподаватель Санкт-Петербургского института внешних экономических связей экономики и права Дмитрий Новожилов. Всем пользующимся служебным автотранспортом, включая менеджеров и торговых агентов, нужно проходить именно медицинский осмотр, считает юрист. Частота таких осмотров в законе не определена. ​Скорее всего, периодичность будет устанавливаться дополнительно отдельным нормативно-правовым актом, и вполне вероятно, что результаты ежегодной диспансеризации можно будет приравнять к таким медосмотрам, полагает Новожилов.</w:t>
      </w:r>
    </w:p>
    <w:p w:rsidR="00CB6926" w:rsidRDefault="00CB6926" w:rsidP="00CB6926">
      <w:pPr>
        <w:jc w:val="both"/>
      </w:pPr>
      <w:r>
        <w:t>Требования по обеспечению стоянки транспортных средств тоже не приведут к кардинальным переменам, полагает руководитель судебно-претензионного отдела Российского правового центра Али Тхакахов. Сейчас служебный транспорт также где-то «ночует». «Наверняка у организаций есть свои гаражи, стоянки, как собственные, так и по найму. Такого же принципа юрлицам придется придерживаться и дальше», – заключает юрист.</w:t>
      </w:r>
    </w:p>
    <w:p w:rsidR="00CB6926" w:rsidRDefault="00CB6926" w:rsidP="00CB6926">
      <w:pPr>
        <w:jc w:val="both"/>
      </w:pPr>
      <w:hyperlink r:id="rId16" w:history="1">
        <w:r w:rsidRPr="00901AAA">
          <w:rPr>
            <w:rStyle w:val="a9"/>
          </w:rPr>
          <w:t>https://www.rbc.ru/business/16/04/2018/5acf765b9a794775685fa041</w:t>
        </w:r>
      </w:hyperlink>
    </w:p>
    <w:p w:rsidR="00CB6926" w:rsidRPr="0041645F" w:rsidRDefault="00CB6926" w:rsidP="00CB6926">
      <w:pPr>
        <w:pStyle w:val="3"/>
        <w:jc w:val="both"/>
        <w:rPr>
          <w:rFonts w:ascii="Times New Roman" w:hAnsi="Times New Roman"/>
          <w:sz w:val="24"/>
          <w:szCs w:val="24"/>
        </w:rPr>
      </w:pPr>
      <w:bookmarkStart w:id="10" w:name="_Toc511717021"/>
      <w:r w:rsidRPr="0041645F">
        <w:rPr>
          <w:rFonts w:ascii="Times New Roman" w:hAnsi="Times New Roman"/>
          <w:sz w:val="24"/>
          <w:szCs w:val="24"/>
        </w:rPr>
        <w:t xml:space="preserve">SPBDNEVNIK.RU; 2018.04.16; СВЕТЛАНА ХОЛЯВЧУК ЗАПУСК ПРОБНОГО ПОЕЗДА ДО </w:t>
      </w:r>
      <w:r>
        <w:rPr>
          <w:rFonts w:ascii="Times New Roman" w:hAnsi="Times New Roman"/>
          <w:sz w:val="24"/>
          <w:szCs w:val="24"/>
        </w:rPr>
        <w:t>«</w:t>
      </w:r>
      <w:r w:rsidRPr="0041645F">
        <w:rPr>
          <w:rFonts w:ascii="Times New Roman" w:hAnsi="Times New Roman"/>
          <w:sz w:val="24"/>
          <w:szCs w:val="24"/>
        </w:rPr>
        <w:t>НОВОКРЕСТОВСКОЙ</w:t>
      </w:r>
      <w:r>
        <w:rPr>
          <w:rFonts w:ascii="Times New Roman" w:hAnsi="Times New Roman"/>
          <w:sz w:val="24"/>
          <w:szCs w:val="24"/>
        </w:rPr>
        <w:t>»</w:t>
      </w:r>
      <w:r w:rsidRPr="0041645F">
        <w:rPr>
          <w:rFonts w:ascii="Times New Roman" w:hAnsi="Times New Roman"/>
          <w:sz w:val="24"/>
          <w:szCs w:val="24"/>
        </w:rPr>
        <w:t xml:space="preserve"> ПЕРЕНЕСЛИ НА НЕДЕЛЮ</w:t>
      </w:r>
      <w:bookmarkEnd w:id="10"/>
    </w:p>
    <w:p w:rsidR="00CB6926" w:rsidRDefault="00CB6926" w:rsidP="00CB6926">
      <w:pPr>
        <w:jc w:val="both"/>
      </w:pPr>
      <w:r>
        <w:t xml:space="preserve">Станцию испытают после устранения замечаний, выявленных комиссией при проверке. Об этом «ПД» сообщил источник, знакомый с ситуацией. </w:t>
      </w:r>
    </w:p>
    <w:p w:rsidR="00CB6926" w:rsidRDefault="00CB6926" w:rsidP="00CB6926">
      <w:pPr>
        <w:jc w:val="both"/>
      </w:pPr>
      <w:r>
        <w:t>Испытания «Новокрестовской» пробным поездом должны были состояться сегодня, но было принято решение их перенести. Как стало известно «ПД», причиной такого решения послужили замечания, выявленные комиссией, которая в ночь на понедельник провела проверку на станции. Строителям дали неделю на устранение претензий проверяющих.</w:t>
      </w:r>
    </w:p>
    <w:p w:rsidR="00CB6926" w:rsidRDefault="00CB6926" w:rsidP="00CB6926">
      <w:pPr>
        <w:jc w:val="both"/>
      </w:pPr>
      <w:r>
        <w:t xml:space="preserve">  </w:t>
      </w:r>
    </w:p>
    <w:p w:rsidR="00CB6926" w:rsidRDefault="00CB6926" w:rsidP="00CB6926">
      <w:pPr>
        <w:jc w:val="both"/>
      </w:pPr>
      <w:r>
        <w:t>Отметим, что 29 апреля новая станция Невско-Василеостровской линии метро уже должна принять первых пассажиров. Открытие станции приурочили к матчу между петербургским «Зенитом» и московским ЦСКА. На станции уже практически завершены отделочные работы: смонтированы стеклянные двери, которые будут работать по принципу горизонтального лифта, установлены декоративные панели на стенах.</w:t>
      </w:r>
    </w:p>
    <w:p w:rsidR="00CB6926" w:rsidRDefault="00CB6926" w:rsidP="00CB6926">
      <w:pPr>
        <w:jc w:val="both"/>
      </w:pPr>
      <w:r>
        <w:t>Уже подано напряжение по постоянной схеме электроснабжения. На «Новокрестовской» – на неделю раньше, на следующей за ней «Беговой» – 10 апреля.</w:t>
      </w:r>
    </w:p>
    <w:p w:rsidR="00CB6926" w:rsidRDefault="00CB6926" w:rsidP="00CB6926">
      <w:pPr>
        <w:jc w:val="both"/>
      </w:pPr>
      <w:r>
        <w:t xml:space="preserve">С появлением постоянного электричества на обеих станциях должны начаться пусконаладочные работы и испытания подъемного оборудования (эскалаторов, траволаторов), проверки работы электросетей, подстанций и другого инженерного оборудования. </w:t>
      </w:r>
    </w:p>
    <w:p w:rsidR="00CB6926" w:rsidRDefault="00CB6926" w:rsidP="00CB6926">
      <w:pPr>
        <w:jc w:val="both"/>
      </w:pPr>
      <w:r>
        <w:t>Вокруг будущих вестибюлей станции уже разобран строительный городок, ведутся работы по благоустройству территории. Рядом с «Новокрестовской» появятся газоны и скамейки, которые уже привезли на бывшую стройплощадку.</w:t>
      </w:r>
    </w:p>
    <w:p w:rsidR="00CB6926" w:rsidRDefault="00CB6926" w:rsidP="00CB6926">
      <w:pPr>
        <w:jc w:val="both"/>
      </w:pPr>
      <w:r>
        <w:br w:type="page"/>
      </w:r>
    </w:p>
    <w:p w:rsidR="00CB6926" w:rsidRDefault="00CB6926" w:rsidP="00CB6926">
      <w:pPr>
        <w:jc w:val="both"/>
      </w:pPr>
      <w:r>
        <w:t xml:space="preserve">Как ранее сообщал «ПД», 12 апреля делегация во главе с вице-премьером Аркадием </w:t>
      </w:r>
      <w:r w:rsidRPr="003D1400">
        <w:rPr>
          <w:b/>
        </w:rPr>
        <w:t>Дворкович</w:t>
      </w:r>
      <w:r>
        <w:t xml:space="preserve">ем и министром транспорта Максимом </w:t>
      </w:r>
      <w:r w:rsidRPr="003D1400">
        <w:rPr>
          <w:b/>
        </w:rPr>
        <w:t>Соколов</w:t>
      </w:r>
      <w:r>
        <w:t>ым посетила будущую станцию метро. Первый обратил внимание на организацию парковочного пространства у павильона «Новокрестовской». Планируется, что у ее вестибюля появится 5,5 тысячи мест для автомобилей.</w:t>
      </w:r>
    </w:p>
    <w:p w:rsidR="00CB6926" w:rsidRDefault="00CB6926" w:rsidP="00CB6926">
      <w:pPr>
        <w:jc w:val="both"/>
        <w:rPr>
          <w:rStyle w:val="a9"/>
        </w:rPr>
      </w:pPr>
      <w:hyperlink r:id="rId17" w:history="1">
        <w:r w:rsidRPr="00901AAA">
          <w:rPr>
            <w:rStyle w:val="a9"/>
          </w:rPr>
          <w:t>https://spbdnevnik.ru/news/2018-04-16/zapusk-probnogo-poezda-do-novokrestovskoy-perenesli-na-nedelyu</w:t>
        </w:r>
      </w:hyperlink>
    </w:p>
    <w:p w:rsidR="00CB6926" w:rsidRPr="00D772A4" w:rsidRDefault="00CB6926" w:rsidP="00CB6926">
      <w:pPr>
        <w:pStyle w:val="3"/>
        <w:jc w:val="both"/>
        <w:rPr>
          <w:rFonts w:ascii="Times New Roman" w:hAnsi="Times New Roman"/>
          <w:sz w:val="24"/>
          <w:szCs w:val="24"/>
        </w:rPr>
      </w:pPr>
      <w:bookmarkStart w:id="11" w:name="_Toc511717024"/>
      <w:r w:rsidRPr="00D772A4">
        <w:rPr>
          <w:rFonts w:ascii="Times New Roman" w:hAnsi="Times New Roman"/>
          <w:sz w:val="24"/>
          <w:szCs w:val="24"/>
        </w:rPr>
        <w:t>РОССИЙСКАЯ ГАЗЕТА – СПЕЦВЫПУСК; ИРИНА ФУРСОВА; 2018.04.17; СОЕДИНЯЯ БЕРЕГА</w:t>
      </w:r>
      <w:bookmarkEnd w:id="11"/>
    </w:p>
    <w:p w:rsidR="00CB6926" w:rsidRDefault="00CB6926" w:rsidP="00CB6926">
      <w:pPr>
        <w:jc w:val="both"/>
      </w:pPr>
      <w:r>
        <w:t>Автомобили и автобусы скоро проедут по Крымскому мосту</w:t>
      </w:r>
    </w:p>
    <w:p w:rsidR="00CB6926" w:rsidRDefault="00CB6926" w:rsidP="00CB6926">
      <w:pPr>
        <w:jc w:val="both"/>
      </w:pPr>
      <w:r>
        <w:t>Автодорожная часть моста через Керченский пролив почти готова и планируется к открытию в мае этого года, перед массовым заездом отдыхающих в Крым.</w:t>
      </w:r>
    </w:p>
    <w:p w:rsidR="00CB6926" w:rsidRDefault="00CB6926" w:rsidP="00CB6926">
      <w:pPr>
        <w:jc w:val="both"/>
      </w:pPr>
      <w:r>
        <w:t>Все «фундаментальные» дорожные работы там завершены, строители, как говорится, наводят последний лоск.</w:t>
      </w:r>
    </w:p>
    <w:p w:rsidR="00CB6926" w:rsidRDefault="00CB6926" w:rsidP="00CB6926">
      <w:pPr>
        <w:jc w:val="both"/>
      </w:pPr>
      <w:r>
        <w:t xml:space="preserve">В начале апреля дорожники протестировали освещение конструкции. «Работа, выполненная строителями и энергетиками, полностью соответствует проектным решениям и гарантирует безопасные и комфортные условия дорожного движения», – сообщил ведущий эксперт дорожного хозяйства отдела контроля качества Упрдор «Тамань» </w:t>
      </w:r>
      <w:r w:rsidRPr="003D1400">
        <w:rPr>
          <w:b/>
        </w:rPr>
        <w:t>Росавтодор</w:t>
      </w:r>
      <w:r>
        <w:t>а Александр Русаков.</w:t>
      </w:r>
    </w:p>
    <w:p w:rsidR="00CB6926" w:rsidRDefault="00CB6926" w:rsidP="00CB6926">
      <w:pPr>
        <w:jc w:val="both"/>
      </w:pPr>
      <w:r>
        <w:t xml:space="preserve">О возможности досрочного открытия моста стало известно в середине марта, во время посещения президентом страны этого стратегически важного объекта. А на научно-практической конференции </w:t>
      </w:r>
      <w:r w:rsidRPr="003D1400">
        <w:rPr>
          <w:b/>
        </w:rPr>
        <w:t>Федерального дорожного агентства</w:t>
      </w:r>
      <w:r>
        <w:t xml:space="preserve"> (</w:t>
      </w:r>
      <w:r w:rsidRPr="003D1400">
        <w:rPr>
          <w:b/>
        </w:rPr>
        <w:t>Росавтодор</w:t>
      </w:r>
      <w:r>
        <w:t xml:space="preserve">), посвященной итогам деятельности ведомства в прошлом году и задачам и перспективам на 2018-2019 годы, глава </w:t>
      </w:r>
      <w:r w:rsidRPr="003D1400">
        <w:rPr>
          <w:b/>
        </w:rPr>
        <w:t>Росавтодор</w:t>
      </w:r>
      <w:r>
        <w:t xml:space="preserve">а </w:t>
      </w:r>
      <w:r w:rsidRPr="003D1400">
        <w:rPr>
          <w:b/>
        </w:rPr>
        <w:t>Роман Старовойт</w:t>
      </w:r>
      <w:r>
        <w:t xml:space="preserve"> подтвердил, что работы на автодорожной части объекта вышли в финальную стадию. Подходы к мосту со стороны Крыма и Краснодарского края также должны быть сданы в эксплуатацию к моменту открытия моста.</w:t>
      </w:r>
    </w:p>
    <w:p w:rsidR="00CB6926" w:rsidRDefault="00CB6926" w:rsidP="00CB6926">
      <w:pPr>
        <w:jc w:val="both"/>
      </w:pPr>
      <w:r>
        <w:t>В первую очередь движение на этом инженерном сооружении будет открыто для легковых автомобилей и рейсовых пассажирских автобусов. Грузовикам из Кубани в Крым и обратно придется пока добираться паромом. В сутки мост сможет пропускать до 40 тысяч легковушек и автобусов.</w:t>
      </w:r>
    </w:p>
    <w:p w:rsidR="00CB6926" w:rsidRDefault="00CB6926" w:rsidP="00CB6926">
      <w:pPr>
        <w:jc w:val="both"/>
      </w:pPr>
      <w:hyperlink r:id="rId18" w:history="1">
        <w:r w:rsidRPr="00406E2F">
          <w:rPr>
            <w:rStyle w:val="a9"/>
          </w:rPr>
          <w:t>https://rg.ru/2018/04/16/reg-ufo/avtomobili-i-avtobusy-skoro-proedut-po-krymskomu-mostu.html</w:t>
        </w:r>
      </w:hyperlink>
    </w:p>
    <w:p w:rsidR="00CB6926" w:rsidRPr="001B4374" w:rsidRDefault="00CB6926" w:rsidP="00CB6926">
      <w:pPr>
        <w:pStyle w:val="3"/>
        <w:jc w:val="both"/>
        <w:rPr>
          <w:rFonts w:ascii="Times New Roman" w:hAnsi="Times New Roman"/>
          <w:sz w:val="24"/>
          <w:szCs w:val="24"/>
        </w:rPr>
      </w:pPr>
      <w:bookmarkStart w:id="12" w:name="_Toc511717026"/>
      <w:r w:rsidRPr="001B4374">
        <w:rPr>
          <w:rFonts w:ascii="Times New Roman" w:hAnsi="Times New Roman"/>
          <w:sz w:val="24"/>
          <w:szCs w:val="24"/>
        </w:rPr>
        <w:t>КОММЕРСАНТ; ЯНА ЦИНОЕВА; АНАСТАСИЯ ВЕДЕНЕЕВА; ОЛЬГА МОРДЮШЕНКО; ГЕРМАН КОСТРИНСКИЙ; ЛИДИЯ ГОРБОРУКОВА; НИКИТА КОРОЛЕВ; 2018.04.17; ПОРТЫ ПРИМЕРЯЮТ ХИМЗАЩИТУ</w:t>
      </w:r>
      <w:bookmarkEnd w:id="12"/>
    </w:p>
    <w:p w:rsidR="00CB6926" w:rsidRDefault="00CB6926" w:rsidP="00CB6926">
      <w:pPr>
        <w:jc w:val="both"/>
      </w:pPr>
      <w:r>
        <w:t>На время ЧМ-2018 безопасность встает поперек грузопотоков</w:t>
      </w:r>
    </w:p>
    <w:p w:rsidR="00CB6926" w:rsidRDefault="00CB6926" w:rsidP="00CB6926">
      <w:pPr>
        <w:jc w:val="both"/>
      </w:pPr>
      <w:r>
        <w:t>Как выяснил “Ъ”, на время чемпионата мира по футболу власти могут из соображений безопасности остановить перевалку всех опасных грузов в портах регионов, где пройдут матчи. Капитаны портов уже разослали уведомления стивидорам, а те начали предупреждать клиентов. Широкое понимание опасности веществ приводит к тому, что запрет коснется не только, например, радиоактивных изотопов, но и любой химии. В итоге под угрозой простоя оказались, в частности, автозаводы Петербурга: им грозит нехватка компонентов. Это также создает риск дефицита запчастей на авторынке.</w:t>
      </w:r>
    </w:p>
    <w:p w:rsidR="00CB6926" w:rsidRDefault="00CB6926" w:rsidP="00CB6926">
      <w:pPr>
        <w:jc w:val="both"/>
      </w:pPr>
      <w:r>
        <w:t>Стивидоры начали уведомлять клиентов, что из-за усиления мер безопасности, связанных с ЧМ-2018 по футболу, с 25 мая по 25 июля будет приостановлена перевалка опасных грузов «всех классов». Петербургский контейнерный терминал Санкт-Петербург (КТСП, входит в UCL Holding Владимира Лисина) просил компании учитывать это обстоятельство при планировании отгрузок (письмо есть у “Ъ”). Если приостановить отправку грузов невозможно, КТСП предлагал обращаться в региональный межведомственный оперативный штаб (МОШ) для согласования обработки и перевалки (штабы курируют УФСБ регионов). В распоряжении “Ъ” есть и приказ капитана морского порта Ростова-на-Дону Андрея Иовлева, который отмечает, что во время ЧМ-2018 в радиусе 100 км вокруг спортобъектов запрещена перевозка источников ионизирующего излучения, химических и биологических опасных грузов, взрывчатых веществ и иных опасных грузов.</w:t>
      </w:r>
    </w:p>
    <w:p w:rsidR="00CB6926" w:rsidRDefault="00CB6926" w:rsidP="00CB6926">
      <w:pPr>
        <w:jc w:val="both"/>
      </w:pPr>
      <w:r>
        <w:t>Меры безопасности для ЧМ введены президентским указом от 9 мая 2017 года и постановлением правительства от 9 июня. Как сообщал “Ъ”, МОШ уже извещали о закрытии в этот период опасных производств, но в большинстве случаев продолжение работы удавалось согласовать (см. “Ъ” от 23 января и 15 марта). При этом нормы опасности подробно не регламентированы, и еще в ноябре 2017 года глава РСПП Александр Шохин жаловался на это первому вице-премьеру Игорю Шувалову. Глава Ростехнадзора Алексей Алешин отмечал, что приостановка коснется предприятий, где «используются источники ионизирующего излучения, опасные химические и биологические вещества, радиоактивные, токсичные и взрывчатые вещества». Нормативные акты по-разному трактуют понятие опасных веществ, и определенности нет до сих пор. Ранее источник “Ъ”, близкий к Ростехнадзору, пояснял, что у сотрудников ФСБ в МОШ «свое понимание обеспечения безопасности, часто избыточное». Вчера другой собеседник “Ъ” подтвердил это.</w:t>
      </w:r>
    </w:p>
    <w:p w:rsidR="00CB6926" w:rsidRDefault="00CB6926" w:rsidP="00CB6926">
      <w:pPr>
        <w:jc w:val="both"/>
      </w:pPr>
      <w:r>
        <w:t xml:space="preserve">Та же проблема возникла и сейчас. Капитаны портов требуют приостановки перевозок и перевалки всех типов опасных веществ. Еще в декабре 2017 года капитан Большого порта Санкт-Петербург, ссылаясь на письма </w:t>
      </w:r>
      <w:r w:rsidRPr="003D1400">
        <w:rPr>
          <w:b/>
        </w:rPr>
        <w:t>Росморречфлот</w:t>
      </w:r>
      <w:r>
        <w:t xml:space="preserve">а (подведомствен </w:t>
      </w:r>
      <w:r w:rsidRPr="003D1400">
        <w:rPr>
          <w:b/>
        </w:rPr>
        <w:t>Минтрансу</w:t>
      </w:r>
      <w:r>
        <w:t xml:space="preserve">), сообщил о приостановке на ЧМ работы с источниками ионизирующего излучения, опасными химическими, биологическими, токсичными, радиоактивными, взрывчатыми веществами. Источники “Ъ” говорят, что стивидоры просили </w:t>
      </w:r>
      <w:r w:rsidRPr="003D1400">
        <w:rPr>
          <w:b/>
        </w:rPr>
        <w:t>Росморречфлот</w:t>
      </w:r>
      <w:r>
        <w:t xml:space="preserve"> уточнить, каких опасных грузов касается ограничение. Но опубликованные разъяснения не внесли ясности, а за уточнениями рекомендовано обращаться в МОШ, говорит один из них. По словам другого источника “Ъ”, есть вероятность, что полностью будет запрещен ввоз всяких взрывчатых, ядовитых, радиоактивных и инфекционных грузов и веществ. А ввоз грузов остальных классов в каждом случае будет рассматриваться МОШ.</w:t>
      </w:r>
    </w:p>
    <w:p w:rsidR="00CB6926" w:rsidRDefault="00CB6926" w:rsidP="00CB6926">
      <w:pPr>
        <w:jc w:val="both"/>
      </w:pPr>
      <w:r>
        <w:t>По данным “Ъ”, регламент рассмотрения МОШ обращений бизнеса о перевалке отдельных опасных грузов еще не готов, разработать его региональное УФСБ на прошлой неделе просил бизнес-омбудсмен Петербурга Александр Абросимов.</w:t>
      </w:r>
    </w:p>
    <w:p w:rsidR="00CB6926" w:rsidRDefault="00CB6926" w:rsidP="00CB6926">
      <w:pPr>
        <w:jc w:val="both"/>
      </w:pPr>
      <w:r>
        <w:t xml:space="preserve">В Ассоциации морских торговых портов (АСОП) запрос “Ъ” о списке опасных грузов переадресовали в </w:t>
      </w:r>
      <w:r w:rsidRPr="003D1400">
        <w:rPr>
          <w:b/>
        </w:rPr>
        <w:t>Минтранс</w:t>
      </w:r>
      <w:r>
        <w:t xml:space="preserve">, там сообщили, что позицию направили в МОШ. Источник “Ъ” говорит, что в апрельском письме </w:t>
      </w:r>
      <w:r w:rsidRPr="003D1400">
        <w:rPr>
          <w:b/>
        </w:rPr>
        <w:t>Минтранса</w:t>
      </w:r>
      <w:r>
        <w:t xml:space="preserve"> в МОШ есть ссылка на толкование ГОСТ (опасные химические и биологические вещества, неблагоприятно воздействующие на людей, животных и т. п.), в отношении остальных опасных грузов, нефти и нефтепродуктов требования указа и постановления «носят исчерпывающий характер». Исполнительный директор АСОП Серик Жусупов напоминает, что глава </w:t>
      </w:r>
      <w:r w:rsidRPr="003D1400">
        <w:rPr>
          <w:b/>
        </w:rPr>
        <w:t>Росморречфлот</w:t>
      </w:r>
      <w:r>
        <w:t xml:space="preserve">а Виктор </w:t>
      </w:r>
      <w:r w:rsidRPr="003D1400">
        <w:rPr>
          <w:b/>
        </w:rPr>
        <w:t>Олерский</w:t>
      </w:r>
      <w:r>
        <w:t xml:space="preserve"> подчеркивал, что запреты аналогичны тем, что были при Кубке конфедераций-2017, критичных ограничений, которые повлияют на работу портов, нет. В Минпромторге и аппарате вице-премьера Аркадия </w:t>
      </w:r>
      <w:r w:rsidRPr="003D1400">
        <w:rPr>
          <w:b/>
        </w:rPr>
        <w:t>Дворкович</w:t>
      </w:r>
      <w:r>
        <w:t>а от комментариев отказались.</w:t>
      </w:r>
    </w:p>
    <w:p w:rsidR="00CB6926" w:rsidRDefault="00CB6926" w:rsidP="00CB6926">
      <w:pPr>
        <w:jc w:val="both"/>
      </w:pPr>
      <w:r>
        <w:t>В UCL отказались от комментариев. В Global Ports говорят, что ограничение на хранение и перевалку опасных грузов – это международная практика во время масштабных мероприятий. Компания будет рекомендовать клиентам планировать логистику. Исполнительный директор «Феникса» (оператор порта Бронка в Петербурге) Алексей Шуклецов заметил, что доля опасных грузов в контейнерном грузообороте портов – лишь 2,5–3%. Ограничение на опасные грузы адекватно, считает он: «Клиентам, вероятно, придется испытать неудобство, но об ограничениях было известно заранее, и компании, которые хотели пополнить запасы, успеют».</w:t>
      </w:r>
    </w:p>
    <w:p w:rsidR="00CB6926" w:rsidRDefault="00CB6926" w:rsidP="00CB6926">
      <w:pPr>
        <w:jc w:val="both"/>
      </w:pPr>
      <w:r>
        <w:t>В «Росатоме» признали, что график отправок делящихся материалов через Петербург «скорректирован» на время ЧМ, но уверяют, что учли интересы бизнеса. Петербург – один из двух портов РФ, где разрешен вывоз радиоактивных материалов (под контракты «Техснабэкспорта» по низкообогащенному урану и ВО «Изотоп»). Химики тему не комментируют, но «Тольяттиазот» (производитель аммиака) не имеет информации об ограничениях.</w:t>
      </w:r>
    </w:p>
    <w:p w:rsidR="00CB6926" w:rsidRDefault="00CB6926" w:rsidP="00CB6926">
      <w:pPr>
        <w:jc w:val="both"/>
      </w:pPr>
      <w:r>
        <w:t>При этом ограничения коснулись и автопрома, в отрасли грозят простоями. Источник “Ъ” говорит, что запрет грузов «всех уровней опасности» коснется большого перечня товаров – от аккумуляторов и лакокрасочных материалов до подушек безопасности. Он отмечает, что поставки планируются заранее и сейчас вряд ли компания успеет закупить комплектующие. Источник “Ъ” отмечает, что под угрозой остановки как минимум петербургский кластер автопрома (Toyota, Hyundai, Ford, Nissan), который получает компоненты морем, и калининградский «Автотор» (сборка BMW, Hyundai, Kia).</w:t>
      </w:r>
    </w:p>
    <w:p w:rsidR="00CB6926" w:rsidRDefault="00CB6926" w:rsidP="00CB6926">
      <w:pPr>
        <w:jc w:val="both"/>
      </w:pPr>
      <w:r>
        <w:t>В Hyundai Motor Manufacturing Rus сообщили “Ъ”, что получали уведомления портов и «заблаговременно заказали комплектующие и материалы» (рассчитывают их получить до 25 мая). Директор по внешним связям Hyundai Motor Manufacturing Rus Виктор Васильев добавил, что на заводе «обеспокоены вопросом и надеются на благоразумие всех участников процесса». В Nissan “Ъ” сообщили, что ведут работу с госорганами и портами по оценке влияния ограничений на производство, «финальное понимание не сформировано» (это может затронуть подушки безопасности). В Ford Sollers (морем получают компоненты для Ford Explorer) «анализируют возможный эффект». Официально в других компаниях ситуацию не комментировали. По данным источников “Ъ”, проблемы могут быть и с запчастями на продажу.</w:t>
      </w:r>
    </w:p>
    <w:p w:rsidR="00CB6926" w:rsidRPr="001B4374" w:rsidRDefault="00CB6926" w:rsidP="00CB6926">
      <w:pPr>
        <w:jc w:val="both"/>
      </w:pPr>
      <w:hyperlink r:id="rId19" w:history="1">
        <w:r w:rsidRPr="00406E2F">
          <w:rPr>
            <w:rStyle w:val="a9"/>
          </w:rPr>
          <w:t>https://www.kommersant.ru/doc/3605553</w:t>
        </w:r>
      </w:hyperlink>
    </w:p>
    <w:p w:rsidR="00CB6926" w:rsidRPr="00D772A4" w:rsidRDefault="00CB6926" w:rsidP="00CB6926">
      <w:pPr>
        <w:pStyle w:val="3"/>
        <w:jc w:val="both"/>
        <w:rPr>
          <w:rFonts w:ascii="Times New Roman" w:hAnsi="Times New Roman"/>
          <w:sz w:val="24"/>
          <w:szCs w:val="24"/>
        </w:rPr>
      </w:pPr>
      <w:bookmarkStart w:id="13" w:name="_Toc511717027"/>
      <w:r w:rsidRPr="00D772A4">
        <w:rPr>
          <w:rFonts w:ascii="Times New Roman" w:hAnsi="Times New Roman"/>
          <w:sz w:val="24"/>
          <w:szCs w:val="24"/>
        </w:rPr>
        <w:t>РОССИЙСКАЯ ГАЗЕТА – СПЕЦВЫПУСК; ЮЛИЯ КВИТКО; 2018.04.16; БАРКАС ДЕРЖИТСЯ НА ПЛАВУ</w:t>
      </w:r>
      <w:bookmarkEnd w:id="13"/>
    </w:p>
    <w:p w:rsidR="00CB6926" w:rsidRDefault="00CB6926" w:rsidP="00CB6926">
      <w:pPr>
        <w:jc w:val="both"/>
      </w:pPr>
      <w:r>
        <w:t>Парк речных судов необходимо обновлять</w:t>
      </w:r>
    </w:p>
    <w:p w:rsidR="00CB6926" w:rsidRDefault="00CB6926" w:rsidP="00CB6926">
      <w:pPr>
        <w:jc w:val="both"/>
      </w:pPr>
      <w:r>
        <w:t>Впервые за последние пять лет внутренний водный транспорт РФ продемонстрировал положительную динамику. При этом увеличение объемов дноуглубительных работ и перевозимых грузов, а также выполнение пассажирских перевозок требуют обеспечения современными судами.</w:t>
      </w:r>
    </w:p>
    <w:p w:rsidR="00CB6926" w:rsidRDefault="00CB6926" w:rsidP="00CB6926">
      <w:pPr>
        <w:jc w:val="both"/>
      </w:pPr>
      <w:r>
        <w:t>Как рассказал зам</w:t>
      </w:r>
      <w:r w:rsidRPr="003D1400">
        <w:rPr>
          <w:b/>
        </w:rPr>
        <w:t>министра транспорта</w:t>
      </w:r>
      <w:r>
        <w:t xml:space="preserve"> РФ – руководитель </w:t>
      </w:r>
      <w:r w:rsidRPr="003D1400">
        <w:rPr>
          <w:b/>
        </w:rPr>
        <w:t>Росморречфлот</w:t>
      </w:r>
      <w:r>
        <w:t xml:space="preserve">а Виктор </w:t>
      </w:r>
      <w:r w:rsidRPr="003D1400">
        <w:rPr>
          <w:b/>
        </w:rPr>
        <w:t>Олерский</w:t>
      </w:r>
      <w:r>
        <w:t>, в минувшем году объем грузоперевозок вырос на 0,5 процента и составил 118,6 миллиона тонн. Полностью выполнены обязательства по северному завозу, в рамках которого перевезено более 17 миллионов тонн грузов. А вот в сегменте пассажирских перевозок внутренним водным транспортом наблюдается некоторое снижение показателей. В 2017 году по рекам и озерам перевезено 12,7 миллиона человек, а в 2016 году – 13,5 миллиона.</w:t>
      </w:r>
    </w:p>
    <w:p w:rsidR="00CB6926" w:rsidRDefault="00CB6926" w:rsidP="00CB6926">
      <w:pPr>
        <w:jc w:val="both"/>
      </w:pPr>
      <w:r>
        <w:t>На нормативное содержание внутренних водных путей и судоходных гидротехнических сооружений (СГТС) в 2017 году были выделены значительные дополнительные средства (плюс 4,5 миллиарда рублей к уровню 2016 года). Прирост грузоперевозок на этих участках (прежде всего на реке Белая) в навигацию 2017 года составил около 6 миллионов тонн. А увеличение объема дноуглубительных работ в полтора раза позволило улучшить гарантированные габариты судовых ходов на 1,5 тысячи километров. Благодаря этому, например, на реке Волхов открылся новый туристский маршрут с заходом круизных судов из Ладожского озера в Старую Ладогу. На реке Зея осуществлен безопасный тестовый проход двух барже-буксирных составов до причала строящегося Амурского ГПЗ в рамках реализации международного проекта «Сила Сибири».</w:t>
      </w:r>
    </w:p>
    <w:p w:rsidR="00CB6926" w:rsidRDefault="00CB6926" w:rsidP="00CB6926">
      <w:pPr>
        <w:jc w:val="both"/>
      </w:pPr>
      <w:r>
        <w:t>В результате проведенных капитальных работ по дноуглублению и укреплению откосов на всем протяжении водораздельного бьефа (это часть реки, примыкающая к гидротехническому сооружению. – Ред.) Волго-Балтийского канала достигнута единая глубина 4 метра и устранены лимитирующие участки. При этом в 2018 году дополнительно выделено еще 2,8 миллиарда рублей к «базовому» уровню 2016 года. Для ликвидации «узких мест» Единой глубоководной системы завершается проектирование и начинается строительство Багаевского и Нижегородского гидроузла. Построен новый шлюз на Москворецко-Окской водной системе – на реке Оке прошла церемония открытия современного судоходного шлюза, входящего в реконструируемый гидроузел «Белоомут».</w:t>
      </w:r>
    </w:p>
    <w:p w:rsidR="00CB6926" w:rsidRDefault="00CB6926" w:rsidP="00CB6926">
      <w:pPr>
        <w:jc w:val="both"/>
      </w:pPr>
      <w:r>
        <w:t xml:space="preserve">Что же касается планов на 2018 год, то одним из главных направлений работы </w:t>
      </w:r>
      <w:r w:rsidRPr="003D1400">
        <w:rPr>
          <w:b/>
        </w:rPr>
        <w:t>минтранса</w:t>
      </w:r>
      <w:r>
        <w:t xml:space="preserve"> заявлено обеспечение финансирования содержания внутренних водных путей в необходимом объеме. Еще одной задачей станет сохранение рыночных конкурентных условий между ВВТ и другими видами транспорта, чтобы исключить возможность доминирования монополистов. Для этого правительством предложено разработать транспортно-экономический баланс между различными видами транспорта. Ранее речники уже выражали опасение, что предоставление в адрес железнодорожного транспорта скидок на перевозки нефтепродуктов по маршрутам, дублирующим водные пути, фактически разрушает экономику тех судоходных компаний, которые вложились в строительство нового флота и должны обслуживать привлеченные кредиты.</w:t>
      </w:r>
    </w:p>
    <w:p w:rsidR="00CB6926" w:rsidRDefault="00CB6926" w:rsidP="00CB6926">
      <w:pPr>
        <w:jc w:val="both"/>
      </w:pPr>
      <w:r>
        <w:t>При этом именно вопрос модернизации речного флота для перевозки наиболее доходных грузов стоит достаточно остро. Как рассказал гендиректор Морского инженерного бюро Геннадий Егоров, из исследованных 478 нефтеналивных самоходных судов смешанного, внутреннего и ограниченного морского плавания самых известных советских серий, построенных с 1956 по 1999 год, на сегодня списано 125, или 26 процентов. На металлолом утилизировано 114 судов со средним возрастом 34 года. Сегодня на речных маршрутах работает 300 судов со средним возрастом около 35 лет. Из судов типа «Волгонефть», одной из наиболее популярных серий, в работе остается 135 единиц со средним возрастом 39 лет, причем в наиболее распространенном проекте 550А/1577 – 105 судов со средним возрастом 42 года.</w:t>
      </w:r>
    </w:p>
    <w:p w:rsidR="00CB6926" w:rsidRDefault="00CB6926" w:rsidP="00CB6926">
      <w:pPr>
        <w:jc w:val="both"/>
      </w:pPr>
      <w:r>
        <w:t>«Согласно нашим прогнозам, к 2020 году в работе будет примерно 212 судов, к 2025-му – примерно 86 самоходных нефтеналивных судов классических серий, построенных до 2000-го, или менее трети от нынешнего уровня. Таким образом, к 2022 году можно ожидать существенное снижение предложения флота нефтеналивных судов смешанного «река-море» и ограниченного морского плавания и, соответственно, рост ставок на перевозки грузов примерно в 2 раза. Это вполне обоснованно позволяет финансировать постройку новых судов этого типа уже сейчас», – констатирует эксперт.</w:t>
      </w:r>
    </w:p>
    <w:p w:rsidR="00CB6926" w:rsidRDefault="00CB6926" w:rsidP="00CB6926">
      <w:pPr>
        <w:jc w:val="both"/>
      </w:pPr>
      <w:r>
        <w:t>Развитие внутреннего туризма и рост круизного рынка также диктуют потребность в строительстве пассажирского флота. Как считает гендиректор и председатель правления Московского речного пароходства Константин Анисимов, для удержания доли рынка на уровне 400 тысяч туристов необходимо строительство не менее 20 современных теплоходов различного типа. По его словам, новые «круизники» необходимы по ряду причин. Во-первых, эксплуатируемые на линиях суда уже подошли к порогу физического и морального устаревания. Во-вторых, из-за устаревшей конструкции возможности модернизации имеющихся судов весьма ограничены. В-третьих, существующие суда демонстрируют низкие показатели экономичности. А кроме того, неудовлетворительные показатели комфорта пассажирских кают и общественных мест на судах далеко не соответствуют современным потребностям клиентов.</w:t>
      </w:r>
    </w:p>
    <w:p w:rsidR="00CB6926" w:rsidRDefault="00CB6926" w:rsidP="00CB6926">
      <w:pPr>
        <w:jc w:val="both"/>
      </w:pPr>
      <w:r>
        <w:t>Таким образом, новые современные концепты круизного бизнеса – это не только новые суда, но и новый туристический продукт. Например, перспективный каспийский круиз сегодня привлекает не только граждан прикаспийских стран – Ирана, Азербайджана, Казахстана, но и туристов из США, Австралии, Европы и Китая. В то же время средний возраст эксплуатируемых круизных судов составляет 43 года, при этом половина из них старше 60 лет. Всего на круизном рынке работает 90 теплоходов, из них около 50 будет списано в ближайшее десятилетие.</w:t>
      </w:r>
    </w:p>
    <w:p w:rsidR="00CB6926" w:rsidRDefault="00CB6926" w:rsidP="00CB6926">
      <w:pPr>
        <w:jc w:val="both"/>
      </w:pPr>
      <w:r>
        <w:t>В итоге темпы списания речфлота актуализируют задачу обновления судов. Для ускорения этого процесса будут задействованы механизмы лизинга и другие программы господдержки для отечественных компаний.</w:t>
      </w:r>
    </w:p>
    <w:p w:rsidR="00CB6926" w:rsidRDefault="00CB6926" w:rsidP="00CB6926">
      <w:pPr>
        <w:jc w:val="both"/>
      </w:pPr>
      <w:hyperlink r:id="rId20" w:history="1">
        <w:r w:rsidRPr="00406E2F">
          <w:rPr>
            <w:rStyle w:val="a9"/>
          </w:rPr>
          <w:t>https://rg.ru/2018/04/16/park-rechnyh-sudov-neobhodimo-obnovliat.html</w:t>
        </w:r>
      </w:hyperlink>
    </w:p>
    <w:p w:rsidR="00CB6926" w:rsidRPr="00953C18" w:rsidRDefault="00CB6926" w:rsidP="00CB6926">
      <w:pPr>
        <w:pStyle w:val="3"/>
        <w:jc w:val="both"/>
        <w:rPr>
          <w:rFonts w:ascii="Times New Roman" w:hAnsi="Times New Roman"/>
          <w:sz w:val="24"/>
          <w:szCs w:val="24"/>
        </w:rPr>
      </w:pPr>
      <w:bookmarkStart w:id="14" w:name="_Toc511717029"/>
      <w:bookmarkStart w:id="15" w:name="_Hlk511717989"/>
      <w:r w:rsidRPr="00953C18">
        <w:rPr>
          <w:rFonts w:ascii="Times New Roman" w:hAnsi="Times New Roman"/>
          <w:sz w:val="24"/>
          <w:szCs w:val="24"/>
        </w:rPr>
        <w:t>ТАСС; 2018.04.16; НА КРЫМСКОМ МОСТУ ЗАПУСКАЮТ СИСТЕМУ УПРАВЛЕНИЯ ДВИЖЕНИЕМ</w:t>
      </w:r>
      <w:bookmarkEnd w:id="14"/>
    </w:p>
    <w:p w:rsidR="00CB6926" w:rsidRDefault="00CB6926" w:rsidP="00CB6926">
      <w:pPr>
        <w:jc w:val="both"/>
      </w:pPr>
      <w:r>
        <w:t>Специалисты приступили к пусконаладочным работам автоматизированной системы управления дорожным движением (АСУДД) Крымского моста, сообщает в понедельник информационный центр «Крымский мост».</w:t>
      </w:r>
    </w:p>
    <w:p w:rsidR="00CB6926" w:rsidRDefault="00CB6926" w:rsidP="00CB6926">
      <w:pPr>
        <w:jc w:val="both"/>
      </w:pPr>
      <w:r>
        <w:t>По словам представителя компании-разработчика Евгения Саватеева, благодаря работе АСУДД будут обеспечены, контроль за соблюдением правил дорожного движения (ПДД), эффективное управление движением, мониторинг транспортных потоков, весогабаритный контроль, информирование водителей и оперативное реагирование на осложнения дорожно-транспортной обстановки.</w:t>
      </w:r>
    </w:p>
    <w:p w:rsidR="00CB6926" w:rsidRDefault="00CB6926" w:rsidP="00CB6926">
      <w:pPr>
        <w:jc w:val="both"/>
      </w:pPr>
      <w:r>
        <w:t>К примеру, специальные радарные детекторные комплексы будут осуществлять мониторинг за интервалами движения и классификации транспортных средств, средней скорости потока, интенсивностью движения, загруженности полос. За соблюдением водителями ПДД будут следить десять автоматических комплексов контроля дорожного движения.</w:t>
      </w:r>
    </w:p>
    <w:p w:rsidR="00CB6926" w:rsidRDefault="00CB6926" w:rsidP="00CB6926">
      <w:pPr>
        <w:jc w:val="both"/>
      </w:pPr>
      <w:r>
        <w:t>Автоматические метеостанции будут контролировать обстановку и состояние поверхности дорожного полотна. Они заблаговременно предупредят об опасных явлениях на дороге, таких как лед, сильный ветер, туман, изморозь, мокрое или заснеженное дорожное покрытие.</w:t>
      </w:r>
    </w:p>
    <w:p w:rsidR="00CB6926" w:rsidRDefault="00CB6926" w:rsidP="00CB6926">
      <w:pPr>
        <w:jc w:val="both"/>
      </w:pPr>
      <w:r>
        <w:t>На основании полученных данных о транспортных потоках, погоде и других дорожных условиях, отмечает Саватеев, система определит оптимальную программу управления движением. Алгоритмы гибкого регулирования позволят оперативно изменять ее в зависимости от актуальной информации о движении на мосту, в частности, определять рекомендованную скорость движения и эффективно управлять транспортными потоками.</w:t>
      </w:r>
    </w:p>
    <w:p w:rsidR="00CB6926" w:rsidRDefault="00CB6926" w:rsidP="00CB6926">
      <w:pPr>
        <w:jc w:val="both"/>
      </w:pPr>
      <w:r>
        <w:t>«Водители будут информированы об условиях движения с помощью табло и знаков переменной информации. Например, в случае перекрытия одной из полос из-за ДТП знаки позволят направить поток на свободную полосу», – отметил Саватеев. Он уточнил, что указания на знаках помогут водителю вовремя перестроиться и сохранить скорость движения</w:t>
      </w:r>
    </w:p>
    <w:p w:rsidR="00CB6926" w:rsidRDefault="00CB6926" w:rsidP="00CB6926">
      <w:pPr>
        <w:jc w:val="both"/>
      </w:pPr>
      <w:r>
        <w:t>Система проконтролирует дорожное движение не только непосредственно на Крымском мосту, но и на автоподходах к нему со стороны Тамани и Керчи. Программное обеспечение АСУДД разработали российские специалисты.</w:t>
      </w:r>
    </w:p>
    <w:p w:rsidR="00CB6926" w:rsidRDefault="00CB6926" w:rsidP="00CB6926">
      <w:pPr>
        <w:jc w:val="both"/>
      </w:pPr>
      <w:r>
        <w:t>Мост в Крым – самый протяженный в России и один из крупнейших в Европе, его протяженность составляет 19 км.</w:t>
      </w:r>
    </w:p>
    <w:p w:rsidR="00CB6926" w:rsidRDefault="00CB6926" w:rsidP="00CB6926">
      <w:pPr>
        <w:jc w:val="both"/>
      </w:pPr>
      <w:hyperlink r:id="rId21" w:history="1">
        <w:r w:rsidRPr="00901AAA">
          <w:rPr>
            <w:rStyle w:val="a9"/>
          </w:rPr>
          <w:t>http://tass.ru/ekonomika/5129506</w:t>
        </w:r>
      </w:hyperlink>
    </w:p>
    <w:bookmarkEnd w:id="15"/>
    <w:p w:rsidR="00CB6926" w:rsidRDefault="00CB6926" w:rsidP="00CB6926">
      <w:pPr>
        <w:jc w:val="both"/>
      </w:pPr>
      <w:r>
        <w:t>На ту же тему:</w:t>
      </w:r>
    </w:p>
    <w:p w:rsidR="00CB6926" w:rsidRDefault="00CB6926" w:rsidP="00CB6926">
      <w:pPr>
        <w:jc w:val="both"/>
      </w:pPr>
      <w:hyperlink r:id="rId22" w:history="1">
        <w:r w:rsidRPr="00901AAA">
          <w:rPr>
            <w:rStyle w:val="a9"/>
          </w:rPr>
          <w:t>https://rns.online/transport/Spetsialisti-pristupili-k-puskonaladke-sistemi-upravleniya-dorozhnim-dvizheniem-na-Krimskom-mostu</w:t>
        </w:r>
        <w:r>
          <w:rPr>
            <w:rStyle w:val="a9"/>
          </w:rPr>
          <w:t>–</w:t>
        </w:r>
        <w:r w:rsidRPr="00901AAA">
          <w:rPr>
            <w:rStyle w:val="a9"/>
          </w:rPr>
          <w:t>2018-04-16/</w:t>
        </w:r>
      </w:hyperlink>
      <w:r>
        <w:t xml:space="preserve"> </w:t>
      </w:r>
    </w:p>
    <w:p w:rsidR="00CB6926" w:rsidRDefault="00CB6926" w:rsidP="00CB6926">
      <w:pPr>
        <w:jc w:val="both"/>
      </w:pPr>
      <w:hyperlink r:id="rId23" w:history="1">
        <w:r w:rsidRPr="00901AAA">
          <w:rPr>
            <w:rStyle w:val="a9"/>
          </w:rPr>
          <w:t>https://russian.rt.com/russia/news/503849-most-krym-stroitelstvo</w:t>
        </w:r>
      </w:hyperlink>
    </w:p>
    <w:p w:rsidR="00CB6926" w:rsidRDefault="00CB6926" w:rsidP="00CB6926">
      <w:pPr>
        <w:jc w:val="both"/>
      </w:pPr>
      <w:hyperlink r:id="rId24" w:history="1">
        <w:r w:rsidRPr="00901AAA">
          <w:rPr>
            <w:rStyle w:val="a9"/>
          </w:rPr>
          <w:t>https://www.gazeta.ru/auto/news/2018/04/16/n_11420359.shtml</w:t>
        </w:r>
      </w:hyperlink>
    </w:p>
    <w:p w:rsidR="00CB6926" w:rsidRPr="00953C18" w:rsidRDefault="00CB6926" w:rsidP="00CB6926">
      <w:pPr>
        <w:jc w:val="both"/>
      </w:pPr>
      <w:hyperlink r:id="rId25" w:history="1">
        <w:r w:rsidRPr="00901AAA">
          <w:rPr>
            <w:rStyle w:val="a9"/>
          </w:rPr>
          <w:t>https://regnum.ru/news/2404512.html</w:t>
        </w:r>
      </w:hyperlink>
      <w:r>
        <w:t xml:space="preserve"> </w:t>
      </w:r>
    </w:p>
    <w:p w:rsidR="00CB6926" w:rsidRPr="0000722F" w:rsidRDefault="00CB6926" w:rsidP="00CB6926">
      <w:pPr>
        <w:pStyle w:val="3"/>
        <w:jc w:val="both"/>
        <w:rPr>
          <w:rFonts w:ascii="Times New Roman" w:hAnsi="Times New Roman"/>
          <w:sz w:val="24"/>
          <w:szCs w:val="24"/>
        </w:rPr>
      </w:pPr>
      <w:bookmarkStart w:id="16" w:name="_Toc511717030"/>
      <w:bookmarkStart w:id="17" w:name="_Hlk511718000"/>
      <w:r w:rsidRPr="0000722F">
        <w:rPr>
          <w:rFonts w:ascii="Times New Roman" w:hAnsi="Times New Roman"/>
          <w:sz w:val="24"/>
          <w:szCs w:val="24"/>
        </w:rPr>
        <w:t>ТАСС; МИХАИЛ ЛИЧКОВ; 2018.04.16; ПОЛЯКОВ: ТРАНСПОРТНАЯ ИНФРАСТРУКТУРА К ЧМ-2018 ГОТОВА НА 90%</w:t>
      </w:r>
      <w:bookmarkEnd w:id="16"/>
    </w:p>
    <w:p w:rsidR="00CB6926" w:rsidRDefault="00CB6926" w:rsidP="00CB6926">
      <w:pPr>
        <w:jc w:val="both"/>
      </w:pPr>
      <w:r>
        <w:t>Транспортная инфраструктура к проведению чемпионата мира по футболу готова на 90%. Об этом на пресс-конференции в ТАСС сообщил генеральный директор «Транспортной дирекции – 2018» Кирилл Поляков.</w:t>
      </w:r>
    </w:p>
    <w:p w:rsidR="00CB6926" w:rsidRDefault="00CB6926" w:rsidP="00CB6926">
      <w:pPr>
        <w:jc w:val="both"/>
      </w:pPr>
      <w:r>
        <w:t>«Транспортная инфраструктура готова на 90%, – отметил Поляков. – На сегодняшний день еще не до конца сформировано расписание авиации. Мы активно планируем введение дополнительных рейсов, смотрим загруженность популярных направлений и разрабатываем пути увеличения не только количества, но и емкости воздушных судов. В основном это такие направления, как Саранск, Волгоград, Самара и Калининград».</w:t>
      </w:r>
    </w:p>
    <w:p w:rsidR="00CB6926" w:rsidRDefault="00CB6926" w:rsidP="00CB6926">
      <w:pPr>
        <w:jc w:val="both"/>
      </w:pPr>
      <w:r>
        <w:t>Чемпионат мира по футболу пройдет в 11 российских городах с 14 июня по 15 июля.</w:t>
      </w:r>
    </w:p>
    <w:p w:rsidR="00CB6926" w:rsidRDefault="00CB6926" w:rsidP="00CB6926">
      <w:pPr>
        <w:jc w:val="both"/>
      </w:pPr>
      <w:hyperlink r:id="rId26" w:history="1">
        <w:r w:rsidRPr="00901AAA">
          <w:rPr>
            <w:rStyle w:val="a9"/>
          </w:rPr>
          <w:t>http://tass.ru/sport/5130802</w:t>
        </w:r>
      </w:hyperlink>
    </w:p>
    <w:p w:rsidR="00CB6926" w:rsidRPr="00082509" w:rsidRDefault="00CB6926" w:rsidP="00CB6926">
      <w:pPr>
        <w:pStyle w:val="3"/>
        <w:jc w:val="both"/>
        <w:rPr>
          <w:rFonts w:ascii="Times New Roman" w:hAnsi="Times New Roman"/>
          <w:sz w:val="24"/>
          <w:szCs w:val="24"/>
        </w:rPr>
      </w:pPr>
      <w:bookmarkStart w:id="18" w:name="_Toc511717031"/>
      <w:bookmarkEnd w:id="17"/>
      <w:r w:rsidRPr="00082509">
        <w:rPr>
          <w:rFonts w:ascii="Times New Roman" w:hAnsi="Times New Roman"/>
          <w:sz w:val="24"/>
          <w:szCs w:val="24"/>
        </w:rPr>
        <w:t>РОССИЙСКАЯ ГАЗЕТА</w:t>
      </w:r>
      <w:r>
        <w:rPr>
          <w:rFonts w:ascii="Times New Roman" w:hAnsi="Times New Roman"/>
          <w:sz w:val="24"/>
          <w:szCs w:val="24"/>
        </w:rPr>
        <w:t xml:space="preserve"> – </w:t>
      </w:r>
      <w:r w:rsidRPr="00082509">
        <w:rPr>
          <w:rFonts w:ascii="Times New Roman" w:hAnsi="Times New Roman"/>
          <w:sz w:val="24"/>
          <w:szCs w:val="24"/>
        </w:rPr>
        <w:t xml:space="preserve">СТОЛИЧНЫЙ ВЫПУСК; ИГОРЬ ЗУБКОВ; ТАТЬЯНА ШАДРИНА; 2018.04.16; ЗА </w:t>
      </w:r>
      <w:r>
        <w:rPr>
          <w:rFonts w:ascii="Times New Roman" w:hAnsi="Times New Roman"/>
          <w:sz w:val="24"/>
          <w:szCs w:val="24"/>
        </w:rPr>
        <w:t>«</w:t>
      </w:r>
      <w:r w:rsidRPr="00082509">
        <w:rPr>
          <w:rFonts w:ascii="Times New Roman" w:hAnsi="Times New Roman"/>
          <w:sz w:val="24"/>
          <w:szCs w:val="24"/>
        </w:rPr>
        <w:t>МИР</w:t>
      </w:r>
      <w:r>
        <w:rPr>
          <w:rFonts w:ascii="Times New Roman" w:hAnsi="Times New Roman"/>
          <w:sz w:val="24"/>
          <w:szCs w:val="24"/>
        </w:rPr>
        <w:t>»</w:t>
      </w:r>
      <w:r w:rsidRPr="00082509">
        <w:rPr>
          <w:rFonts w:ascii="Times New Roman" w:hAnsi="Times New Roman"/>
          <w:sz w:val="24"/>
          <w:szCs w:val="24"/>
        </w:rPr>
        <w:t xml:space="preserve"> ВО ВСЕМ МИРЕ</w:t>
      </w:r>
      <w:bookmarkEnd w:id="18"/>
    </w:p>
    <w:p w:rsidR="00CB6926" w:rsidRDefault="00CB6926" w:rsidP="00CB6926">
      <w:pPr>
        <w:jc w:val="both"/>
      </w:pPr>
      <w:r>
        <w:t>Одной транспортной картой можно будет заплатить в любом городе страны</w:t>
      </w:r>
    </w:p>
    <w:p w:rsidR="00CB6926" w:rsidRDefault="00CB6926" w:rsidP="00CB6926">
      <w:pPr>
        <w:jc w:val="both"/>
      </w:pPr>
      <w:r>
        <w:t>Пассажиры, включая льготников, смогут оплачивать проезд одной транспортной картой в любом городе России, независимо от региональных различий в технологиях оплаты.</w:t>
      </w:r>
    </w:p>
    <w:p w:rsidR="00CB6926" w:rsidRDefault="00CB6926" w:rsidP="00CB6926">
      <w:pPr>
        <w:jc w:val="both"/>
      </w:pPr>
      <w:r>
        <w:t xml:space="preserve">Об этом «Российской газете» рассказали в Банке России. Вместе с </w:t>
      </w:r>
      <w:r w:rsidRPr="003D1400">
        <w:rPr>
          <w:b/>
        </w:rPr>
        <w:t>министерством транспорта</w:t>
      </w:r>
      <w:r>
        <w:t xml:space="preserve"> ЦБ работает над созданием универсальной системы оплаты проезда на базе единого транспортного процессингового решения и карты «Мир». В </w:t>
      </w:r>
      <w:r w:rsidRPr="003D1400">
        <w:rPr>
          <w:b/>
        </w:rPr>
        <w:t>минтрансе</w:t>
      </w:r>
      <w:r>
        <w:t xml:space="preserve"> «РГ» сообщили, что в специальную рабочую группу вошли также представители Аналитического центра при правительстве РФ, который прорабатывал идею по заказу ведомства, а также Национальной системы платежных карт (оператор платежной системы «Мир»). Представитель НСПК подтвердил ее участие, отметив, что компания с 2016 года работает над проектами по оплате проезда бесконтактными картами «Мир» и созданию единой платежной инфраструктуры на транспорте, в прошлом году это направление получило новое развитие на федеральном уровне.</w:t>
      </w:r>
    </w:p>
    <w:p w:rsidR="00CB6926" w:rsidRDefault="00CB6926" w:rsidP="00CB6926">
      <w:pPr>
        <w:jc w:val="both"/>
      </w:pPr>
      <w:r>
        <w:t>Единое платежное пространство позволит экономить при поездках в другие города: москвичи смогут в Казани пользоваться столичными льготами, приводит пример глава Комитета Государственной Думы по финансовому рынку Анатолий Аксаков.</w:t>
      </w:r>
    </w:p>
    <w:p w:rsidR="00CB6926" w:rsidRDefault="00CB6926" w:rsidP="00CB6926">
      <w:pPr>
        <w:jc w:val="both"/>
      </w:pPr>
      <w:r>
        <w:t xml:space="preserve">Как эта система может работать, объяснил советник руководителя Аналитического центра при правительстве РФ Игорь </w:t>
      </w:r>
      <w:r w:rsidRPr="003D1400">
        <w:rPr>
          <w:b/>
        </w:rPr>
        <w:t>Иванов</w:t>
      </w:r>
      <w:r>
        <w:t>.</w:t>
      </w:r>
    </w:p>
    <w:p w:rsidR="00CB6926" w:rsidRDefault="00CB6926" w:rsidP="00CB6926">
      <w:pPr>
        <w:jc w:val="both"/>
      </w:pPr>
      <w:r>
        <w:t>Гражданин России или иностранный турист скачивает единое мобильное приложение и привязывает к нему банковскую карту. Приложение подкачивает региональную или муниципальную информацию (в зависимости от того, как в регионе выстроена работа общественного транспорта) – карту маршрутов, расписания, фактическое нахождение транспорта на маршруте, тарифы, проездные, региональные льготы и прочее.</w:t>
      </w:r>
    </w:p>
    <w:p w:rsidR="00CB6926" w:rsidRDefault="00CB6926" w:rsidP="00CB6926">
      <w:pPr>
        <w:jc w:val="both"/>
      </w:pPr>
      <w:r>
        <w:t>Задача пассажира, где бы он ни находился, – только идентифицировать транспортное средство, в котором он едет, чтобы система определила транспортную компанию (куда перечислять деньги за проезд) и тариф, по которому деньги будут списаны с пассажира.</w:t>
      </w:r>
    </w:p>
    <w:p w:rsidR="00CB6926" w:rsidRDefault="00CB6926" w:rsidP="00CB6926">
      <w:pPr>
        <w:jc w:val="both"/>
      </w:pPr>
      <w:r>
        <w:t xml:space="preserve">Таким образом, в идеальном случае пассажир, приезжая в любой город, не должен разбираться с тарифами. «Если проехал один раз – с него взяли оплату за разовую поездку, 10 раз – уже со скидкой (либо вернули часть денег, либо дали, например, три поездки бесплатно), а 50 раз – приравняли к проездному билету и дальше до конца месяца пассажир ездит бесплатно», – продолжает </w:t>
      </w:r>
      <w:r w:rsidRPr="003D1400">
        <w:rPr>
          <w:b/>
        </w:rPr>
        <w:t>Иванов</w:t>
      </w:r>
      <w:r>
        <w:t>.</w:t>
      </w:r>
    </w:p>
    <w:p w:rsidR="00CB6926" w:rsidRDefault="00CB6926" w:rsidP="00CB6926">
      <w:pPr>
        <w:jc w:val="both"/>
      </w:pPr>
      <w:r>
        <w:t>Чтобы реализовать идею, нужны поправки как минимум в закон об общественном транспорте (N 220-ФЗ) и его подзаконные акты. Нужно закрепить обязательность принятия и соблюдения региональных стандартов транспортного обслуживания, а для этого нужно разработать базовый федеральный стандарт.</w:t>
      </w:r>
    </w:p>
    <w:p w:rsidR="00CB6926" w:rsidRDefault="00CB6926" w:rsidP="00CB6926">
      <w:pPr>
        <w:jc w:val="both"/>
      </w:pPr>
      <w:r>
        <w:t>Перевозчики в таком случае вправе рассчитывать на ограничение (прямое или благодаря вмешательству ФАС) комиссий за обслуживание электронных платежей пассажиров, считает Анатолий Аксаков. Сейчас комиссия в среднем составляет полтора процента, в ряде регионов доходит до пяти. Отчасти поэтому системы оплаты проезда на картах так медленно приживаются на транспорте. У большинства муниципальных перевозчиков нет денег на развитие парка и тем более эксперименты с заменой кондукторов автоматами. Средняя стоимость проезда на общественном транспорте в России уже два года остается на уровне около 20 рублей, это ниже себестоимости, и не всегда региональные власти субсидируют перевозки, жалуется глава Московского транспортного союза Юрий Свешников. При этом фактически только в Москве действует проездная карта, позволяющая экономить часто ездящим пассажирам.</w:t>
      </w:r>
    </w:p>
    <w:p w:rsidR="00CB6926" w:rsidRDefault="00CB6926" w:rsidP="00CB6926">
      <w:pPr>
        <w:jc w:val="both"/>
      </w:pPr>
      <w:r>
        <w:t>Вероятно, для универсального билета придется сделать специальный чип (это займет не менее года), но пилотные проекты и стыковку всех систем можно отрабатывать на базе чипа в билете «Единый», который уже работает в транспортных системах ряда регионов, говорит Татьяна Семенова, гендиректор центра компетенций группы компаний «Микрон».</w:t>
      </w:r>
    </w:p>
    <w:p w:rsidR="00CB6926" w:rsidRDefault="00CB6926" w:rsidP="00CB6926">
      <w:pPr>
        <w:jc w:val="both"/>
      </w:pPr>
      <w:hyperlink r:id="rId27" w:history="1">
        <w:r w:rsidRPr="00406E2F">
          <w:rPr>
            <w:rStyle w:val="a9"/>
          </w:rPr>
          <w:t>https://rg.ru/2018/04/16/passazhiry-smogut-oplachivat-proezd-odnoj-kartoj-v-liubom-gorode-rf.html</w:t>
        </w:r>
      </w:hyperlink>
    </w:p>
    <w:p w:rsidR="00CB6926" w:rsidRPr="00405DBD" w:rsidRDefault="00CB6926" w:rsidP="00CB6926">
      <w:pPr>
        <w:pStyle w:val="3"/>
        <w:jc w:val="both"/>
        <w:rPr>
          <w:rFonts w:ascii="Times New Roman" w:hAnsi="Times New Roman"/>
          <w:sz w:val="24"/>
          <w:szCs w:val="24"/>
        </w:rPr>
      </w:pPr>
      <w:bookmarkStart w:id="19" w:name="_Toc511717034"/>
      <w:r w:rsidRPr="00405DBD">
        <w:rPr>
          <w:rFonts w:ascii="Times New Roman" w:hAnsi="Times New Roman"/>
          <w:sz w:val="24"/>
          <w:szCs w:val="24"/>
        </w:rPr>
        <w:t xml:space="preserve">RNS; 2018.04.16; </w:t>
      </w:r>
      <w:r w:rsidRPr="003D1400">
        <w:rPr>
          <w:rFonts w:ascii="Times New Roman" w:hAnsi="Times New Roman"/>
          <w:sz w:val="24"/>
          <w:szCs w:val="24"/>
        </w:rPr>
        <w:t>РОСАВТОДОР</w:t>
      </w:r>
      <w:r w:rsidRPr="00405DBD">
        <w:rPr>
          <w:rFonts w:ascii="Times New Roman" w:hAnsi="Times New Roman"/>
          <w:sz w:val="24"/>
          <w:szCs w:val="24"/>
        </w:rPr>
        <w:t xml:space="preserve"> ОГРАНИЧИТ ДВИЖЕНИЕ ГРУЗОВЫХ АВТОМОБИЛЕЙ НА ПОДХОДЕ К КРЫМСКОМУ МОСТУ ДО ОКТЯБРЯ</w:t>
      </w:r>
      <w:bookmarkEnd w:id="19"/>
    </w:p>
    <w:p w:rsidR="00CB6926" w:rsidRDefault="00CB6926" w:rsidP="00CB6926">
      <w:pPr>
        <w:jc w:val="both"/>
      </w:pPr>
      <w:r w:rsidRPr="003D1400">
        <w:rPr>
          <w:b/>
        </w:rPr>
        <w:t>Федеральное дорожное агентство</w:t>
      </w:r>
      <w:r>
        <w:t xml:space="preserve"> введет временное ограничение на движение грузовых автомобилей на автодорожном подходе к Крымскому мосту со стороны Кубани с мая по октябрь 2018 года, сообщили в </w:t>
      </w:r>
      <w:r w:rsidRPr="003D1400">
        <w:rPr>
          <w:b/>
        </w:rPr>
        <w:t>Росавтодор</w:t>
      </w:r>
      <w:r>
        <w:t>е.</w:t>
      </w:r>
    </w:p>
    <w:p w:rsidR="00CB6926" w:rsidRDefault="00CB6926" w:rsidP="00CB6926">
      <w:pPr>
        <w:jc w:val="both"/>
      </w:pPr>
      <w:r>
        <w:t>«Временное ограничение движения транспортных средств, имеющих разрешенную максимальную массу свыше 3,5 тонн, связано с предстоящим поэтапным запуском движения на автодорожном подходе к Крымскому мосту, а также с необходимостью обеспечения безопасного сквозного проезда автотранспорта в период пиковых нагрузок во время высокого курортного сезона», – говорится в сообщении.</w:t>
      </w:r>
    </w:p>
    <w:p w:rsidR="00CB6926" w:rsidRDefault="00CB6926" w:rsidP="00CB6926">
      <w:pPr>
        <w:jc w:val="both"/>
      </w:pPr>
      <w:r>
        <w:t>Ограничение не затронет рейсовые автобусы, осуществляющие пассажирские перевозки, и будет действовать на новом участке федеральной дороги А-290 Новороссийск – Керчь с мая по октябрь 2018 года года.</w:t>
      </w:r>
    </w:p>
    <w:p w:rsidR="00CB6926" w:rsidRDefault="00CB6926" w:rsidP="00CB6926">
      <w:pPr>
        <w:jc w:val="both"/>
      </w:pPr>
      <w:r>
        <w:t>«В период действия ограничений транспортные средства, имеющие разрешенную максимальную массу свыше 3,5 тонн, смогут проследовать в Крым, воспользовавшись Керченской паромной переправой порта Кавказ», – уточнил директор Краснодарского филиала ФКУ Упрдор «Черноморье» Владимир Мартынюк.</w:t>
      </w:r>
    </w:p>
    <w:p w:rsidR="00CB6926" w:rsidRDefault="00CB6926" w:rsidP="00CB6926">
      <w:pPr>
        <w:jc w:val="both"/>
      </w:pPr>
      <w:r>
        <w:t>Ранее сообщалось, что открытие движения по основному ходу автодорожного подхода к Крымскому мосту (I этап) намечено на май 2018 года, ввод в строй развязок в составе автоподхода (II этап), обеспечивающих соединение с улично-дорожной сетью Таманского полуострова Темрюкского района Краснодарского края состоится в IV квартале 2018 года.</w:t>
      </w:r>
    </w:p>
    <w:p w:rsidR="00CB6926" w:rsidRDefault="00CB6926" w:rsidP="00CB6926">
      <w:pPr>
        <w:jc w:val="both"/>
      </w:pPr>
      <w:hyperlink r:id="rId28" w:history="1">
        <w:r w:rsidRPr="00901AAA">
          <w:rPr>
            <w:rStyle w:val="a9"/>
          </w:rPr>
          <w:t>https://rns.online/transport/Rosavtodor-ogranichit-dvizhenie-gruzovih-avtomobilei-na-podhode-k-Krimskomu-mostu-do-oktyabrya-2018-04-16/</w:t>
        </w:r>
      </w:hyperlink>
    </w:p>
    <w:p w:rsidR="00CB6926" w:rsidRDefault="00CB6926" w:rsidP="00CB6926">
      <w:pPr>
        <w:jc w:val="both"/>
      </w:pPr>
      <w:r>
        <w:t>На ту же тему:</w:t>
      </w:r>
    </w:p>
    <w:p w:rsidR="009B479E" w:rsidRDefault="00CB6926" w:rsidP="00CB6926">
      <w:pPr>
        <w:jc w:val="both"/>
      </w:pPr>
      <w:hyperlink r:id="rId29" w:history="1">
        <w:r w:rsidRPr="00901AAA">
          <w:rPr>
            <w:rStyle w:val="a9"/>
          </w:rPr>
          <w:t>http://tass.ru/v-strane/5131302</w:t>
        </w:r>
      </w:hyperlink>
      <w:r>
        <w:t xml:space="preserve"> </w:t>
      </w:r>
    </w:p>
    <w:p w:rsidR="00CB6926" w:rsidRDefault="009B479E" w:rsidP="00CB6926">
      <w:pPr>
        <w:jc w:val="both"/>
      </w:pPr>
      <w:r>
        <w:br w:type="page"/>
      </w:r>
    </w:p>
    <w:p w:rsidR="0040042E" w:rsidRPr="00953C18" w:rsidRDefault="0040042E" w:rsidP="0040042E">
      <w:pPr>
        <w:pStyle w:val="3"/>
        <w:jc w:val="both"/>
        <w:rPr>
          <w:rFonts w:ascii="Times New Roman" w:hAnsi="Times New Roman"/>
          <w:sz w:val="24"/>
          <w:szCs w:val="24"/>
        </w:rPr>
      </w:pPr>
      <w:bookmarkStart w:id="20" w:name="_Toc511717035"/>
      <w:r w:rsidRPr="00953C18">
        <w:rPr>
          <w:rFonts w:ascii="Times New Roman" w:hAnsi="Times New Roman"/>
          <w:sz w:val="24"/>
          <w:szCs w:val="24"/>
        </w:rPr>
        <w:t>ТАСС; 2018.04.16; ПРОЕКТ СТРОИТЕЛЬСТВА МОСТА БЛАГОВЕЩЕНСК</w:t>
      </w:r>
      <w:r>
        <w:rPr>
          <w:rFonts w:ascii="Times New Roman" w:hAnsi="Times New Roman"/>
          <w:sz w:val="24"/>
          <w:szCs w:val="24"/>
        </w:rPr>
        <w:t xml:space="preserve"> – </w:t>
      </w:r>
      <w:r w:rsidRPr="00953C18">
        <w:rPr>
          <w:rFonts w:ascii="Times New Roman" w:hAnsi="Times New Roman"/>
          <w:sz w:val="24"/>
          <w:szCs w:val="24"/>
        </w:rPr>
        <w:t>ХЭЙХЭ ВКЛЮЧАТ В ФЕДЕРАЛЬНУЮ ГОСПРОГРАММУ</w:t>
      </w:r>
      <w:bookmarkEnd w:id="20"/>
    </w:p>
    <w:p w:rsidR="0040042E" w:rsidRDefault="0040042E" w:rsidP="0040042E">
      <w:pPr>
        <w:jc w:val="both"/>
      </w:pPr>
      <w:r>
        <w:t>Проект строительства трансграничного моста через реку Амур между Благовещенском и китайским городом Хэйхэ включат в федеральную госпрограмму, сообщила пресс-служба правительства Амурской области.</w:t>
      </w:r>
    </w:p>
    <w:p w:rsidR="0040042E" w:rsidRDefault="0040042E" w:rsidP="0040042E">
      <w:pPr>
        <w:jc w:val="both"/>
      </w:pPr>
      <w:r>
        <w:t>«Проект строительства моста Благовещенск – Хэйхэ включат в федеральную госпрограмму. Решение о включении проекта было принято на подкомиссии под председательством полпреда президента РФ в ДФО Юрия Трутнева», – говорится в сообщении.</w:t>
      </w:r>
    </w:p>
    <w:p w:rsidR="0040042E" w:rsidRDefault="0040042E" w:rsidP="0040042E">
      <w:pPr>
        <w:jc w:val="both"/>
      </w:pPr>
      <w:r>
        <w:t>«Уникальный в своем роде проект трансграничного моста, реализуемый в Амурской области, требует пристального внимания со стороны федеральных органов власти. Помимо строительства, имеется и ряд вопросов административного характера, решать которые необходимо на международном уровне. Эта мера господдержки предполагает не финансирование проектов, а более качественную административную поддержку», – сказал губернатор Амурской области Александр Козлов.</w:t>
      </w:r>
    </w:p>
    <w:p w:rsidR="0040042E" w:rsidRDefault="0040042E" w:rsidP="0040042E">
      <w:pPr>
        <w:jc w:val="both"/>
      </w:pPr>
      <w:r>
        <w:t>Строительство трансграничного автомобильного моста через реку Амур стартовало в конце 2016 года. Общая длина моста составит более одного километра. Пять опор расположатся на российской стороне, пять – на китайской. На мосту предусмотрены две полосы движения.</w:t>
      </w:r>
    </w:p>
    <w:p w:rsidR="0040042E" w:rsidRDefault="0040042E" w:rsidP="0040042E">
      <w:pPr>
        <w:jc w:val="both"/>
      </w:pPr>
      <w:r>
        <w:t>Благовещенск – единственный административный центр субъекта РФ, расположенный непосредственно на государственной границе – напротив него находится китайский город Хэйхэ, их разделяет река Амур. В областном центре проживают около 220 тысяч человек.</w:t>
      </w:r>
    </w:p>
    <w:p w:rsidR="0040042E" w:rsidRDefault="0040042E" w:rsidP="0040042E">
      <w:pPr>
        <w:jc w:val="both"/>
      </w:pPr>
      <w:hyperlink r:id="rId30" w:history="1">
        <w:r w:rsidRPr="00901AAA">
          <w:rPr>
            <w:rStyle w:val="a9"/>
          </w:rPr>
          <w:t>http://tass.ru/v-strane/5129732</w:t>
        </w:r>
      </w:hyperlink>
    </w:p>
    <w:p w:rsidR="00CB6926" w:rsidRPr="009F4E25" w:rsidRDefault="00CB6926" w:rsidP="00CB6926">
      <w:pPr>
        <w:pStyle w:val="3"/>
        <w:jc w:val="both"/>
        <w:rPr>
          <w:rFonts w:ascii="Times New Roman" w:hAnsi="Times New Roman"/>
          <w:sz w:val="24"/>
          <w:szCs w:val="24"/>
        </w:rPr>
      </w:pPr>
      <w:bookmarkStart w:id="21" w:name="_Toc511717036"/>
      <w:r w:rsidRPr="009F4E25">
        <w:rPr>
          <w:rFonts w:ascii="Times New Roman" w:hAnsi="Times New Roman"/>
          <w:sz w:val="24"/>
          <w:szCs w:val="24"/>
        </w:rPr>
        <w:t>ТАСС; 2018.04.16; В КАЗАНИ СОЗДАЛИ ТРАНСПОРТНУЮ МОДЕЛЬ ГОРОДА НА ОСНОВЕ ТЕХНОЛОГИИ БОЛЬШИХ ДАННЫХ</w:t>
      </w:r>
      <w:bookmarkEnd w:id="21"/>
    </w:p>
    <w:p w:rsidR="00CB6926" w:rsidRDefault="00CB6926" w:rsidP="00CB6926">
      <w:pPr>
        <w:jc w:val="both"/>
      </w:pPr>
      <w:r>
        <w:t>Транспортную модель, которая позволит моделировать потоки дорожного движения в городе, создали в Казани на основе технологии больших данных (Big Data). Об этом сообщил журналистам в понедельник председатель городского комитета по транспорту Айдар Абдулхаков.</w:t>
      </w:r>
    </w:p>
    <w:p w:rsidR="00CB6926" w:rsidRDefault="00CB6926" w:rsidP="00CB6926">
      <w:pPr>
        <w:jc w:val="both"/>
      </w:pPr>
      <w:r>
        <w:t>Транспортную модель создали специалисты ОАО «Научно-исследовательский институт автомобильного транспорта» (НИИАТ, Москва). Она представляет собой анализ данных по обследованию пассажиропотока и существующей маршрутной сети транспорта. По словам Абдулхакова, после того, как базы были объединены, власти города получили возможность моделировать транспортные и пассажирские потоки с учетом оптимальных решений в этой сфере.</w:t>
      </w:r>
    </w:p>
    <w:p w:rsidR="00CB6926" w:rsidRDefault="00CB6926" w:rsidP="00CB6926">
      <w:pPr>
        <w:jc w:val="both"/>
      </w:pPr>
      <w:r>
        <w:t>«Транспортная модель, которая была создана, позволила все варианты смоделировать и получить ответы на поставленные вопросы», – отметил он.</w:t>
      </w:r>
    </w:p>
    <w:p w:rsidR="00CB6926" w:rsidRDefault="00CB6926" w:rsidP="00CB6926">
      <w:pPr>
        <w:jc w:val="both"/>
      </w:pPr>
      <w:r>
        <w:t>«[В создании транспортной модели] речь идет о Big Data. Уникальность метода в том, что Казань – практически единственный город в РФ, который уже десять лет имеет базу данных по всем трекам [движения транспорта, сформированных в спутниковой системе], по каждой единице подвижного состава и имеет базу данных по передвижениям пассажиров по транспортной карте, &lt;…&gt; то есть можно провести корреляцию, калибровку и понять, как люди передвигаются в городе», – сказал Абдулхаков, отвечая на вопрос ТАСС.</w:t>
      </w:r>
    </w:p>
    <w:p w:rsidR="00CB6926" w:rsidRDefault="00CB6926" w:rsidP="00CB6926">
      <w:pPr>
        <w:jc w:val="both"/>
      </w:pPr>
      <w:r>
        <w:t>Big data представляет собой совокупность подходов, инструментов и методов обработки данных огромных объемов для их дальнейшего эффективного применения. Технология широко используется, например, в сфере телекоммуникаций, торговле, финансовой сфере и государственном управлении. Эта область является одной из самых быстрорастущих в сфере информационных технологий.</w:t>
      </w:r>
    </w:p>
    <w:p w:rsidR="00CB6926" w:rsidRDefault="00CB6926" w:rsidP="00CB6926">
      <w:pPr>
        <w:jc w:val="both"/>
      </w:pPr>
      <w:hyperlink r:id="rId31" w:history="1">
        <w:r w:rsidRPr="00901AAA">
          <w:rPr>
            <w:rStyle w:val="a9"/>
          </w:rPr>
          <w:t>http://tass.ru/v-strane/5131339</w:t>
        </w:r>
      </w:hyperlink>
    </w:p>
    <w:p w:rsidR="00CB6926" w:rsidRDefault="00CB6926" w:rsidP="00CB6926">
      <w:pPr>
        <w:jc w:val="both"/>
      </w:pPr>
      <w:r>
        <w:t>На ту же тему:</w:t>
      </w:r>
    </w:p>
    <w:p w:rsidR="00CB6926" w:rsidRDefault="00CB6926" w:rsidP="00CB6926">
      <w:pPr>
        <w:jc w:val="both"/>
      </w:pPr>
      <w:hyperlink r:id="rId32" w:history="1">
        <w:r w:rsidRPr="00406E2F">
          <w:rPr>
            <w:rStyle w:val="a9"/>
          </w:rPr>
          <w:t>https://rt.rbc.ru/tatarstan/freenews/5ad4a23b9a794721e25fa041</w:t>
        </w:r>
      </w:hyperlink>
      <w:r>
        <w:t xml:space="preserve"> </w:t>
      </w:r>
    </w:p>
    <w:p w:rsidR="0040042E" w:rsidRPr="00D772A4" w:rsidRDefault="0040042E" w:rsidP="0040042E">
      <w:pPr>
        <w:pStyle w:val="3"/>
        <w:jc w:val="both"/>
        <w:rPr>
          <w:rFonts w:ascii="Times New Roman" w:hAnsi="Times New Roman"/>
          <w:sz w:val="24"/>
          <w:szCs w:val="24"/>
        </w:rPr>
      </w:pPr>
      <w:bookmarkStart w:id="22" w:name="_Toc511717037"/>
      <w:r w:rsidRPr="00D772A4">
        <w:rPr>
          <w:rFonts w:ascii="Times New Roman" w:hAnsi="Times New Roman"/>
          <w:sz w:val="24"/>
          <w:szCs w:val="24"/>
        </w:rPr>
        <w:t>РОССИЙСКАЯ ГАЗЕТА</w:t>
      </w:r>
      <w:r>
        <w:rPr>
          <w:rFonts w:ascii="Times New Roman" w:hAnsi="Times New Roman"/>
          <w:sz w:val="24"/>
          <w:szCs w:val="24"/>
        </w:rPr>
        <w:t xml:space="preserve"> – </w:t>
      </w:r>
      <w:r w:rsidRPr="00D772A4">
        <w:rPr>
          <w:rFonts w:ascii="Times New Roman" w:hAnsi="Times New Roman"/>
          <w:sz w:val="24"/>
          <w:szCs w:val="24"/>
        </w:rPr>
        <w:t>СТОЛИЧНЫЙ ВЫПУСК; ИРИНА РЫБНИКОВА; 2018.04.17; ДОРОГИ ПОЗВАЛИ В ДОРОГУ</w:t>
      </w:r>
      <w:bookmarkEnd w:id="22"/>
    </w:p>
    <w:p w:rsidR="0040042E" w:rsidRDefault="0040042E" w:rsidP="0040042E">
      <w:pPr>
        <w:jc w:val="both"/>
      </w:pPr>
      <w:r>
        <w:t>К октябрю в Московской области отремонтируют 3,2 тысячи километров асфальта</w:t>
      </w:r>
    </w:p>
    <w:p w:rsidR="0040042E" w:rsidRDefault="0040042E" w:rsidP="0040042E">
      <w:pPr>
        <w:jc w:val="both"/>
      </w:pPr>
      <w:r>
        <w:t>В Подмосковье начался сезонный ремонт дорог. В этом году запланировано привести в порядок 3,2 тысячи километров асфальта, причем каждую четвертую дорогу, нуждающуюся в обновлении, включили в областную программу по итогам голосования жителей на портале «Добродел».</w:t>
      </w:r>
    </w:p>
    <w:p w:rsidR="0040042E" w:rsidRDefault="0040042E" w:rsidP="0040042E">
      <w:pPr>
        <w:jc w:val="both"/>
      </w:pPr>
      <w:r>
        <w:t xml:space="preserve">Участие в голосовании приняли 222 тысячи граждан. 38% из них попросили обновить асфальт в небольших населенных пунктах, 34% проголосовали за ремонт дорог между населенными пунктами. О том, какую силу имеет коллективная народная просьба, рассказал </w:t>
      </w:r>
      <w:r w:rsidRPr="003D1400">
        <w:rPr>
          <w:b/>
        </w:rPr>
        <w:t>министр транспорта</w:t>
      </w:r>
      <w:r>
        <w:t xml:space="preserve"> и дорожной инфраструктуры области Игорь Тресков: «Были случаи, когда жители, понимая, что про их второстепенную дорогу с малоинтенсивным движением власти сами не вспомнят, просили активно голосовать друзей, родных и знакомых. И, к примеру, в Кашире дорога, ведущая к деревне, где проживают чуть больше 200 человек, набрала 3,7 тысячи голосов. Конечно, она будет отремонтирована в этом сезоне». Абсолютным лидером народного голосования стала дорога на улице 43-й Армии в подольском микрорайоне «Кузнечики». За нее отдали голоса 3,9 тысячи человек, и по решению губернатора она будет не просто отремонтирована, а построена заново.</w:t>
      </w:r>
    </w:p>
    <w:p w:rsidR="0040042E" w:rsidRDefault="0040042E" w:rsidP="0040042E">
      <w:pPr>
        <w:jc w:val="both"/>
      </w:pPr>
      <w:r>
        <w:t>В первую очередь асфальтоукладчики выйдут на 90 километров дорог, которые ведут к стадионам, где будут тренироваться участники чемпионата мира по футболу. Их ремонт завершится к концу мая. Дороги с наиболее интенсивным движением обещают ремонтировать по ночам, чтобы не осложнять и без того плотный в летнее время подмосковный трафик. «Будем стараться наибольший объем ремонтных работ проводить не в дневное, а в ночное время. Это позволит избежать дополнительных пробок», – отметил Тресков, добавив, что по ночам будут ремонтировать, в частности, участки Можайского и Волоколамского шоссе, поставленные на реконструкцию в этом году.</w:t>
      </w:r>
    </w:p>
    <w:p w:rsidR="0040042E" w:rsidRDefault="0040042E" w:rsidP="0040042E">
      <w:pPr>
        <w:jc w:val="both"/>
      </w:pPr>
      <w:r>
        <w:t>Прошлым летом в области тестировали систему, позволяющую контролировать качество дорожного ремонта в реальном времени. Подрядчикам выдавали смартфоны с мобильным приложением, на которое они по условиям контракта трижды в день должны были снимать ход ремонта. Особенно тщательно снимали скрытые работы – укладку выравнивающего слоя или распыление битумной эмульсии.</w:t>
      </w:r>
    </w:p>
    <w:p w:rsidR="009B479E" w:rsidRDefault="0040042E" w:rsidP="0040042E">
      <w:pPr>
        <w:jc w:val="both"/>
      </w:pPr>
      <w:r>
        <w:t xml:space="preserve">Затем съемка, которой приложение автоматически выставляет координаты, чтобы не было соблазна присвоить себе чужую работу, размещалась в электронной системе контроля планирования дорожной инфраструктуры. И уже в эту систему ежедневно заглядывают специалисты </w:t>
      </w:r>
      <w:r w:rsidRPr="003D1400">
        <w:rPr>
          <w:b/>
        </w:rPr>
        <w:t>минтранса</w:t>
      </w:r>
      <w:r>
        <w:t xml:space="preserve"> во главе с министром и служба инспекции дорог, проверяя, как идут работы и соблюдаются ли сроки. Там, где тестировалась система, некачественный ремонт не превышал 5% от общего объема работ – да и этот брак рабочих сразу заставляли переделывать. «В этом году к системе будут подключены все дорожные службы», – подчеркнул Игорь Тресков. Закончить ремонт дорог в регионе планируют в сентябре.</w:t>
      </w:r>
    </w:p>
    <w:p w:rsidR="0040042E" w:rsidRDefault="009B479E" w:rsidP="0040042E">
      <w:pPr>
        <w:jc w:val="both"/>
      </w:pPr>
      <w:r>
        <w:br w:type="page"/>
      </w:r>
    </w:p>
    <w:p w:rsidR="0040042E" w:rsidRDefault="0040042E" w:rsidP="0040042E">
      <w:pPr>
        <w:jc w:val="both"/>
      </w:pPr>
      <w:r>
        <w:t xml:space="preserve">Полный перечень дорог, которые отремонтируют в Подмосковье в этом сезоне, с датами начала и окончания работ на каждом участке размещен на сайте областного </w:t>
      </w:r>
      <w:r w:rsidRPr="003D1400">
        <w:rPr>
          <w:b/>
        </w:rPr>
        <w:t>министерства транспорта</w:t>
      </w:r>
      <w:r>
        <w:t xml:space="preserve"> и дорожной инфраструктуры.</w:t>
      </w:r>
    </w:p>
    <w:p w:rsidR="0040042E" w:rsidRDefault="0040042E" w:rsidP="0040042E">
      <w:pPr>
        <w:jc w:val="both"/>
      </w:pPr>
      <w:hyperlink r:id="rId33" w:history="1">
        <w:r w:rsidRPr="00406E2F">
          <w:rPr>
            <w:rStyle w:val="a9"/>
          </w:rPr>
          <w:t>https://rg.ru/2018/04/17/reg-cfo/v-moskovskoj-oblasti-otremontiruiut-32-tysiachi-kilometrov-dorog.html</w:t>
        </w:r>
      </w:hyperlink>
    </w:p>
    <w:p w:rsidR="0040042E" w:rsidRPr="004A2327" w:rsidRDefault="0040042E" w:rsidP="0040042E">
      <w:pPr>
        <w:pStyle w:val="3"/>
        <w:jc w:val="both"/>
        <w:rPr>
          <w:rFonts w:ascii="Times New Roman" w:hAnsi="Times New Roman"/>
          <w:sz w:val="24"/>
          <w:szCs w:val="24"/>
        </w:rPr>
      </w:pPr>
      <w:bookmarkStart w:id="23" w:name="_Toc511717038"/>
      <w:r w:rsidRPr="004A2327">
        <w:rPr>
          <w:rFonts w:ascii="Times New Roman" w:hAnsi="Times New Roman"/>
          <w:sz w:val="24"/>
          <w:szCs w:val="24"/>
        </w:rPr>
        <w:t>РБК; ЕВГЕНИЯ ВАСИЛЬЕВА; 2018.04.16; ВОЛОГОДСКИЙ ГУБЕРНАТОР РЕШИЛ КАРДИНАЛЬНО РЕШИТЬ ПРОБЛЕМУ СМЕРТЕЛЬНЫХ ДТП</w:t>
      </w:r>
      <w:bookmarkEnd w:id="23"/>
    </w:p>
    <w:p w:rsidR="0040042E" w:rsidRDefault="0040042E" w:rsidP="0040042E">
      <w:pPr>
        <w:jc w:val="both"/>
      </w:pPr>
      <w:r>
        <w:t xml:space="preserve">Сегодня Олег Кувшинников заявил о том, что областное правительство направило в </w:t>
      </w:r>
      <w:r w:rsidRPr="003D1400">
        <w:rPr>
          <w:b/>
        </w:rPr>
        <w:t>Росавтодор</w:t>
      </w:r>
      <w:r>
        <w:t xml:space="preserve"> официальную просьбу о строительстве дополнительных полос движения на наиболее аварийных участках трассы «Вологда – Новая Ладога».</w:t>
      </w:r>
    </w:p>
    <w:p w:rsidR="0040042E" w:rsidRDefault="0040042E" w:rsidP="0040042E">
      <w:pPr>
        <w:jc w:val="both"/>
      </w:pPr>
      <w:r>
        <w:t>Этот шаг, по словам губернатора, непосредственно связан с тем, что в минувшую пятницу на 110 км автодороги «А-114» вблизи деревни Царево Череповецкого района произошло ДТП с участием пассажирского микроавтобуса «Фольксваген Транспортер» и грузового автомобиля марки «Вольво».</w:t>
      </w:r>
    </w:p>
    <w:p w:rsidR="0040042E" w:rsidRDefault="0040042E" w:rsidP="0040042E">
      <w:pPr>
        <w:jc w:val="both"/>
      </w:pPr>
      <w:r>
        <w:t>В результате аварии погибло 7 человек, еще трое пострадали. В память о жертвах аварии распоряжением губернатора 14 апреля на территории Вологодской области был объявлен день траура.</w:t>
      </w:r>
    </w:p>
    <w:p w:rsidR="0040042E" w:rsidRDefault="0040042E" w:rsidP="0040042E">
      <w:pPr>
        <w:jc w:val="both"/>
      </w:pPr>
      <w:r>
        <w:t xml:space="preserve">«Это уже вторая крупная авария вблизи деревни Царево за последнее время. Для снижения аварийности мною принято решение направить обращение в </w:t>
      </w:r>
      <w:r w:rsidRPr="003D1400">
        <w:rPr>
          <w:b/>
        </w:rPr>
        <w:t>Федеральное дорожное агентство</w:t>
      </w:r>
      <w:r>
        <w:t xml:space="preserve"> о строительстве дополнительных разгонных и поворотных полос на этом участке, а также в других местах концентрации ДТП на автомобильной трассе между Вологдой и Череповцом», – отметил Олег Кувшинников.</w:t>
      </w:r>
    </w:p>
    <w:p w:rsidR="0040042E" w:rsidRDefault="0040042E" w:rsidP="0040042E">
      <w:pPr>
        <w:jc w:val="both"/>
      </w:pPr>
      <w:r>
        <w:t xml:space="preserve">Губернатор добавил, что в перспективе необходимо добиться от </w:t>
      </w:r>
      <w:r w:rsidRPr="003D1400">
        <w:rPr>
          <w:b/>
        </w:rPr>
        <w:t>Министерства транспорта</w:t>
      </w:r>
      <w:r>
        <w:t xml:space="preserve"> Российской Федерации решения о комплексной реконструкции наиболее загруженных участков этой трассы, сделав ее четырехполосной и оборудованной разделительными отбойниками по всей длине.</w:t>
      </w:r>
    </w:p>
    <w:p w:rsidR="0040042E" w:rsidRDefault="0040042E" w:rsidP="0040042E">
      <w:pPr>
        <w:jc w:val="both"/>
      </w:pPr>
      <w:r>
        <w:t>«Это самый загруженный участок данной федеральной трассы на территории Вологодской области, и необходимо сделать так, чтобы минимизировать риск лобовых столкновений. Надеюсь, что в следующем бюджетном периоде, начиная с 2021 года, такие решения будут приняты», – резюмировал Олег Кувшинников.</w:t>
      </w:r>
    </w:p>
    <w:p w:rsidR="0040042E" w:rsidRDefault="0040042E" w:rsidP="0040042E">
      <w:pPr>
        <w:jc w:val="both"/>
      </w:pPr>
      <w:hyperlink r:id="rId34" w:history="1">
        <w:r w:rsidRPr="00406E2F">
          <w:rPr>
            <w:rStyle w:val="a9"/>
          </w:rPr>
          <w:t>https://vo.rbc.ru/vo/16/04/2018/5ad4ac409a79472eb35fa036</w:t>
        </w:r>
      </w:hyperlink>
    </w:p>
    <w:p w:rsidR="0040042E" w:rsidRDefault="0040042E" w:rsidP="0040042E">
      <w:pPr>
        <w:jc w:val="both"/>
      </w:pPr>
      <w:r>
        <w:t>На ту же тему:</w:t>
      </w:r>
    </w:p>
    <w:p w:rsidR="0040042E" w:rsidRPr="008A024D" w:rsidRDefault="0040042E" w:rsidP="0040042E">
      <w:pPr>
        <w:jc w:val="both"/>
      </w:pPr>
      <w:hyperlink r:id="rId35" w:history="1">
        <w:r w:rsidRPr="00406E2F">
          <w:rPr>
            <w:rStyle w:val="a9"/>
          </w:rPr>
          <w:t>http://dorinfo.ru/star_detail.php?ELEMENT_ID=64112</w:t>
        </w:r>
      </w:hyperlink>
      <w:r>
        <w:t xml:space="preserve"> </w:t>
      </w:r>
    </w:p>
    <w:p w:rsidR="00CB6926" w:rsidRPr="0054007B" w:rsidRDefault="00CB6926" w:rsidP="00CB6926">
      <w:pPr>
        <w:pStyle w:val="3"/>
        <w:jc w:val="both"/>
        <w:rPr>
          <w:rFonts w:ascii="Times New Roman" w:hAnsi="Times New Roman"/>
          <w:sz w:val="24"/>
          <w:szCs w:val="24"/>
        </w:rPr>
      </w:pPr>
      <w:bookmarkStart w:id="24" w:name="_Toc511717039"/>
      <w:r w:rsidRPr="0054007B">
        <w:rPr>
          <w:rFonts w:ascii="Times New Roman" w:hAnsi="Times New Roman"/>
          <w:sz w:val="24"/>
          <w:szCs w:val="24"/>
        </w:rPr>
        <w:t>ДОРИНФО; 2018.04.16;НА СТРОИТЕЛЬСТВО 1-ГО ЭТАПА ПРОСПЕКТА КАРЛА МАРКСА В САМАРЕ ВЫДЕЛЯТ БОЛЕЕ 3 МЛРД РУБЛЕЙ ФЕДЕРАЛЬНЫХ СРЕДСТВ</w:t>
      </w:r>
      <w:bookmarkEnd w:id="24"/>
    </w:p>
    <w:p w:rsidR="00CB6926" w:rsidRDefault="00CB6926" w:rsidP="00CB6926">
      <w:pPr>
        <w:jc w:val="both"/>
      </w:pPr>
      <w:r>
        <w:t>Проект 1-го этапа строительства проспекта Карла Маркса в Самаре получил одобрение от Правительственной комиссии по транспорту. Из федерального бюджета на объект будет направлено 3,064 млрд рублей в течение 2019-2024 гг., сообщают в правительстве Самарской области по итогам заседания комиссии в Красноярске 13 апреля.</w:t>
      </w:r>
    </w:p>
    <w:p w:rsidR="00CB6926" w:rsidRDefault="00CB6926" w:rsidP="00CB6926">
      <w:pPr>
        <w:jc w:val="both"/>
      </w:pPr>
      <w:r>
        <w:t xml:space="preserve">Строительство новой дороги по улице Карла Маркса предусмотрено Генпланом города еще с 1937 года, однако из-за дороговизны проект постоянно откладывался. В конце прошлого года проект первого этапа поддержали в </w:t>
      </w:r>
      <w:r w:rsidRPr="003D1400">
        <w:rPr>
          <w:b/>
        </w:rPr>
        <w:t>Минтрансе</w:t>
      </w:r>
      <w:r>
        <w:t xml:space="preserve"> РФ. Первый этап автомагистрали включает в себя участок от Ракитовского шоссе до дороги в обход Самары. Помимо федерального бюджета в финансировании работ примут участие региональный бюджет и внебюджетные источники.</w:t>
      </w:r>
    </w:p>
    <w:p w:rsidR="009B479E" w:rsidRDefault="00CB6926" w:rsidP="00CB6926">
      <w:pPr>
        <w:jc w:val="both"/>
      </w:pPr>
      <w:r>
        <w:t>Проспект Карла Маркса после завершения всех этапов строительства будет пересекать все районы города, связывая городские улицы с областными и федеральными трассами.</w:t>
      </w:r>
    </w:p>
    <w:p w:rsidR="00CB6926" w:rsidRDefault="009B479E" w:rsidP="00CB6926">
      <w:pPr>
        <w:jc w:val="both"/>
      </w:pPr>
      <w:r>
        <w:br w:type="page"/>
      </w:r>
    </w:p>
    <w:p w:rsidR="00CB6926" w:rsidRPr="00D772A4" w:rsidRDefault="00CB6926" w:rsidP="00CB6926">
      <w:pPr>
        <w:pStyle w:val="3"/>
        <w:jc w:val="both"/>
        <w:rPr>
          <w:rFonts w:ascii="Times New Roman" w:hAnsi="Times New Roman"/>
          <w:sz w:val="24"/>
          <w:szCs w:val="24"/>
        </w:rPr>
      </w:pPr>
      <w:bookmarkStart w:id="25" w:name="_Toc511717040"/>
      <w:r w:rsidRPr="00D772A4">
        <w:rPr>
          <w:rFonts w:ascii="Times New Roman" w:hAnsi="Times New Roman"/>
          <w:sz w:val="24"/>
          <w:szCs w:val="24"/>
        </w:rPr>
        <w:t>РОССИЙСКАЯ ГАЗЕТА; ДЕНИС ПЕРЕДЕЛЬСКИЙ; 2018.04.16; ЛИШИЛИ КОЛЕС</w:t>
      </w:r>
      <w:bookmarkEnd w:id="25"/>
    </w:p>
    <w:p w:rsidR="00CB6926" w:rsidRDefault="00CB6926" w:rsidP="00CB6926">
      <w:pPr>
        <w:jc w:val="both"/>
      </w:pPr>
      <w:r>
        <w:t>В Орле из-за банкротства муниципального предприятия инвалиды остались без автобусов</w:t>
      </w:r>
    </w:p>
    <w:p w:rsidR="00CB6926" w:rsidRDefault="00CB6926" w:rsidP="00CB6926">
      <w:pPr>
        <w:jc w:val="both"/>
      </w:pPr>
      <w:r>
        <w:t>Представители регионального отделения Общероссийского народного фронта призвали администрацию Орла немедленно принять меры для возобновления движения низкопольного транспорта. Из-за банкротства МУП инвалиды остались без средств передвижения.</w:t>
      </w:r>
    </w:p>
    <w:p w:rsidR="00CB6926" w:rsidRDefault="00CB6926" w:rsidP="00CB6926">
      <w:pPr>
        <w:jc w:val="both"/>
      </w:pPr>
      <w:r>
        <w:t>Пару лет назад по просьбе общества инвалидов мэрия приобрела для муниципального предприятия ПАТП-1 специализированные автобусы. Они имеют низкую посадку и приспособлены для перевозки колясочников. Автобусы купили в лизинг.</w:t>
      </w:r>
    </w:p>
    <w:p w:rsidR="00CB6926" w:rsidRDefault="00CB6926" w:rsidP="00CB6926">
      <w:pPr>
        <w:jc w:val="both"/>
      </w:pPr>
      <w:r>
        <w:t>В прошлом году откликнулся на просьбу инвалидов один из частных перевозчиков. Он приобрел «ПАЗ» с подъемником. Спецавтобусы можно было узнать по наклейкам на стеклах. На сайте мэрии до сих пор опубликован график движения. Маршруты были согласованы с инвалидами. Автобусы были оснащены системой ГЛОНАСС, которая позволяла следить за ними в режиме реального времени.</w:t>
      </w:r>
    </w:p>
    <w:p w:rsidR="00CB6926" w:rsidRDefault="00CB6926" w:rsidP="00CB6926">
      <w:pPr>
        <w:jc w:val="both"/>
      </w:pPr>
      <w:r>
        <w:t>Но в конце прошлого года ПАТП-1 признали банкротом. Работу предприятия приостановили. Автобусы, в том числе низкопольные, простаивают в гаражах.</w:t>
      </w:r>
    </w:p>
    <w:p w:rsidR="00CB6926" w:rsidRDefault="00CB6926" w:rsidP="00CB6926">
      <w:pPr>
        <w:jc w:val="both"/>
      </w:pPr>
      <w:r>
        <w:t>– Оставшегося количества машин недостаточно для полноценного обслуживания пассажиропотока маломобильных групп граждан, – говорит представитель ОНФ в Орловской области Анастасия Гурова. – Две единицы ходят только по центральным улицам. Инвалидам приходится вызывать такси.</w:t>
      </w:r>
    </w:p>
    <w:p w:rsidR="0040042E" w:rsidRDefault="00CB6926" w:rsidP="00CB6926">
      <w:pPr>
        <w:jc w:val="both"/>
      </w:pPr>
      <w:r>
        <w:t xml:space="preserve">Представители ОНФ призвали администрацию принять меры. Но решение проблемы упирается в деньги. Повлиять на процесс банкротства власти не могут. Они вправе принять участие в торгах и выкупить автобусы. </w:t>
      </w:r>
    </w:p>
    <w:p w:rsidR="00CB6926" w:rsidRDefault="00CB6926" w:rsidP="00CB6926">
      <w:pPr>
        <w:jc w:val="both"/>
      </w:pPr>
      <w:r>
        <w:t>Но средств на это нет. В ОНФ выход видят в изменении правил проведения конкурсов для перевозчиков, которые проводит мэрия. Обязательным условием обслуживания социальных маршрутов, по мнению активистов, должно стать наличие у перевозчика автобусов для обслуживания колясочников. Для этого придется переписать муниципальную нормативную базу.</w:t>
      </w:r>
    </w:p>
    <w:p w:rsidR="00CB6926" w:rsidRDefault="00CB6926" w:rsidP="00CB6926">
      <w:pPr>
        <w:jc w:val="both"/>
      </w:pPr>
      <w:hyperlink r:id="rId36" w:history="1">
        <w:r w:rsidRPr="00406E2F">
          <w:rPr>
            <w:rStyle w:val="a9"/>
          </w:rPr>
          <w:t>https://rg.ru/2018/04/16/reg-cfo/v-orle-iz-za-bankrotstva-predpriiatiia-invalidy-ostalis-bez-avtobusov.html</w:t>
        </w:r>
      </w:hyperlink>
    </w:p>
    <w:p w:rsidR="00CB6926" w:rsidRPr="002B2CFD" w:rsidRDefault="00CB6926" w:rsidP="00CB6926">
      <w:pPr>
        <w:pStyle w:val="3"/>
        <w:jc w:val="both"/>
        <w:rPr>
          <w:rFonts w:ascii="Times New Roman" w:hAnsi="Times New Roman"/>
          <w:sz w:val="24"/>
          <w:szCs w:val="24"/>
        </w:rPr>
      </w:pPr>
      <w:bookmarkStart w:id="26" w:name="_Toc511717041"/>
      <w:r w:rsidRPr="002B2CFD">
        <w:rPr>
          <w:rFonts w:ascii="Times New Roman" w:hAnsi="Times New Roman"/>
          <w:sz w:val="24"/>
          <w:szCs w:val="24"/>
        </w:rPr>
        <w:t>ИНТЕРФАКС; 2018.04.16; ТРОЛЛЕЙБУСЫ В РЫБИНСКЕ ВСТАЛИ ИЗ-ЗА ДОЛГОВ</w:t>
      </w:r>
      <w:bookmarkEnd w:id="26"/>
    </w:p>
    <w:p w:rsidR="00CB6926" w:rsidRDefault="00CB6926" w:rsidP="00CB6926">
      <w:pPr>
        <w:jc w:val="both"/>
      </w:pPr>
      <w:r>
        <w:t>В городе Рыбинск Ярославской области временно приостановлено движение троллейбусов из-за задолженности АО «Рыбинскэлектротранс», сообщает пресс-служба городской администрации в понедельник.</w:t>
      </w:r>
    </w:p>
    <w:p w:rsidR="00CB6926" w:rsidRDefault="00CB6926" w:rsidP="00CB6926">
      <w:pPr>
        <w:jc w:val="both"/>
      </w:pPr>
      <w:r>
        <w:t>«В 14:00 в Рыбинске было отключено питание тяговых подстанций, в результате чего в городе встали троллейбусы», – говорится в сообщении.</w:t>
      </w:r>
    </w:p>
    <w:p w:rsidR="00CB6926" w:rsidRDefault="00CB6926" w:rsidP="00CB6926">
      <w:pPr>
        <w:jc w:val="both"/>
      </w:pPr>
      <w:r>
        <w:t>Как поясняет горадминистрация, «причина отключения – долги АО «Рыбинскэлектротранс» перед поставщиком электроэнергии – ООО «НЭП».</w:t>
      </w:r>
    </w:p>
    <w:p w:rsidR="00CB6926" w:rsidRDefault="00CB6926" w:rsidP="00CB6926">
      <w:pPr>
        <w:jc w:val="both"/>
      </w:pPr>
      <w:r>
        <w:t>«Из-за финансовых споров двух частных хозяйствующих субъектов испытывают неудобства рыбинцы, которые оказались в обесточенной технике в разных районах города», – отмечается в сообщении пресс-службы.</w:t>
      </w:r>
    </w:p>
    <w:p w:rsidR="00CB6926" w:rsidRDefault="00CB6926" w:rsidP="00CB6926">
      <w:pPr>
        <w:jc w:val="both"/>
      </w:pPr>
      <w:r>
        <w:t>После отключения электроснабжения в горадминистрации прошло оперативное совещание с перевозчиками, на котором было принято решение об увеличении количества рейсов автобусов и маршрутов и введении маршрутов-дублеров.</w:t>
      </w:r>
    </w:p>
    <w:p w:rsidR="00CB6926" w:rsidRDefault="00CB6926" w:rsidP="00CB6926">
      <w:pPr>
        <w:jc w:val="both"/>
      </w:pPr>
      <w:r>
        <w:t>Спустя некоторое время троллейбусные маршруты N1 и N6 возобновили работу. Маршруты N4 и N5 не осуществляют движение.</w:t>
      </w:r>
    </w:p>
    <w:p w:rsidR="00CB6926" w:rsidRDefault="00CB6926" w:rsidP="00CB6926">
      <w:pPr>
        <w:jc w:val="both"/>
      </w:pPr>
      <w:r>
        <w:t>«Руководство АО «Рыбинскэлектротранс» затруднилось назвать сроки отключения, поэтому автобусные дублирующие маршруты охватят основные проблемные районы. Однако имеющихся ресурсов не хватит, чтобы полностью заменить автотранспортом троллейбусную сеть. Поэтому неудобств не избежать, жителей просят заранее планировать поездки с учетом возникшей ситуации», – уточняет пресс-служба.</w:t>
      </w:r>
    </w:p>
    <w:p w:rsidR="00CB6926" w:rsidRDefault="00CB6926" w:rsidP="00CB6926">
      <w:pPr>
        <w:jc w:val="both"/>
      </w:pPr>
      <w:r>
        <w:t>Проездные на троллейбусы не действуют в автобусах, а в маршрутках нет никаких льгот.</w:t>
      </w:r>
    </w:p>
    <w:p w:rsidR="00CB6926" w:rsidRDefault="00CB6926" w:rsidP="00CB6926">
      <w:pPr>
        <w:jc w:val="both"/>
      </w:pPr>
      <w:r>
        <w:t>Как уточнили «Интерфаксу» в пресс-службе городской администрации, перевозчик АО «Рыбинскэлектротранс» является частным предприятием и причина отключения электротяг полностью связана со спорами хозяйствующих субъектов по вопросам электроэнергии и льготных выплат, но при этом администрация города не имеет задолженности по льготникам.</w:t>
      </w:r>
    </w:p>
    <w:p w:rsidR="00CB6926" w:rsidRPr="00953C18" w:rsidRDefault="00CB6926" w:rsidP="00CB6926">
      <w:pPr>
        <w:pStyle w:val="3"/>
        <w:jc w:val="both"/>
        <w:rPr>
          <w:rFonts w:ascii="Times New Roman" w:hAnsi="Times New Roman"/>
          <w:sz w:val="24"/>
          <w:szCs w:val="24"/>
        </w:rPr>
      </w:pPr>
      <w:bookmarkStart w:id="27" w:name="_Toc511717043"/>
      <w:r w:rsidRPr="00953C18">
        <w:rPr>
          <w:rFonts w:ascii="Times New Roman" w:hAnsi="Times New Roman"/>
          <w:sz w:val="24"/>
          <w:szCs w:val="24"/>
        </w:rPr>
        <w:t>ИНТЕРФАКС; 2018.04.16; ПРАВИТЕЛЬСТВО РФ ОБСУЖДАЕТ ЧАСТИЧНОЕ ОСВОБОЖДЕНИЕ РЖД ОТ ДИВИДЕНДОВ ДО 2025Г</w:t>
      </w:r>
      <w:r>
        <w:rPr>
          <w:rFonts w:ascii="Times New Roman" w:hAnsi="Times New Roman"/>
          <w:sz w:val="24"/>
          <w:szCs w:val="24"/>
        </w:rPr>
        <w:t xml:space="preserve"> – </w:t>
      </w:r>
      <w:r w:rsidRPr="003D1400">
        <w:rPr>
          <w:rFonts w:ascii="Times New Roman" w:hAnsi="Times New Roman"/>
          <w:sz w:val="24"/>
          <w:szCs w:val="24"/>
        </w:rPr>
        <w:t>МИНТРАНС</w:t>
      </w:r>
      <w:bookmarkEnd w:id="27"/>
    </w:p>
    <w:p w:rsidR="00CB6926" w:rsidRDefault="00CB6926" w:rsidP="00CB6926">
      <w:pPr>
        <w:jc w:val="both"/>
      </w:pPr>
      <w:r>
        <w:t>Правительство РФ обсуждает идею об освобождении ОАО «Российские железные дороги» от уплаты дивидендов за исключением выплат на «префы» в период до 2025 года.</w:t>
      </w:r>
    </w:p>
    <w:p w:rsidR="00CB6926" w:rsidRDefault="00CB6926" w:rsidP="00CB6926">
      <w:pPr>
        <w:jc w:val="both"/>
      </w:pPr>
      <w:r>
        <w:t xml:space="preserve">«Решения нет. Есть поручение правительства, которое мы прорабатываем по вопросу освобождения РЖД от уплаты дивидендов за исключением дивидендов на привилегированные акции в соответствии с ранее принятыми решениями. Есть предложение компании оставить прибыль в (ее – ИФ) распоряжении на долгосрочной основе до 2025 г. для инвестиций на развитие инфраструктуры. Мы этот вопрос обсуждаем», – заявил журналистам замглавы </w:t>
      </w:r>
      <w:r w:rsidRPr="003D1400">
        <w:rPr>
          <w:b/>
        </w:rPr>
        <w:t>министерства транспорта</w:t>
      </w:r>
      <w:r>
        <w:t xml:space="preserve"> Алан </w:t>
      </w:r>
      <w:r w:rsidRPr="003D1400">
        <w:rPr>
          <w:b/>
        </w:rPr>
        <w:t>Лушников</w:t>
      </w:r>
      <w:r>
        <w:t>.</w:t>
      </w:r>
    </w:p>
    <w:p w:rsidR="00CB6926" w:rsidRDefault="00CB6926" w:rsidP="00CB6926">
      <w:pPr>
        <w:jc w:val="both"/>
      </w:pPr>
      <w:r>
        <w:t xml:space="preserve">«Первоначально в проект долгосрочной программы развития, которая обсуждалась в ноябре, была заложена именно такая конструкция – что вся прибыль до 2025 г. за исключением дивидендов по привилегированным акциям остается в распоряжении компании для реинвестирования в инфраструктуру», – добавил он. «Мы эту идею поддержали», – сказал замглавы </w:t>
      </w:r>
      <w:r w:rsidRPr="003D1400">
        <w:rPr>
          <w:b/>
        </w:rPr>
        <w:t>Минтранса</w:t>
      </w:r>
      <w:r>
        <w:t>.</w:t>
      </w:r>
    </w:p>
    <w:p w:rsidR="00CB6926" w:rsidRDefault="00CB6926" w:rsidP="00CB6926">
      <w:pPr>
        <w:jc w:val="both"/>
      </w:pPr>
      <w:r>
        <w:t xml:space="preserve">Чиновник уточнил, что речь идет обо всей «прибыли в денежном выражении»: ранее </w:t>
      </w:r>
      <w:r w:rsidRPr="003D1400">
        <w:rPr>
          <w:b/>
        </w:rPr>
        <w:t>Минтранс</w:t>
      </w:r>
      <w:r>
        <w:t xml:space="preserve"> подготовил законопроект, позволяющий монополии выплачивать дивиденды имуществом. «Такое предложение об изменениях устава (РЖД – ИФ) мы сделали, и оно сейчас в процессе обсуждения», – отметил А.</w:t>
      </w:r>
      <w:r w:rsidRPr="003D1400">
        <w:rPr>
          <w:b/>
        </w:rPr>
        <w:t>Лушников</w:t>
      </w:r>
      <w:r>
        <w:t>.</w:t>
      </w:r>
    </w:p>
    <w:p w:rsidR="00CB6926" w:rsidRDefault="00CB6926" w:rsidP="00CB6926">
      <w:pPr>
        <w:jc w:val="both"/>
      </w:pPr>
      <w:r>
        <w:t>На ту же тему:</w:t>
      </w:r>
    </w:p>
    <w:p w:rsidR="00CB6926" w:rsidRDefault="00CB6926" w:rsidP="00CB6926">
      <w:pPr>
        <w:jc w:val="both"/>
      </w:pPr>
      <w:hyperlink r:id="rId37" w:history="1">
        <w:r w:rsidRPr="00901AAA">
          <w:rPr>
            <w:rStyle w:val="a9"/>
          </w:rPr>
          <w:t>http://tass.ru/ekonomika/5129427</w:t>
        </w:r>
      </w:hyperlink>
    </w:p>
    <w:p w:rsidR="00CB6926" w:rsidRPr="00953C18" w:rsidRDefault="00CB6926" w:rsidP="00CB6926">
      <w:pPr>
        <w:pStyle w:val="3"/>
        <w:jc w:val="both"/>
        <w:rPr>
          <w:rFonts w:ascii="Times New Roman" w:hAnsi="Times New Roman"/>
          <w:sz w:val="24"/>
          <w:szCs w:val="24"/>
        </w:rPr>
      </w:pPr>
      <w:bookmarkStart w:id="28" w:name="_Toc511717044"/>
      <w:r w:rsidRPr="00953C18">
        <w:rPr>
          <w:rFonts w:ascii="Times New Roman" w:hAnsi="Times New Roman"/>
          <w:sz w:val="24"/>
          <w:szCs w:val="24"/>
        </w:rPr>
        <w:t xml:space="preserve">ИНТЕРФАКС; 2018.04.16; РЕШЕНИЙ О ПРИОСТАНОВКЕ ИЛИ ОТМЕНЕ ПРОДАЖИ </w:t>
      </w:r>
      <w:r>
        <w:rPr>
          <w:rFonts w:ascii="Times New Roman" w:hAnsi="Times New Roman"/>
          <w:sz w:val="24"/>
          <w:szCs w:val="24"/>
        </w:rPr>
        <w:t>«</w:t>
      </w:r>
      <w:r w:rsidRPr="00953C18">
        <w:rPr>
          <w:rFonts w:ascii="Times New Roman" w:hAnsi="Times New Roman"/>
          <w:sz w:val="24"/>
          <w:szCs w:val="24"/>
        </w:rPr>
        <w:t>ТРАНСКОНТЕЙНЕРА</w:t>
      </w:r>
      <w:r>
        <w:rPr>
          <w:rFonts w:ascii="Times New Roman" w:hAnsi="Times New Roman"/>
          <w:sz w:val="24"/>
          <w:szCs w:val="24"/>
        </w:rPr>
        <w:t>»</w:t>
      </w:r>
      <w:r w:rsidRPr="00953C18">
        <w:rPr>
          <w:rFonts w:ascii="Times New Roman" w:hAnsi="Times New Roman"/>
          <w:sz w:val="24"/>
          <w:szCs w:val="24"/>
        </w:rPr>
        <w:t xml:space="preserve"> НЕТ</w:t>
      </w:r>
      <w:r>
        <w:rPr>
          <w:rFonts w:ascii="Times New Roman" w:hAnsi="Times New Roman"/>
          <w:sz w:val="24"/>
          <w:szCs w:val="24"/>
        </w:rPr>
        <w:t xml:space="preserve"> – </w:t>
      </w:r>
      <w:r w:rsidRPr="003D1400">
        <w:rPr>
          <w:rFonts w:ascii="Times New Roman" w:hAnsi="Times New Roman"/>
          <w:sz w:val="24"/>
          <w:szCs w:val="24"/>
        </w:rPr>
        <w:t>МИНТРАНС</w:t>
      </w:r>
      <w:bookmarkEnd w:id="28"/>
    </w:p>
    <w:p w:rsidR="00CB6926" w:rsidRDefault="00CB6926" w:rsidP="00CB6926">
      <w:pPr>
        <w:jc w:val="both"/>
      </w:pPr>
      <w:r>
        <w:t xml:space="preserve">Решений о приостановке или отмене продажи контрольного пакета акций ПАО «Трансконтейнер» (MOEX: TRCN), принадлежащего ОАО «Российские железные дороги», нет: ведомства продолжают прорабатывать условия тендера, отмечают в </w:t>
      </w:r>
      <w:r w:rsidRPr="003D1400">
        <w:rPr>
          <w:b/>
        </w:rPr>
        <w:t>министерстве транспорта</w:t>
      </w:r>
      <w:r>
        <w:t xml:space="preserve"> РФ.</w:t>
      </w:r>
    </w:p>
    <w:p w:rsidR="00CB6926" w:rsidRDefault="00CB6926" w:rsidP="00CB6926">
      <w:pPr>
        <w:jc w:val="both"/>
      </w:pPr>
      <w:r>
        <w:t xml:space="preserve">«Система принятия решений такова: у нас есть поручение президента (РФ – ИФ) на письмо группы «Сумма» (которая с партнерами владеет блокирующим пакетом акций оператора через FESCO – ИФ). Все поручения остаются на контроле. И мы по нему продолжаем работать, исходя из тех позиций, которые были высказаны в процессе обсуждения», – заявил журналистам замглавы </w:t>
      </w:r>
      <w:r w:rsidRPr="003D1400">
        <w:rPr>
          <w:b/>
        </w:rPr>
        <w:t>Минтранса</w:t>
      </w:r>
      <w:r>
        <w:t xml:space="preserve"> Алан </w:t>
      </w:r>
      <w:r w:rsidRPr="003D1400">
        <w:rPr>
          <w:b/>
        </w:rPr>
        <w:t>Лушников</w:t>
      </w:r>
      <w:r>
        <w:t>.</w:t>
      </w:r>
    </w:p>
    <w:p w:rsidR="00CB6926" w:rsidRDefault="00CB6926" w:rsidP="00CB6926">
      <w:pPr>
        <w:jc w:val="both"/>
      </w:pPr>
      <w:r>
        <w:t>«Никакого специального решения ни о приватизации, ни об отложении приватизации правительство не принимало. Есть поручение президента, мы по нему ведем обсуждение, завершить должны к середине мая. Параллельно с этим обсуждаем вопрос создания альтернативного логистического контейнерного оператора «Российских железных дорог», – добавил он.</w:t>
      </w:r>
    </w:p>
    <w:p w:rsidR="00CB6926" w:rsidRDefault="00CB6926" w:rsidP="00CB6926">
      <w:pPr>
        <w:jc w:val="both"/>
      </w:pPr>
      <w:r>
        <w:t xml:space="preserve">Отвечая на вопрос, будет ли «Сумма», собственники которой сейчас находятся под арестом, ограничиваться в участии в конкурсе, замглавы </w:t>
      </w:r>
      <w:r w:rsidRPr="003D1400">
        <w:rPr>
          <w:b/>
        </w:rPr>
        <w:t>Минтранса</w:t>
      </w:r>
      <w:r>
        <w:t xml:space="preserve"> заявил, что «таких предложений не поступало».</w:t>
      </w:r>
    </w:p>
    <w:p w:rsidR="00CB6926" w:rsidRDefault="00CB6926" w:rsidP="00CB6926">
      <w:pPr>
        <w:jc w:val="both"/>
      </w:pPr>
      <w:r>
        <w:t>На ту же тему:</w:t>
      </w:r>
    </w:p>
    <w:p w:rsidR="00CB6926" w:rsidRDefault="00CB6926" w:rsidP="00CB6926">
      <w:pPr>
        <w:jc w:val="both"/>
      </w:pPr>
      <w:hyperlink r:id="rId38" w:history="1">
        <w:r w:rsidRPr="00901AAA">
          <w:rPr>
            <w:rStyle w:val="a9"/>
          </w:rPr>
          <w:t>http://tass.ru/ekonomika/5129423</w:t>
        </w:r>
      </w:hyperlink>
      <w:r>
        <w:t xml:space="preserve"> </w:t>
      </w:r>
    </w:p>
    <w:p w:rsidR="00CB6926" w:rsidRPr="00953C18" w:rsidRDefault="00CB6926" w:rsidP="00CB6926">
      <w:pPr>
        <w:pStyle w:val="3"/>
        <w:jc w:val="both"/>
        <w:rPr>
          <w:rFonts w:ascii="Times New Roman" w:hAnsi="Times New Roman"/>
          <w:sz w:val="24"/>
          <w:szCs w:val="24"/>
        </w:rPr>
      </w:pPr>
      <w:bookmarkStart w:id="29" w:name="_Toc511717045"/>
      <w:r w:rsidRPr="00953C18">
        <w:rPr>
          <w:rFonts w:ascii="Times New Roman" w:hAnsi="Times New Roman"/>
          <w:sz w:val="24"/>
          <w:szCs w:val="24"/>
        </w:rPr>
        <w:t>ИНТЕРФАКС; 2018.04.16; ПРОЕКТ ВСМ ПРЕДПОЛАГАЕТ ГОСФИНАНСИРОВАНИЕ В ВИДЕ КАПИТАЛЬНОГО ГРАНТА</w:t>
      </w:r>
      <w:r>
        <w:rPr>
          <w:rFonts w:ascii="Times New Roman" w:hAnsi="Times New Roman"/>
          <w:sz w:val="24"/>
          <w:szCs w:val="24"/>
        </w:rPr>
        <w:t xml:space="preserve"> – </w:t>
      </w:r>
      <w:r w:rsidRPr="003D1400">
        <w:rPr>
          <w:rFonts w:ascii="Times New Roman" w:hAnsi="Times New Roman"/>
          <w:sz w:val="24"/>
          <w:szCs w:val="24"/>
        </w:rPr>
        <w:t>МИНТРАНС</w:t>
      </w:r>
      <w:bookmarkEnd w:id="29"/>
    </w:p>
    <w:p w:rsidR="00CB6926" w:rsidRDefault="00CB6926" w:rsidP="00CB6926">
      <w:pPr>
        <w:jc w:val="both"/>
      </w:pPr>
      <w:r>
        <w:t xml:space="preserve">Обсуждаемый проект строительства в РФ железнодорожной высокоскоростной магистрали (ВСМ) Москва-Казань предполагает государственное финансирование в формате капитального гранта, сообщил журналистам замглавы </w:t>
      </w:r>
      <w:r w:rsidRPr="003D1400">
        <w:rPr>
          <w:b/>
        </w:rPr>
        <w:t>министерства транспорта</w:t>
      </w:r>
      <w:r>
        <w:t xml:space="preserve"> РФ Алан </w:t>
      </w:r>
      <w:r w:rsidRPr="003D1400">
        <w:rPr>
          <w:b/>
        </w:rPr>
        <w:t>Лушников</w:t>
      </w:r>
      <w:r>
        <w:t>.</w:t>
      </w:r>
    </w:p>
    <w:p w:rsidR="00CB6926" w:rsidRDefault="00CB6926" w:rsidP="00CB6926">
      <w:pPr>
        <w:jc w:val="both"/>
      </w:pPr>
      <w:r>
        <w:t>«Реализация любого проекта высокоскоростного сообщения в мире невозможна без прямой государственной поддержки. И это правильно, поскольку государство является основным бенефициаром проекта – повышение мобильности населения влечет за собой целый ряд агломерационных эффектов и эффектов для ВВП и ВРП», – пояснил он.</w:t>
      </w:r>
    </w:p>
    <w:p w:rsidR="0040042E" w:rsidRDefault="00CB6926" w:rsidP="00CB6926">
      <w:pPr>
        <w:jc w:val="both"/>
      </w:pPr>
      <w:r>
        <w:t>«Капитальный грант – это те деньги, которые государство выдает на этапе строительства», – уточнил чиновник. Отвечая на вопрос, предполагаются ли государственные ассигнования на этапе эксплуатации ВСМ, А.</w:t>
      </w:r>
      <w:r w:rsidRPr="003D1400">
        <w:rPr>
          <w:b/>
        </w:rPr>
        <w:t>Лушников</w:t>
      </w:r>
      <w:r>
        <w:t xml:space="preserve"> заявил, что все «зависит от настроек финансовой модели». «Мы смотрим разные модели и должны финальное решение о государственной поддержке увязывать с возможностями федерального бюджета в данный конкретный момент», – сказал он. Этот вопрос сейчас находится в обсуждении, заявил А.</w:t>
      </w:r>
      <w:r w:rsidRPr="003D1400">
        <w:rPr>
          <w:b/>
        </w:rPr>
        <w:t>Лушников</w:t>
      </w:r>
      <w:r>
        <w:t>.</w:t>
      </w:r>
    </w:p>
    <w:p w:rsidR="0040042E" w:rsidRPr="009F4E25" w:rsidRDefault="0040042E" w:rsidP="0040042E">
      <w:pPr>
        <w:pStyle w:val="3"/>
        <w:jc w:val="both"/>
        <w:rPr>
          <w:rFonts w:ascii="Times New Roman" w:hAnsi="Times New Roman"/>
          <w:sz w:val="24"/>
          <w:szCs w:val="24"/>
        </w:rPr>
      </w:pPr>
      <w:bookmarkStart w:id="30" w:name="_Toc511717046"/>
      <w:r w:rsidRPr="009F4E25">
        <w:rPr>
          <w:rFonts w:ascii="Times New Roman" w:hAnsi="Times New Roman"/>
          <w:sz w:val="24"/>
          <w:szCs w:val="24"/>
        </w:rPr>
        <w:t>ТАСС; 2018.04.16; ПАССАЖИРОПОТОК НА ОЖД В I КВАРТАЛЕ 2018 ГОДА ВОЗРОС НА 5,6%</w:t>
      </w:r>
      <w:bookmarkEnd w:id="30"/>
    </w:p>
    <w:p w:rsidR="0040042E" w:rsidRDefault="0040042E" w:rsidP="0040042E">
      <w:pPr>
        <w:jc w:val="both"/>
      </w:pPr>
      <w:r>
        <w:t>В январе-марте 2018 года с вокзалов и станций Октябрьской железной дороги отправлено более 32,6 млн пассажиров, что на 5,6% превышает показатели аналогичного периода 2017 года, следует из сообщения магистрали.</w:t>
      </w:r>
    </w:p>
    <w:p w:rsidR="0040042E" w:rsidRDefault="0040042E" w:rsidP="0040042E">
      <w:pPr>
        <w:jc w:val="both"/>
      </w:pPr>
      <w:r>
        <w:t>Количество пассажиров поездов пригородного сообщения составило порядка 29 млн (+5%), пассажиров поездов дальнего следования – более 3,7 млн (+10,9%). Пассажирооборот в первом квартале составил порядка 3,8 млрд пасс-км (+8,7%).</w:t>
      </w:r>
    </w:p>
    <w:p w:rsidR="0040042E" w:rsidRDefault="0040042E" w:rsidP="0040042E">
      <w:pPr>
        <w:jc w:val="both"/>
      </w:pPr>
      <w:r>
        <w:t>В марте текущего года на ОЖД отправлено порядка 11,5 млн пассажиров (+1% к марту 2017 года), из них в пригородном сообщении – более 10,2 млн (соответствует показателям марта 2017 года), в дальнем следовании – порядка 1,3 млн (+15,6%). Пассажирооборот в марте составил порядка 1,3 млрд пасс-км (+10,6%).</w:t>
      </w:r>
    </w:p>
    <w:p w:rsidR="0040042E" w:rsidRDefault="0040042E" w:rsidP="0040042E">
      <w:pPr>
        <w:jc w:val="both"/>
      </w:pPr>
      <w:r>
        <w:t>В целом на сети РЖД в марте 2018 года перевезено 90,2 млн пассажиров, что соответствует аналогичному периоду прошлого года. Из них в пригородном сообщении отправлено 82,53 млн пассажиров, в дальнем следовании – 7,64 млн человек. Пассажирооборот в марте 2018 года составил 8 млрд пасс-км (+3,1%).</w:t>
      </w:r>
    </w:p>
    <w:p w:rsidR="0040042E" w:rsidRDefault="0040042E" w:rsidP="0040042E">
      <w:pPr>
        <w:jc w:val="both"/>
      </w:pPr>
      <w:hyperlink r:id="rId39" w:history="1">
        <w:r w:rsidRPr="00901AAA">
          <w:rPr>
            <w:rStyle w:val="a9"/>
          </w:rPr>
          <w:t>http://tass.ru/transport/5131337</w:t>
        </w:r>
      </w:hyperlink>
    </w:p>
    <w:p w:rsidR="00CB6926" w:rsidRPr="00953C18" w:rsidRDefault="00CB6926" w:rsidP="00CB6926">
      <w:pPr>
        <w:pStyle w:val="3"/>
        <w:jc w:val="both"/>
        <w:rPr>
          <w:rFonts w:ascii="Times New Roman" w:hAnsi="Times New Roman"/>
          <w:sz w:val="24"/>
          <w:szCs w:val="24"/>
        </w:rPr>
      </w:pPr>
      <w:bookmarkStart w:id="31" w:name="_Toc511717047"/>
      <w:r w:rsidRPr="00953C18">
        <w:rPr>
          <w:rFonts w:ascii="Times New Roman" w:hAnsi="Times New Roman"/>
          <w:sz w:val="24"/>
          <w:szCs w:val="24"/>
        </w:rPr>
        <w:t>ИНТЕРФАКС; 2018.04.16; ЖЕЛДОРОГИ ЯКУТИИ БЕРУТ КРЕДИТ НА 500 МЛН РУБ. НА ДОСТРОЙКУ УЧАСТКА БЕРКАКИТ-ТОММОТ</w:t>
      </w:r>
      <w:bookmarkEnd w:id="31"/>
    </w:p>
    <w:p w:rsidR="00CB6926" w:rsidRDefault="00CB6926" w:rsidP="00CB6926">
      <w:pPr>
        <w:jc w:val="both"/>
      </w:pPr>
      <w:r>
        <w:t>ОАО «Железные дороги Якутии» (MOEX: ZHDY) (ЖДЯ) привлекут в Сбербанке (MOEX: SBER) кредит на 500 млн рублей для завершения строительства отдельных объектов участка Беркакит-Томмот в Якутии, говорится в материалах на сайте госзакупок.</w:t>
      </w:r>
    </w:p>
    <w:p w:rsidR="00CB6926" w:rsidRDefault="00CB6926" w:rsidP="00CB6926">
      <w:pPr>
        <w:jc w:val="both"/>
      </w:pPr>
      <w:r>
        <w:t>ЖДЯ объявили запрос предложений на предоставление кредита, но получили лишь одну заявку – от Сбербанка. Тендер был признан несостоявшимся, с банком рекомендовано заключить договор.</w:t>
      </w:r>
    </w:p>
    <w:p w:rsidR="00CB6926" w:rsidRDefault="00CB6926" w:rsidP="00CB6926">
      <w:pPr>
        <w:jc w:val="both"/>
      </w:pPr>
      <w:r>
        <w:t>Кредит предоставляется до 30 ноября 2021 года по ставке 9% при начальной (максимальной) ставке 9,5%.</w:t>
      </w:r>
    </w:p>
    <w:p w:rsidR="00CB6926" w:rsidRDefault="00CB6926" w:rsidP="00CB6926">
      <w:pPr>
        <w:jc w:val="both"/>
      </w:pPr>
      <w:r>
        <w:t>Гендиректор ЖДЯ Василий Шимохин сообщил «Интерфаксу», что кредит привлекается для достройки участка Чульбасс – Нерюнгри грузовая, на развитие которого делается в 2018 году основной упор в рамках синхронизации мероприятий по развитию железнодорожной инфраструктуры и угледобывающей отрасли Южной Якутии.</w:t>
      </w:r>
    </w:p>
    <w:p w:rsidR="00CB6926" w:rsidRDefault="00CB6926" w:rsidP="00CB6926">
      <w:pPr>
        <w:jc w:val="both"/>
      </w:pPr>
      <w:r>
        <w:t>«Это связано с тем, что при ожидаемом росте объема перевозок без проведения мероприятий по достройке железнодорожной линии не хватит пропускной способности для вывоза прогнозируемых объемов угля с Денисовского и Чульмаканского месторождений (оба разрабатывает «Колмар» – ИФ)», – пояснил он.</w:t>
      </w:r>
    </w:p>
    <w:p w:rsidR="00CB6926" w:rsidRDefault="00CB6926" w:rsidP="00CB6926">
      <w:pPr>
        <w:jc w:val="both"/>
      </w:pPr>
      <w:r>
        <w:t>В.Шимохин также отметил, что в 2015-2016 годах ЖДЯ в связи с отсутствием бюджетного финансирования привлекали кредит на 2 млрд рублей под госгарантию Якутии для завершения строительства отдельных объектов. В 2017 году бюджет средства не выделял, кредит желдороги на эти цели не привлекали.</w:t>
      </w:r>
    </w:p>
    <w:p w:rsidR="0040042E" w:rsidRDefault="00CB6926" w:rsidP="00CB6926">
      <w:pPr>
        <w:jc w:val="both"/>
      </w:pPr>
      <w:r>
        <w:t>ОАО «АК «Железные дороги Якутии» было учреждено в 1995 году для управления и завершения строительства Амуро-Якутской железнодорожной магистрали. ОАО «Российские железные дороги» владеет 49,94% акций, Якутия в лице министерства имущественных и земельных отношений – 43,65%.</w:t>
      </w:r>
    </w:p>
    <w:p w:rsidR="00CB6926" w:rsidRPr="00953C18" w:rsidRDefault="00CB6926" w:rsidP="00CB6926">
      <w:pPr>
        <w:pStyle w:val="3"/>
        <w:jc w:val="both"/>
        <w:rPr>
          <w:rFonts w:ascii="Times New Roman" w:hAnsi="Times New Roman"/>
          <w:sz w:val="24"/>
          <w:szCs w:val="24"/>
        </w:rPr>
      </w:pPr>
      <w:bookmarkStart w:id="32" w:name="_Toc511717048"/>
      <w:r w:rsidRPr="00953C18">
        <w:rPr>
          <w:rFonts w:ascii="Times New Roman" w:hAnsi="Times New Roman"/>
          <w:sz w:val="24"/>
          <w:szCs w:val="24"/>
        </w:rPr>
        <w:t>ИНТЕРФАКС; 2018.04.16; РЖД ОГРАНИЧИЛИ ОТПРАВКУ В ВАНИНО РЯДА ГРУЗОВ, СЛЕДУЮЩИХ НА САХАЛИН ПАРОМОМ</w:t>
      </w:r>
      <w:bookmarkEnd w:id="32"/>
    </w:p>
    <w:p w:rsidR="00CB6926" w:rsidRDefault="00CB6926" w:rsidP="00CB6926">
      <w:pPr>
        <w:jc w:val="both"/>
      </w:pPr>
      <w:r>
        <w:t>ОАО «Российские железные дороги» на 50% ограничило отправку на станцию Ванино-перевалка (Хабаровский край) грузов, следующих на станции Сахалина через паромную переправу Ванино-Холмск, говорится в телеграмме РЖД.</w:t>
      </w:r>
    </w:p>
    <w:p w:rsidR="00CB6926" w:rsidRDefault="00CB6926" w:rsidP="00CB6926">
      <w:pPr>
        <w:jc w:val="both"/>
      </w:pPr>
      <w:r>
        <w:t>Исключение сделано для продовольственных товаров, комбикормов, продуктов перемола и удобрений. Ограничение связано с тем, что не обеспечивается норматив в передаче вагонов через паромную переправу Ванино-Холмск из-за выведения в ремонт из эксплуатации парома «Сахалин-9».</w:t>
      </w:r>
    </w:p>
    <w:p w:rsidR="00CB6926" w:rsidRDefault="00CB6926" w:rsidP="00CB6926">
      <w:pPr>
        <w:jc w:val="both"/>
      </w:pPr>
      <w:r>
        <w:t>Срок действия ограничений не указан (решение действует «до отмены»).</w:t>
      </w:r>
    </w:p>
    <w:p w:rsidR="00CB6926" w:rsidRDefault="00CB6926" w:rsidP="00CB6926">
      <w:pPr>
        <w:jc w:val="both"/>
      </w:pPr>
      <w:r>
        <w:t>Паромная переправа Ванино-Холмск соединяет Сахалин с материковой частью РФ.</w:t>
      </w:r>
    </w:p>
    <w:p w:rsidR="0040042E" w:rsidRPr="002B2CFD" w:rsidRDefault="0040042E" w:rsidP="0040042E">
      <w:pPr>
        <w:pStyle w:val="3"/>
        <w:jc w:val="both"/>
        <w:rPr>
          <w:rFonts w:ascii="Times New Roman" w:hAnsi="Times New Roman"/>
          <w:sz w:val="24"/>
          <w:szCs w:val="24"/>
        </w:rPr>
      </w:pPr>
      <w:bookmarkStart w:id="33" w:name="_Toc511717049"/>
      <w:r w:rsidRPr="002B2CFD">
        <w:rPr>
          <w:rFonts w:ascii="Times New Roman" w:hAnsi="Times New Roman"/>
          <w:sz w:val="24"/>
          <w:szCs w:val="24"/>
        </w:rPr>
        <w:t>ИНТЕРФАКС; 2018.04.16; РЖД ОТМЕЧАЮТ УВЕЛИЧЕНИЕ ОТПРАВКИ УГЛЯ НА ЭКСПОРТ ЧЕРЕЗ ПОРТЫ СЕВЕРО-ЗАПАДА РФ</w:t>
      </w:r>
      <w:bookmarkEnd w:id="33"/>
    </w:p>
    <w:p w:rsidR="0040042E" w:rsidRDefault="0040042E" w:rsidP="0040042E">
      <w:pPr>
        <w:jc w:val="both"/>
      </w:pPr>
      <w:r>
        <w:t>ОАО «Российские железные дороги» отмечает рост отправки угля на экспорт через порты Северо-Запада.</w:t>
      </w:r>
    </w:p>
    <w:p w:rsidR="0040042E" w:rsidRDefault="0040042E" w:rsidP="0040042E">
      <w:pPr>
        <w:jc w:val="both"/>
      </w:pPr>
      <w:r>
        <w:t>Согласно сообщению монополии, в I квартале 2018 года он составил 9,5% (погружено 11,8 млн тонн). В целом на экспорт в январе-марте было отправлено более 49,7 млн тонн угля, что на 8,3% больше, чем годом ранее. На зарубежные направления пришлось более половины погрузки, которая составила 94,3 млн тонн и выросла на 3,6%.</w:t>
      </w:r>
    </w:p>
    <w:p w:rsidR="0040042E" w:rsidRDefault="0040042E" w:rsidP="0040042E">
      <w:pPr>
        <w:jc w:val="both"/>
      </w:pPr>
      <w:r>
        <w:t>В направлении Дальнего Востока в I квартале экспортные отправки угля увеличились на 2,9%, до 19,9 млн тонн. Растут перевозки через пограничный переход Забайкальск на границе с Китаем (порядка 1 млн тонн). «Наибольшие объемы твердого топлива отправлены потребителям Кипра, Японии, Великобритании, Китая, Польши, Украины, Турции», – говорится в сообщении.</w:t>
      </w:r>
    </w:p>
    <w:p w:rsidR="00CB6926" w:rsidRPr="00953C18" w:rsidRDefault="00CB6926" w:rsidP="00CB6926">
      <w:pPr>
        <w:pStyle w:val="3"/>
        <w:jc w:val="both"/>
        <w:rPr>
          <w:rFonts w:ascii="Times New Roman" w:hAnsi="Times New Roman"/>
          <w:sz w:val="24"/>
          <w:szCs w:val="24"/>
        </w:rPr>
      </w:pPr>
      <w:bookmarkStart w:id="34" w:name="_Toc511717050"/>
      <w:r w:rsidRPr="00953C18">
        <w:rPr>
          <w:rFonts w:ascii="Times New Roman" w:hAnsi="Times New Roman"/>
          <w:sz w:val="24"/>
          <w:szCs w:val="24"/>
        </w:rPr>
        <w:t>ИНТЕРФАКС; 2018.04.16; УГОЛЬЩИКИ ХАКАСИИ БУДУТ РАЗВИВАТЬ СТАНЦИИ В БЕЙСКОМ КЛАСТЕРЕ, РЖД</w:t>
      </w:r>
      <w:r>
        <w:rPr>
          <w:rFonts w:ascii="Times New Roman" w:hAnsi="Times New Roman"/>
          <w:sz w:val="24"/>
          <w:szCs w:val="24"/>
        </w:rPr>
        <w:t xml:space="preserve"> – </w:t>
      </w:r>
      <w:r w:rsidRPr="00953C18">
        <w:rPr>
          <w:rFonts w:ascii="Times New Roman" w:hAnsi="Times New Roman"/>
          <w:sz w:val="24"/>
          <w:szCs w:val="24"/>
        </w:rPr>
        <w:t>СВОЮ СЕТЬ В РЕГИОНЕ</w:t>
      </w:r>
      <w:bookmarkEnd w:id="34"/>
    </w:p>
    <w:p w:rsidR="00CB6926" w:rsidRDefault="00CB6926" w:rsidP="00CB6926">
      <w:pPr>
        <w:jc w:val="both"/>
      </w:pPr>
      <w:r>
        <w:t>Угольные компании Хакасии к 2023 году планируют вложить в развитие станций Бейского кластера 8 млрд рублей, ОАО «Российские железные дорог» (РЖД) – в свою сеть в регионе еще 19 млрд рублей.</w:t>
      </w:r>
    </w:p>
    <w:p w:rsidR="00CB6926" w:rsidRDefault="00CB6926" w:rsidP="00CB6926">
      <w:pPr>
        <w:jc w:val="both"/>
      </w:pPr>
      <w:r>
        <w:t>Как сообщает пресс-служба Красноярской железной дороги (КрасЖД, филиал РЖД), глава республики Виктор Зимин, начальник КрасЖД Владимир Рейнгардт и руководители восьми угледобывающих и транспортных компаний Хакасии подписали меморандум о развитии магистральной и промышленной железнодорожной инфраструктуры Бейского угольного кластера в регионе с общим объемом инвестиций более 27 млрд рублей.</w:t>
      </w:r>
    </w:p>
    <w:p w:rsidR="00CB6926" w:rsidRDefault="00CB6926" w:rsidP="00CB6926">
      <w:pPr>
        <w:jc w:val="both"/>
      </w:pPr>
      <w:r>
        <w:t>В рамках принятой программы РЖД планируют строительство вторых путей и двухпутных вставок на семи перегонах КрасЖД.</w:t>
      </w:r>
    </w:p>
    <w:p w:rsidR="00CB6926" w:rsidRDefault="00CB6926" w:rsidP="00CB6926">
      <w:pPr>
        <w:jc w:val="both"/>
      </w:pPr>
      <w:r>
        <w:t>Промышленники намерены вложить средства в инфраструктуру углепогрузочных станций Черногорские Копи, Ташеба, Подсиний, Камышта, Хоных, где появятся дополнительные приемоотправочные пути, фронты погрузки и т.д. Также они готовы строить новые промышленные станции вблизи разрезов, где идет добыча угля.</w:t>
      </w:r>
    </w:p>
    <w:p w:rsidR="00CB6926" w:rsidRDefault="00CB6926" w:rsidP="00CB6926">
      <w:pPr>
        <w:jc w:val="both"/>
      </w:pPr>
      <w:r>
        <w:t>«Безусловно, реализация мероприятий, предусмотренных меморандумом, позволит увеличить пропускную способность магистрального и промышленного железнодорожного транспорта и полностью обеспечить бесперебойный вывоз угля», – подчеркнул В.Рейнгардт, чьи слова приводятся в сообщении.</w:t>
      </w:r>
    </w:p>
    <w:p w:rsidR="00CB6926" w:rsidRDefault="00CB6926" w:rsidP="00CB6926">
      <w:pPr>
        <w:jc w:val="both"/>
      </w:pPr>
      <w:r>
        <w:t>Как отметил В.Зимин, «важно пролоббировать интенсивное финансирование расшивки Транссиба». «Без Транссиба не будет экономического развития. Мы можем много чего добыть, вложить деньги и оставить все на складах, получив убытки», – приводит слова главы Хакасии пресс-центр регионального правительства.</w:t>
      </w:r>
    </w:p>
    <w:p w:rsidR="00CB6926" w:rsidRDefault="00CB6926" w:rsidP="00CB6926">
      <w:pPr>
        <w:jc w:val="both"/>
      </w:pPr>
      <w:r>
        <w:t>По прогнозам региона, добыча угля к 2025 году увеличится почти вдвое – до 40 млн тонн в год.</w:t>
      </w:r>
    </w:p>
    <w:p w:rsidR="00CB6926" w:rsidRDefault="00CB6926" w:rsidP="00CB6926">
      <w:pPr>
        <w:jc w:val="both"/>
      </w:pPr>
      <w:r>
        <w:t>А в среднесрочной перспективе предприятия будут отправлять по Красноярской железной дороге до 50 млн тонн продукции в год, отмечается в сообщении КрасЖД. Это обусловлено вводом в эксплуатацию новых разрезов на Бейском месторождении в Хакасии.</w:t>
      </w:r>
    </w:p>
    <w:p w:rsidR="00CB6926" w:rsidRDefault="00CB6926" w:rsidP="00CB6926">
      <w:pPr>
        <w:jc w:val="both"/>
      </w:pPr>
      <w:r>
        <w:t>При этом, как сообщалось, по итогам 2017 года угледобывающие компании Хакасии не смогли вывезти 2,66 млн тонн угля, и эта проблема существовала и в начале 2018 года.</w:t>
      </w:r>
    </w:p>
    <w:p w:rsidR="00CB6926" w:rsidRDefault="00CB6926" w:rsidP="00CB6926">
      <w:pPr>
        <w:jc w:val="both"/>
      </w:pPr>
      <w:r>
        <w:t>Сообщалось также, что 29 июня Роснедра подведут итоги конкурса на право разведки и добычи угля на участке «Бейский-Западный» Бейского каменноугольного месторождения в Хакасии с начальным разовым платежом 807,43 млн рублей. Общие балансовые запасы участка превышают 1 млрд 134 млн тонн угля, забалансовые – 14,9 млн тонн.</w:t>
      </w:r>
    </w:p>
    <w:p w:rsidR="00CB6926" w:rsidRDefault="00CB6926" w:rsidP="00CB6926">
      <w:pPr>
        <w:jc w:val="both"/>
      </w:pPr>
      <w:r>
        <w:t>Бейское каменноугольное месторождение является одним из крупнейших угольных месторождений в России. Общие запасы оцениваются почти в 5 млрд тонн.</w:t>
      </w:r>
    </w:p>
    <w:p w:rsidR="00CB6926" w:rsidRPr="0000722F" w:rsidRDefault="00CB6926" w:rsidP="00CB6926">
      <w:pPr>
        <w:pStyle w:val="3"/>
        <w:jc w:val="both"/>
        <w:rPr>
          <w:rFonts w:ascii="Times New Roman" w:hAnsi="Times New Roman"/>
          <w:sz w:val="24"/>
          <w:szCs w:val="24"/>
        </w:rPr>
      </w:pPr>
      <w:bookmarkStart w:id="35" w:name="_Toc511717051"/>
      <w:r w:rsidRPr="0000722F">
        <w:rPr>
          <w:rFonts w:ascii="Times New Roman" w:hAnsi="Times New Roman"/>
          <w:sz w:val="24"/>
          <w:szCs w:val="24"/>
        </w:rPr>
        <w:t xml:space="preserve">ТАСС; МИХАИЛ ЛИЧКОВ; 2018.04.16; СТАНЦИЯ МЕТРО </w:t>
      </w:r>
      <w:r>
        <w:rPr>
          <w:rFonts w:ascii="Times New Roman" w:hAnsi="Times New Roman"/>
          <w:sz w:val="24"/>
          <w:szCs w:val="24"/>
        </w:rPr>
        <w:t>«</w:t>
      </w:r>
      <w:r w:rsidRPr="0000722F">
        <w:rPr>
          <w:rFonts w:ascii="Times New Roman" w:hAnsi="Times New Roman"/>
          <w:sz w:val="24"/>
          <w:szCs w:val="24"/>
        </w:rPr>
        <w:t>СТРЕЛКА</w:t>
      </w:r>
      <w:r>
        <w:rPr>
          <w:rFonts w:ascii="Times New Roman" w:hAnsi="Times New Roman"/>
          <w:sz w:val="24"/>
          <w:szCs w:val="24"/>
        </w:rPr>
        <w:t>»</w:t>
      </w:r>
      <w:r w:rsidRPr="0000722F">
        <w:rPr>
          <w:rFonts w:ascii="Times New Roman" w:hAnsi="Times New Roman"/>
          <w:sz w:val="24"/>
          <w:szCs w:val="24"/>
        </w:rPr>
        <w:t>, ПОСТРОЕННАЯ К ЧМ-2018, МОЖЕТ ОТКРЫТЬСЯ В НИЖНЕМ НОВГОРОДЕ 13 МАЯ</w:t>
      </w:r>
      <w:bookmarkEnd w:id="35"/>
    </w:p>
    <w:p w:rsidR="00CB6926" w:rsidRDefault="00CB6926" w:rsidP="00CB6926">
      <w:pPr>
        <w:jc w:val="both"/>
      </w:pPr>
      <w:r>
        <w:t>Станция метро «Стрелка», построенная в Нижнем Новгороде к чемпионату мира по футболу, может открыться 13 мая. Об этом ТАСС сообщил генеральный директор «Транспортной дирекции – 2018» Кирилл Поляков.</w:t>
      </w:r>
    </w:p>
    <w:p w:rsidR="00CB6926" w:rsidRDefault="00CB6926" w:rsidP="00CB6926">
      <w:pPr>
        <w:jc w:val="both"/>
      </w:pPr>
      <w:r>
        <w:t>«Думаю, что 13 мая, когда состоится следующий товарищеский матч на стадионе «Нижний Новгород», мы откроем станцию метро «Стрелка». Она находится в высочайшей степени готовности, и вопрос заключается только в оформлении бумаг. В прошедшее воскресенье мы были на станции, спускались на платформу, и я могу сказать, что вся инфраструктура готова и осталось только получить документы о вводе в эксплуатацию», – сказал Поляков.</w:t>
      </w:r>
    </w:p>
    <w:p w:rsidR="00CB6926" w:rsidRDefault="00CB6926" w:rsidP="00CB6926">
      <w:pPr>
        <w:jc w:val="both"/>
      </w:pPr>
      <w:r>
        <w:t>Новая станция метро «Стрелка» появится недалеко от стадиона. Предполагается, что пользоваться станцией будут до 104,5 тыс. пассажиров в сутки или порядка 30,5 млн в год.</w:t>
      </w:r>
    </w:p>
    <w:p w:rsidR="00CB6926" w:rsidRDefault="00CB6926" w:rsidP="00CB6926">
      <w:pPr>
        <w:jc w:val="both"/>
      </w:pPr>
      <w:r>
        <w:t>«Хотелось бы также добавить про станцию метро в Санкт– Петербурге, которую мы планируем открыть 29 апреля во время тестового матча «Зенит» – ЦСКА. Надеемся, что именно в этот день болельщики смогут воспользоваться станцией «Новокрестовская» в полном объеме, а также протестировать ее комфортность и удобство», – добавил Поляков.</w:t>
      </w:r>
    </w:p>
    <w:p w:rsidR="00CB6926" w:rsidRDefault="00CB6926" w:rsidP="00CB6926">
      <w:pPr>
        <w:jc w:val="both"/>
      </w:pPr>
      <w:r>
        <w:t>Также он отметил, что все замечания по проведению первого тестового матча в Нижнем Новгороде будут учтены в ближайшее время. «Тестовый матч в Нижнем Новгороде прошел в штатном режиме. Замечания, которые были, будут учтены в ближайшее время, и чемпионат мира пройдет без нареканий. Мы максимально стараемся сделать так, чтобы жителям, болельщикам и гостям города было комфортно», – отметил Поляков.</w:t>
      </w:r>
    </w:p>
    <w:p w:rsidR="00CB6926" w:rsidRDefault="00CB6926" w:rsidP="00CB6926">
      <w:pPr>
        <w:jc w:val="both"/>
      </w:pPr>
      <w:r>
        <w:t>В воскресенье на стадионе в Нижнем Новгороде прошла первая официальная игра, в которой встретились команды Футбольной национальной лиги (ФНЛ) «Олимпиец» (Нижний Новгород) и «Зенит-2» (Санкт-Петербург). Матч завершился победой гостей со счетом 1:0. Чемпионат мира по футболу пройдет в 11 российских городах с 14 июня по 15 июля.</w:t>
      </w:r>
    </w:p>
    <w:p w:rsidR="00CB6926" w:rsidRDefault="00CB6926" w:rsidP="00CB6926">
      <w:pPr>
        <w:jc w:val="both"/>
      </w:pPr>
      <w:hyperlink r:id="rId40" w:history="1">
        <w:r w:rsidRPr="00901AAA">
          <w:rPr>
            <w:rStyle w:val="a9"/>
          </w:rPr>
          <w:t>http://tass.ru/sport/5131008</w:t>
        </w:r>
      </w:hyperlink>
    </w:p>
    <w:p w:rsidR="00CB6926" w:rsidRPr="002B2CFD" w:rsidRDefault="00CB6926" w:rsidP="00CB6926">
      <w:pPr>
        <w:pStyle w:val="3"/>
        <w:jc w:val="both"/>
        <w:rPr>
          <w:rFonts w:ascii="Times New Roman" w:hAnsi="Times New Roman"/>
          <w:sz w:val="24"/>
          <w:szCs w:val="24"/>
        </w:rPr>
      </w:pPr>
      <w:bookmarkStart w:id="36" w:name="_Toc511717052"/>
      <w:r w:rsidRPr="002B2CFD">
        <w:rPr>
          <w:rFonts w:ascii="Times New Roman" w:hAnsi="Times New Roman"/>
          <w:sz w:val="24"/>
          <w:szCs w:val="24"/>
        </w:rPr>
        <w:t xml:space="preserve">ИНТЕРФАКС; 2018.04.16; КОНКУРС НА СОЗДАНИЕ ЛИНИИ АЭРОЭКСПРЕССА ДО </w:t>
      </w:r>
      <w:r>
        <w:rPr>
          <w:rFonts w:ascii="Times New Roman" w:hAnsi="Times New Roman"/>
          <w:sz w:val="24"/>
          <w:szCs w:val="24"/>
        </w:rPr>
        <w:t>«</w:t>
      </w:r>
      <w:r w:rsidRPr="002B2CFD">
        <w:rPr>
          <w:rFonts w:ascii="Times New Roman" w:hAnsi="Times New Roman"/>
          <w:sz w:val="24"/>
          <w:szCs w:val="24"/>
        </w:rPr>
        <w:t>ПУЛКОВО</w:t>
      </w:r>
      <w:r>
        <w:rPr>
          <w:rFonts w:ascii="Times New Roman" w:hAnsi="Times New Roman"/>
          <w:sz w:val="24"/>
          <w:szCs w:val="24"/>
        </w:rPr>
        <w:t>»</w:t>
      </w:r>
      <w:r w:rsidRPr="002B2CFD">
        <w:rPr>
          <w:rFonts w:ascii="Times New Roman" w:hAnsi="Times New Roman"/>
          <w:sz w:val="24"/>
          <w:szCs w:val="24"/>
        </w:rPr>
        <w:t xml:space="preserve"> БУДЕТ ОБЪЯВЛЕН ВО II ПОЛУГОДИИ</w:t>
      </w:r>
      <w:bookmarkEnd w:id="36"/>
    </w:p>
    <w:p w:rsidR="00CB6926" w:rsidRDefault="00CB6926" w:rsidP="00CB6926">
      <w:pPr>
        <w:jc w:val="both"/>
      </w:pPr>
      <w:r>
        <w:t>Конкурс на заключение концессионного соглашения по реализации железнодорожного сообщения по маршруту «Витебский вокзал-аэропорт «Пулково» планируется объявить во втором полугодии 2018 года, сообщил «Интерфаксу» источник в строительном блоке администрации Петербурга.</w:t>
      </w:r>
    </w:p>
    <w:p w:rsidR="00CB6926" w:rsidRDefault="00CB6926" w:rsidP="00CB6926">
      <w:pPr>
        <w:jc w:val="both"/>
      </w:pPr>
      <w:r>
        <w:t>По его словам, по планам Смольного, объем инвестиций составит 19 млрд рублей.</w:t>
      </w:r>
    </w:p>
    <w:p w:rsidR="00CB6926" w:rsidRDefault="00CB6926" w:rsidP="00CB6926">
      <w:pPr>
        <w:jc w:val="both"/>
      </w:pPr>
      <w:r>
        <w:t>Ранее со ссылкой на зампреда городского комитета по транспорту Алексея Львова сообщалось, что конкурс на строительство линии аэроэкспресса в Петербурге будет объявлен к апрелю.</w:t>
      </w:r>
    </w:p>
    <w:p w:rsidR="00CB6926" w:rsidRDefault="00CB6926" w:rsidP="00CB6926">
      <w:pPr>
        <w:jc w:val="both"/>
      </w:pPr>
      <w:r>
        <w:t>«До марта будем дорабатывать документацию», – говорил он. По словам А.Львова, запуск линии в эксплуатацию намечен на конец 2021 – начало 2022 года.</w:t>
      </w:r>
    </w:p>
    <w:p w:rsidR="00CB6926" w:rsidRDefault="00CB6926" w:rsidP="00CB6926">
      <w:pPr>
        <w:jc w:val="both"/>
      </w:pPr>
      <w:r>
        <w:t>Причины переноса сроков источник в администрации «Интерфаксу» не пояснил.</w:t>
      </w:r>
    </w:p>
    <w:p w:rsidR="00CB6926" w:rsidRDefault="00CB6926" w:rsidP="00CB6926">
      <w:pPr>
        <w:jc w:val="both"/>
      </w:pPr>
      <w:r>
        <w:t>Ранее, в рамках Международной выставки недвижимости MIPIM-2018, проходившей в марте, вице-губернатор Игорь Албин сообщал журналистам, что правительство Санкт-Петербурга планирует начать строительство линии аэроэкспресса до аэропорта «Пулково» в 2018 году. «Мы готовы объявить тендер», – сказал тогда И.Албин, добавив, что к строительству власти готовы проступить в этом году.</w:t>
      </w:r>
    </w:p>
    <w:p w:rsidR="00CB6926" w:rsidRDefault="00CB6926" w:rsidP="00CB6926">
      <w:pPr>
        <w:jc w:val="both"/>
      </w:pPr>
      <w:r>
        <w:t>По словам вице-губернатора, необходимые инвестиции – порядка 25 млрд рублей, окупаемость – 12 лет. Он пояснял тогда, что «до 10 млрд рублей имущественным взносом мы (город – ИФ) обеспечим». Петербург в этом году обеспечит первоначальный взнос.</w:t>
      </w:r>
    </w:p>
    <w:p w:rsidR="00CB6926" w:rsidRDefault="00CB6926" w:rsidP="00CB6926">
      <w:pPr>
        <w:jc w:val="both"/>
      </w:pPr>
      <w:r>
        <w:t>Ранее И.Албин сообщал, что строительство линии аэроэкспресса в Петербурге начнется в июле 2018 года.</w:t>
      </w:r>
    </w:p>
    <w:p w:rsidR="00CB6926" w:rsidRDefault="00CB6926" w:rsidP="00CB6926">
      <w:pPr>
        <w:jc w:val="both"/>
      </w:pPr>
      <w:r>
        <w:t>Как сообщил в понедельник источник агентства, власти города уточнили стоимость еще одного проекта, который также планируется создать на основе ГЧП, – это создание скоростной магистрали «Восточный скоростной радиус». Планируемый объем инвестиций около 156 млрд рублей.</w:t>
      </w:r>
    </w:p>
    <w:p w:rsidR="00CB6926" w:rsidRDefault="00CB6926" w:rsidP="00CB6926">
      <w:pPr>
        <w:jc w:val="both"/>
      </w:pPr>
      <w:r>
        <w:t>Ранее И.Албин говорил о том, что экспертная оценка проекта 165 млрд рублей.</w:t>
      </w:r>
    </w:p>
    <w:p w:rsidR="0040042E" w:rsidRDefault="00CB6926" w:rsidP="00CB6926">
      <w:pPr>
        <w:jc w:val="both"/>
      </w:pPr>
      <w:r>
        <w:t>Восточный скоростной радиус – трасса от Западного скоростного диаметра по Благодатной улице до Софийской, затем через Фаянсовую улицу, новый мост вдоль Финляндского железнодорожного, Зольную улицу, мимо Ладожского вокзала с выходом на Кольцевую автодорогу.</w:t>
      </w:r>
    </w:p>
    <w:p w:rsidR="0040042E" w:rsidRPr="00C91C87" w:rsidRDefault="0040042E" w:rsidP="0040042E">
      <w:pPr>
        <w:pStyle w:val="3"/>
        <w:jc w:val="both"/>
        <w:rPr>
          <w:rFonts w:ascii="Times New Roman" w:hAnsi="Times New Roman"/>
          <w:sz w:val="24"/>
          <w:szCs w:val="24"/>
        </w:rPr>
      </w:pPr>
      <w:bookmarkStart w:id="37" w:name="_Toc511717053"/>
      <w:r w:rsidRPr="00C91C87">
        <w:rPr>
          <w:rFonts w:ascii="Times New Roman" w:hAnsi="Times New Roman"/>
          <w:sz w:val="24"/>
          <w:szCs w:val="24"/>
        </w:rPr>
        <w:t>ТАСС; 2018.04.16; ТРАНСФОРМАТОРНОЕ МАСЛО С ЖЕЛЕЗНОЙ ДОРОГИ РАЗЛИЛОСЬ В ПОСЕЛКЕ НА БАМЕ В ИРКУТСКОЙ ОБЛАСТИ</w:t>
      </w:r>
      <w:bookmarkEnd w:id="37"/>
    </w:p>
    <w:p w:rsidR="0040042E" w:rsidRDefault="0040042E" w:rsidP="0040042E">
      <w:pPr>
        <w:jc w:val="both"/>
      </w:pPr>
      <w:r>
        <w:t>Причины и обстоятельства утечки трансформаторного масла с подстанции на Байкало-Амурской магистрали (БАМ) в Усть-Кутском районе Иркутской области выясняются на Восточно-Сибирской железной дороге (ВСЖД, филиал РЖД), сообщили в понедельник в пресс-службе компании.</w:t>
      </w:r>
    </w:p>
    <w:p w:rsidR="0040042E" w:rsidRDefault="0040042E" w:rsidP="0040042E">
      <w:pPr>
        <w:jc w:val="both"/>
      </w:pPr>
      <w:r>
        <w:t>По данным СМИ региона, в местную администрацию обратились жители поселка Звездный, обнаружившие маслянистые пятна на льду реки Ния недалеко от впадения ее в реку Таюра. Также эта жидкость разлита на улице поселка.</w:t>
      </w:r>
    </w:p>
    <w:p w:rsidR="0040042E" w:rsidRDefault="0040042E" w:rsidP="0040042E">
      <w:pPr>
        <w:jc w:val="both"/>
      </w:pPr>
      <w:r>
        <w:t>«15 апреля на территории тяговой подстанции станции Звездная произошла утечка талых вод, загрязненных трансформаторным маслом. Железнодорожники ведут активные работы для предотвращения загрязнения окружающей среды. Расследование происшествия ведется установленным порядком специально созданной комиссией», – говорится в сообщении.</w:t>
      </w:r>
    </w:p>
    <w:p w:rsidR="0040042E" w:rsidRDefault="0040042E" w:rsidP="0040042E">
      <w:pPr>
        <w:jc w:val="both"/>
      </w:pPr>
      <w:r>
        <w:t>Представитель железной дороги пояснил ТАСС, что площадь загрязнений предстоит уточнить, поскольку комиссия еще не добралась до места происшествия. «Пока речь идет о загрязнении снега», – сказал собеседник агентства.</w:t>
      </w:r>
    </w:p>
    <w:p w:rsidR="0040042E" w:rsidRDefault="0040042E" w:rsidP="0040042E">
      <w:pPr>
        <w:jc w:val="both"/>
      </w:pPr>
      <w:r>
        <w:t>Комментарием местной администрации ТАСС не располагает.</w:t>
      </w:r>
    </w:p>
    <w:p w:rsidR="0040042E" w:rsidRDefault="0040042E" w:rsidP="0040042E">
      <w:pPr>
        <w:jc w:val="both"/>
        <w:rPr>
          <w:rStyle w:val="a9"/>
        </w:rPr>
      </w:pPr>
      <w:hyperlink r:id="rId41" w:history="1">
        <w:r w:rsidRPr="00901AAA">
          <w:rPr>
            <w:rStyle w:val="a9"/>
          </w:rPr>
          <w:t>http://tass.ru/sibir-news/5129407</w:t>
        </w:r>
      </w:hyperlink>
    </w:p>
    <w:p w:rsidR="00CB6926" w:rsidRPr="00953C18" w:rsidRDefault="00CB6926" w:rsidP="00CB6926">
      <w:pPr>
        <w:pStyle w:val="3"/>
        <w:jc w:val="both"/>
        <w:rPr>
          <w:rFonts w:ascii="Times New Roman" w:hAnsi="Times New Roman"/>
          <w:sz w:val="24"/>
          <w:szCs w:val="24"/>
        </w:rPr>
      </w:pPr>
      <w:bookmarkStart w:id="38" w:name="_Toc511717055"/>
      <w:r w:rsidRPr="00953C18">
        <w:rPr>
          <w:rFonts w:ascii="Times New Roman" w:hAnsi="Times New Roman"/>
          <w:sz w:val="24"/>
          <w:szCs w:val="24"/>
        </w:rPr>
        <w:t>ИНТЕРФАКС; 2018.04.16; ПОРТ САНКТ-ПЕТЕРБУРГ В I КВАРТАЛЕ УВЕЛИЧИЛ ПЕРЕВАЛКУ НА 10%</w:t>
      </w:r>
      <w:bookmarkEnd w:id="38"/>
    </w:p>
    <w:p w:rsidR="00CB6926" w:rsidRDefault="00CB6926" w:rsidP="00CB6926">
      <w:pPr>
        <w:jc w:val="both"/>
      </w:pPr>
      <w:r>
        <w:t>Перевалка грузов в порту Санкт-Петербург в январе-марте 2018 года составила 13,883 млн тонн, что на 10% больше, чем в первом квартале 2017 года, говорится в материалах ФГБУ «Администрация морских портов Балтийского моря».</w:t>
      </w:r>
    </w:p>
    <w:p w:rsidR="00CB6926" w:rsidRDefault="00CB6926" w:rsidP="00CB6926">
      <w:pPr>
        <w:jc w:val="both"/>
      </w:pPr>
      <w:r>
        <w:t>Перевалка наливных грузов увеличилась на 11% – до 1,955 млн тонн, навалочных – снизилась на 2%, до 1,956 млн тонн, лесных – на 15%, до 48,9 тыс. тонн. Перевалка грузов на паромах сократилась – до 0,5 тыс. тонн.</w:t>
      </w:r>
    </w:p>
    <w:p w:rsidR="00CB6926" w:rsidRDefault="00CB6926" w:rsidP="00CB6926">
      <w:pPr>
        <w:jc w:val="both"/>
      </w:pPr>
      <w:r>
        <w:t>Объем обработанных в порту генеральных грузов увеличился на 15% – до 3,394 млн тонн, контейнерных – на 11%, до 6,094 млн тонн, накатных (ро-ро) – в 1,6 раза, до 310,8 тыс. тонн, насыпных – снизилась на 21%, до 72,3 тыс. тонн.</w:t>
      </w:r>
    </w:p>
    <w:p w:rsidR="00CB6926" w:rsidRDefault="00CB6926" w:rsidP="00CB6926">
      <w:pPr>
        <w:jc w:val="both"/>
      </w:pPr>
      <w:r>
        <w:t>Площадь акватории Большого порта Санкт-Петербург составляет около 630 кв. км. В порту расположено свыше 200 причалов, протяженность причальной линии – около 31 км. На территории порта работают 25 стивидорных компаний.</w:t>
      </w:r>
    </w:p>
    <w:p w:rsidR="00CB6926" w:rsidRPr="00953C18" w:rsidRDefault="00CB6926" w:rsidP="00CB6926">
      <w:pPr>
        <w:pStyle w:val="3"/>
        <w:jc w:val="both"/>
        <w:rPr>
          <w:rFonts w:ascii="Times New Roman" w:hAnsi="Times New Roman"/>
          <w:sz w:val="24"/>
          <w:szCs w:val="24"/>
        </w:rPr>
      </w:pPr>
      <w:bookmarkStart w:id="39" w:name="_Toc511717056"/>
      <w:r w:rsidRPr="00953C18">
        <w:rPr>
          <w:rFonts w:ascii="Times New Roman" w:hAnsi="Times New Roman"/>
          <w:sz w:val="24"/>
          <w:szCs w:val="24"/>
        </w:rPr>
        <w:t>ИНТЕРФАКС; 2018.04.16; ПОРТ КАЛИНИНГРАД В ЯНВАРЕ-МАРТЕ УВЕЛИЧИЛ ПЕРЕВАЛКУ НА 13%</w:t>
      </w:r>
      <w:bookmarkEnd w:id="39"/>
    </w:p>
    <w:p w:rsidR="00CB6926" w:rsidRDefault="00CB6926" w:rsidP="00CB6926">
      <w:pPr>
        <w:jc w:val="both"/>
      </w:pPr>
      <w:r>
        <w:t>Порт Калининград в январе-марте 2018 года обработал 3,56 млн тонн грузов, что на 13% превысило показатель аналогичного периода 2017 года.</w:t>
      </w:r>
    </w:p>
    <w:p w:rsidR="00CB6926" w:rsidRDefault="00CB6926" w:rsidP="00CB6926">
      <w:pPr>
        <w:jc w:val="both"/>
      </w:pPr>
      <w:r>
        <w:t>Согласно материалам ФГБУ «Администрация морских портов Балтийского моря», за три месяцев в порту снизилась перевалка навалочных грузов на 18% – до 590,2 тыс. тонн.</w:t>
      </w:r>
    </w:p>
    <w:p w:rsidR="00CB6926" w:rsidRDefault="00CB6926" w:rsidP="00CB6926">
      <w:pPr>
        <w:jc w:val="both"/>
      </w:pPr>
      <w:r>
        <w:t>Перевалка наливных грузов увеличилась на 32% – до 937,1 тыс. тонн, насыпных – на 27%, до 1,048 млн тонн, в том числе зерна – на 59%, до 374,6 тыс. тонн.</w:t>
      </w:r>
    </w:p>
    <w:p w:rsidR="00CB6926" w:rsidRDefault="00CB6926" w:rsidP="00CB6926">
      <w:pPr>
        <w:jc w:val="both"/>
      </w:pPr>
      <w:r>
        <w:t>Объем перевалки лесных грузов составил 7,5 тыс. тонн (рост на 9%), грузов в контейнерах – 251,6 тыс. тонн (рост на 6%), паромных грузов – 390,3 тыс. тонн (рост на 10%), генеральных – 335,3 тыс. тонн (рост на 19%).</w:t>
      </w:r>
    </w:p>
    <w:p w:rsidR="009B479E" w:rsidRDefault="00CB6926" w:rsidP="00CB6926">
      <w:pPr>
        <w:jc w:val="both"/>
      </w:pPr>
      <w:r>
        <w:t>На территории Калининградского порта работают 15 стивидорных компаний, среди которых ООО «ЛУКОЙЛ КНТ», ЗАО «Содружество-Соя», ФГУП «Калининградский морской рыбный порт», ЗАО «Терминал ГМБ», ЗАО «Цепрусс», ЗАО «Новобалт терминал», ЗАО «Балтийская нефтеперевалочная компания», ООО «Балтийская cтивидорная компания», ЗАО «Балтнафта», ОАО «Портовый элеватор», ООО «ЛУКОЙЛ-Калининградморнефть», ОАО «Калининградский морской торговый порт».</w:t>
      </w:r>
    </w:p>
    <w:p w:rsidR="00CB6926" w:rsidRDefault="009B479E" w:rsidP="00CB6926">
      <w:pPr>
        <w:jc w:val="both"/>
      </w:pPr>
      <w:r>
        <w:br w:type="page"/>
      </w:r>
    </w:p>
    <w:p w:rsidR="00CB6926" w:rsidRPr="00953C18" w:rsidRDefault="00CB6926" w:rsidP="00CB6926">
      <w:pPr>
        <w:pStyle w:val="3"/>
        <w:jc w:val="both"/>
        <w:rPr>
          <w:rFonts w:ascii="Times New Roman" w:hAnsi="Times New Roman"/>
          <w:sz w:val="24"/>
          <w:szCs w:val="24"/>
        </w:rPr>
      </w:pPr>
      <w:bookmarkStart w:id="40" w:name="_Toc511717057"/>
      <w:r w:rsidRPr="00953C18">
        <w:rPr>
          <w:rFonts w:ascii="Times New Roman" w:hAnsi="Times New Roman"/>
          <w:sz w:val="24"/>
          <w:szCs w:val="24"/>
        </w:rPr>
        <w:t xml:space="preserve">ИНТЕРФАКС; 2018.04.16; ПОРТ </w:t>
      </w:r>
      <w:r>
        <w:rPr>
          <w:rFonts w:ascii="Times New Roman" w:hAnsi="Times New Roman"/>
          <w:sz w:val="24"/>
          <w:szCs w:val="24"/>
        </w:rPr>
        <w:t>«</w:t>
      </w:r>
      <w:r w:rsidRPr="00953C18">
        <w:rPr>
          <w:rFonts w:ascii="Times New Roman" w:hAnsi="Times New Roman"/>
          <w:sz w:val="24"/>
          <w:szCs w:val="24"/>
        </w:rPr>
        <w:t>УСТЬ-ЛУГА</w:t>
      </w:r>
      <w:r>
        <w:rPr>
          <w:rFonts w:ascii="Times New Roman" w:hAnsi="Times New Roman"/>
          <w:sz w:val="24"/>
          <w:szCs w:val="24"/>
        </w:rPr>
        <w:t>»</w:t>
      </w:r>
      <w:r w:rsidRPr="00953C18">
        <w:rPr>
          <w:rFonts w:ascii="Times New Roman" w:hAnsi="Times New Roman"/>
          <w:sz w:val="24"/>
          <w:szCs w:val="24"/>
        </w:rPr>
        <w:t xml:space="preserve"> В I КВАРТАЛЕ СНИЗИЛА ПЕРЕВАЛКУ НАЛИВНЫХ ГРУЗОВ НА 2%</w:t>
      </w:r>
      <w:bookmarkEnd w:id="40"/>
    </w:p>
    <w:p w:rsidR="00CB6926" w:rsidRDefault="00CB6926" w:rsidP="00CB6926">
      <w:pPr>
        <w:jc w:val="both"/>
      </w:pPr>
      <w:r>
        <w:t>Порт «Усть-Луга» (Ленинградская область) в январе-марте 2018 году снизил перевалку наливных грузов на 4% по сравнению с показателем первого квартала 2017 года – до 15,604 млн тонн, говорится в материалах ФГБУ «Администрация морских портов Балтийского моря».</w:t>
      </w:r>
    </w:p>
    <w:p w:rsidR="00CB6926" w:rsidRDefault="00CB6926" w:rsidP="00CB6926">
      <w:pPr>
        <w:jc w:val="both"/>
      </w:pPr>
      <w:r>
        <w:t>Перевалка нефтепродуктов увеличилась на 2% – до 7,982 млн тонн, нефти – снизилась на 13%, до 7,007 млн тонн.</w:t>
      </w:r>
    </w:p>
    <w:p w:rsidR="0040042E" w:rsidRDefault="00CB6926" w:rsidP="00CB6926">
      <w:pPr>
        <w:jc w:val="both"/>
      </w:pPr>
      <w:r>
        <w:t>Обработка навалочных грузов возросла на 9% – до 7,815 млн тонн, генеральных – снизилась на 11%, до 188,9 тыс. тонн.</w:t>
      </w:r>
    </w:p>
    <w:p w:rsidR="00CB6926" w:rsidRDefault="00CB6926" w:rsidP="00CB6926">
      <w:pPr>
        <w:jc w:val="both"/>
      </w:pPr>
      <w:r>
        <w:t>Паромных грузов обработано 380,8 тыс. тонн (рост 2%), грузов в контейнерах – 171,8. тонн (снижение на 5%), лесных грузов – 75,6 тыс. тонн (снижение на 21%).</w:t>
      </w:r>
    </w:p>
    <w:p w:rsidR="00CB6926" w:rsidRDefault="00CB6926" w:rsidP="00CB6926">
      <w:pPr>
        <w:jc w:val="both"/>
      </w:pPr>
      <w:r>
        <w:t>Всего за первый квартал в порту перевалено 24,238 млн тонн грузов, что на 1% больше, чем годом ранее.</w:t>
      </w:r>
    </w:p>
    <w:p w:rsidR="00CB6926" w:rsidRDefault="00CB6926" w:rsidP="00CB6926">
      <w:pPr>
        <w:jc w:val="both"/>
      </w:pPr>
      <w:r>
        <w:t>Порт «Усть-Луга» находится в Лужской губе Финского залива. С 2012 года порт стал конечной точкой второй очереди Балтийской трубопроводной системы (БТС-2).</w:t>
      </w:r>
    </w:p>
    <w:p w:rsidR="00CB6926" w:rsidRPr="00953C18" w:rsidRDefault="00CB6926" w:rsidP="00CB6926">
      <w:pPr>
        <w:pStyle w:val="3"/>
        <w:jc w:val="both"/>
        <w:rPr>
          <w:rFonts w:ascii="Times New Roman" w:hAnsi="Times New Roman"/>
          <w:sz w:val="24"/>
          <w:szCs w:val="24"/>
        </w:rPr>
      </w:pPr>
      <w:bookmarkStart w:id="41" w:name="_Toc511717058"/>
      <w:r w:rsidRPr="00953C18">
        <w:rPr>
          <w:rFonts w:ascii="Times New Roman" w:hAnsi="Times New Roman"/>
          <w:sz w:val="24"/>
          <w:szCs w:val="24"/>
        </w:rPr>
        <w:t>ИНТЕРФАКС; 2018.04.16; ПОРТ ПРИМОРСК В ЯНВАРЕ-МАРТЕ СНИЗИЛ ПЕРЕВАЛКУ НА 19%, ВЫСОЦК</w:t>
      </w:r>
      <w:r>
        <w:rPr>
          <w:rFonts w:ascii="Times New Roman" w:hAnsi="Times New Roman"/>
          <w:sz w:val="24"/>
          <w:szCs w:val="24"/>
        </w:rPr>
        <w:t xml:space="preserve"> – </w:t>
      </w:r>
      <w:r w:rsidRPr="00953C18">
        <w:rPr>
          <w:rFonts w:ascii="Times New Roman" w:hAnsi="Times New Roman"/>
          <w:sz w:val="24"/>
          <w:szCs w:val="24"/>
        </w:rPr>
        <w:t>НА 3%</w:t>
      </w:r>
      <w:bookmarkEnd w:id="41"/>
    </w:p>
    <w:p w:rsidR="00CB6926" w:rsidRDefault="00CB6926" w:rsidP="00CB6926">
      <w:pPr>
        <w:jc w:val="both"/>
      </w:pPr>
      <w:r>
        <w:t>Порт Приморск (Ленинградская область) в первом квартале 2018 года перевалил 13,336 млн тонн грузов, что на 19% меньше, чем за аналогичный период 2017 года, говорится в материалах ФГБУ «Администрация морских портов Балтийского моря».</w:t>
      </w:r>
    </w:p>
    <w:p w:rsidR="00CB6926" w:rsidRDefault="00CB6926" w:rsidP="00CB6926">
      <w:pPr>
        <w:jc w:val="both"/>
      </w:pPr>
      <w:r>
        <w:t>Перевалка нефти сократилась на 28% – до 9,102 млн тонн, перевалка нефтепродуктов (дизтоплива) выросла на 10%, до 4,233 млн тонн.</w:t>
      </w:r>
    </w:p>
    <w:p w:rsidR="00CB6926" w:rsidRDefault="00CB6926" w:rsidP="00CB6926">
      <w:pPr>
        <w:jc w:val="both"/>
      </w:pPr>
      <w:r>
        <w:t>Другой порт в зоне ответственности ФГБУ – Высоцк – снизил перевалку грузов на 3% – до 4,523 млн тонн. Перевалка нефтепродуктов уменьшилась на 2% – до 2,989 млн тонн, угля – на 6%, до 1,533 млн тонн.</w:t>
      </w:r>
    </w:p>
    <w:p w:rsidR="00CB6926" w:rsidRDefault="00CB6926" w:rsidP="00CB6926">
      <w:pPr>
        <w:jc w:val="both"/>
      </w:pPr>
      <w:r>
        <w:t>Объем перевалки в порту Выборг в январе-марте составил 281 тыс. тонн (рост на 12%).</w:t>
      </w:r>
    </w:p>
    <w:p w:rsidR="00CB6926" w:rsidRDefault="00CB6926" w:rsidP="00CB6926">
      <w:pPr>
        <w:jc w:val="both"/>
      </w:pPr>
      <w:r>
        <w:t>Приморск – крупнейший на северо-западе РФ порт по перевалке нефти и нефтепродуктов. На его территории работают ООО «Спецморнефтепорт Приморск», ООО «Приморский торговый порт», а также ООО «Балттранссервис».</w:t>
      </w:r>
    </w:p>
    <w:p w:rsidR="00CB6926" w:rsidRDefault="00CB6926" w:rsidP="00CB6926">
      <w:pPr>
        <w:jc w:val="both"/>
      </w:pPr>
      <w:r>
        <w:t>В порту Высоцк работают угольный стивидор «Порт Высоцкий» и нефтеналивной терминал компании «ЛУКОЙЛ» – ООО «РПК ЛУКОЙЛ-II».</w:t>
      </w:r>
    </w:p>
    <w:p w:rsidR="00CB6926" w:rsidRDefault="00CB6926" w:rsidP="00CB6926">
      <w:pPr>
        <w:jc w:val="both"/>
      </w:pPr>
      <w:r>
        <w:t>В порту Выборг работают стивидорные компании ООО «Порт Логистик» и ООО «Национальный винный терминал». В порту переваливаются навалочные грузы – руда, уголь, кокс, минеральные удобрения, а также генеральные, лесные, наливные, насыпные грузы и виноматериалы.</w:t>
      </w:r>
    </w:p>
    <w:p w:rsidR="00CB6926" w:rsidRPr="00B637EB" w:rsidRDefault="00CB6926" w:rsidP="00CB6926">
      <w:pPr>
        <w:pStyle w:val="3"/>
        <w:jc w:val="both"/>
        <w:rPr>
          <w:rFonts w:ascii="Times New Roman" w:hAnsi="Times New Roman"/>
          <w:sz w:val="24"/>
          <w:szCs w:val="24"/>
        </w:rPr>
      </w:pPr>
      <w:bookmarkStart w:id="42" w:name="_Toc511717059"/>
      <w:r w:rsidRPr="00B637EB">
        <w:rPr>
          <w:rFonts w:ascii="Times New Roman" w:hAnsi="Times New Roman"/>
          <w:sz w:val="24"/>
          <w:szCs w:val="24"/>
        </w:rPr>
        <w:t>ИНТЕРФАКС; 2018.04.16; ГРУЗООБОРОТ ТЕРМИНАЛОВ ДЕЛОПОРТС В I КВАРТАЛЕ ВЫРОС НА 38% ЗА СЧЕТ ЗЕРНА И КОНТЕЙНЕРОВ</w:t>
      </w:r>
      <w:bookmarkEnd w:id="42"/>
    </w:p>
    <w:p w:rsidR="00CB6926" w:rsidRDefault="00CB6926" w:rsidP="00CB6926">
      <w:pPr>
        <w:jc w:val="both"/>
      </w:pPr>
      <w:r>
        <w:t>Грузооборот стивидорной группы «ДелоПортс» в январе-марте 2018 года составил 2,4 млн тонн, что на 38% больше по сравнению с I кварталом 2017 года, сообщила компания.</w:t>
      </w:r>
    </w:p>
    <w:p w:rsidR="00CB6926" w:rsidRDefault="00CB6926" w:rsidP="00CB6926">
      <w:pPr>
        <w:jc w:val="both"/>
      </w:pPr>
      <w:r>
        <w:t>Контейнерный терминал НУТЭП перевалил 107 тыс. TEU, что на 49% больше уровня 2017 года. Рост контейнерооборота достигнут за счет восстановления контейнерного рынка, отмечается в сообщении.</w:t>
      </w:r>
    </w:p>
    <w:p w:rsidR="00CB6926" w:rsidRDefault="00CB6926" w:rsidP="00CB6926">
      <w:pPr>
        <w:jc w:val="both"/>
      </w:pPr>
      <w:r>
        <w:t>За счет рекордного урожая зерновых объем перевалки зерна через терминал КСК увеличился на 32%, до 1,26 млн тонн.</w:t>
      </w:r>
    </w:p>
    <w:p w:rsidR="00CB6926" w:rsidRDefault="00CB6926" w:rsidP="00CB6926">
      <w:pPr>
        <w:jc w:val="both"/>
      </w:pPr>
      <w:r>
        <w:t>По остальным грузопотокам динамика отрицательная. Терминалы группы в I квартале не обрабатывали генеральные грузы, в 2017 году перевалка генеральных грузов составила 36 тыс. тонн. По «ро-ро» грузам отмечается снижение объемов в два раза, с 8 тыс. тонн в январе-марте 2017 года до 4 тыс. тонн в 2018 году. Сокращение «ро-ро» операций и перевалки генгрузов произошло вследствие «приоритезации» грузопотоков, уточняет компания.</w:t>
      </w:r>
    </w:p>
    <w:p w:rsidR="0040042E" w:rsidRDefault="00CB6926" w:rsidP="00CB6926">
      <w:pPr>
        <w:jc w:val="both"/>
      </w:pPr>
      <w:r>
        <w:t>Снижение объема продаж бункерного топлива в январе-марте составило 7%, до 13 тыс. тонн.</w:t>
      </w:r>
    </w:p>
    <w:p w:rsidR="00CB6926" w:rsidRDefault="009B479E" w:rsidP="00CB6926">
      <w:pPr>
        <w:jc w:val="both"/>
      </w:pPr>
      <w:r>
        <w:t xml:space="preserve"> </w:t>
      </w:r>
      <w:r w:rsidR="00CB6926">
        <w:t>«ДелоПортс» (контролируется Сергеем Шишкаревым) – холдинговая компания, владеющая стивидорными активами в юго-восточном районе морского порта Новороссийск. Компания является одним из крупнейших портовых стивидоров юга России, занимает лидирующие позиции по перевалке зерна и контейнерообороту в регионе. Ключевые активы группы: контейнерный терминал НУТЭП, зерновой терминал КСК и сервисная компания «Дело».</w:t>
      </w:r>
    </w:p>
    <w:p w:rsidR="00CB6926" w:rsidRPr="001B4374" w:rsidRDefault="00CB6926" w:rsidP="00CB6926">
      <w:pPr>
        <w:pStyle w:val="3"/>
        <w:jc w:val="both"/>
        <w:rPr>
          <w:rFonts w:ascii="Times New Roman" w:hAnsi="Times New Roman"/>
          <w:sz w:val="24"/>
          <w:szCs w:val="24"/>
        </w:rPr>
      </w:pPr>
      <w:bookmarkStart w:id="43" w:name="_Toc511717061"/>
      <w:r w:rsidRPr="001B4374">
        <w:rPr>
          <w:rFonts w:ascii="Times New Roman" w:hAnsi="Times New Roman"/>
          <w:sz w:val="24"/>
          <w:szCs w:val="24"/>
        </w:rPr>
        <w:t xml:space="preserve">КОММЕРСАНТ; ЕЛИЗАВЕТА КУЗНЕЦОВА; 2018.04.17; </w:t>
      </w:r>
      <w:r>
        <w:rPr>
          <w:rFonts w:ascii="Times New Roman" w:hAnsi="Times New Roman"/>
          <w:sz w:val="24"/>
          <w:szCs w:val="24"/>
        </w:rPr>
        <w:t>«</w:t>
      </w:r>
      <w:r w:rsidRPr="001B4374">
        <w:rPr>
          <w:rFonts w:ascii="Times New Roman" w:hAnsi="Times New Roman"/>
          <w:sz w:val="24"/>
          <w:szCs w:val="24"/>
        </w:rPr>
        <w:t>ИРАЭРО</w:t>
      </w:r>
      <w:r>
        <w:rPr>
          <w:rFonts w:ascii="Times New Roman" w:hAnsi="Times New Roman"/>
          <w:sz w:val="24"/>
          <w:szCs w:val="24"/>
        </w:rPr>
        <w:t>»</w:t>
      </w:r>
      <w:r w:rsidRPr="001B4374">
        <w:rPr>
          <w:rFonts w:ascii="Times New Roman" w:hAnsi="Times New Roman"/>
          <w:sz w:val="24"/>
          <w:szCs w:val="24"/>
        </w:rPr>
        <w:t xml:space="preserve"> СДАЛА SSJ 100 НА СТОРОНУ</w:t>
      </w:r>
      <w:bookmarkEnd w:id="43"/>
    </w:p>
    <w:p w:rsidR="00CB6926" w:rsidRDefault="00CB6926" w:rsidP="00CB6926">
      <w:pPr>
        <w:jc w:val="both"/>
      </w:pPr>
      <w:r>
        <w:t>Самолеты будут летать по маршрутам UTair</w:t>
      </w:r>
    </w:p>
    <w:p w:rsidR="00CB6926" w:rsidRDefault="00CB6926" w:rsidP="00CB6926">
      <w:pPr>
        <w:jc w:val="both"/>
      </w:pPr>
      <w:r>
        <w:t>На фоне роста пассажиропотока UTair арендовала для своих маршрутов три самолета SSJ 100 у «ИрАэро». По данным “Ъ”, в 2017 году «ИрАэро» взяла в лизинг дополнительные пять SSJ 100 в максимальной версии специально для полетов по маршрутам стороннего заказчика. Но эксплуатация еще двух самолетов в базовой комплектации затруднена из-за технических трудностей с двигателем, из-за чего «ИрАэро» судится с лизингодателем ГТЛК.</w:t>
      </w:r>
    </w:p>
    <w:p w:rsidR="00CB6926" w:rsidRDefault="00CB6926" w:rsidP="00CB6926">
      <w:pPr>
        <w:jc w:val="both"/>
      </w:pPr>
      <w:r>
        <w:t>UTair начала выполнять часть полетов из Внуково на трех самолетах SSJ 100, входящих в парк иркутской авиакомпании «ИрАэро». Партнерство строится на базе найма дополнительных провозных емкостей: UTair продает авиабилеты на свои рейсы, а ежедневные полеты в Казань, Архангельск, Нальчик и Ульяновск выполнит «ИрАэро». Президент «UTair – Пассажирские авиалинии» Павел Пермяков пояснил “Ъ”, что это «взаимная инициатива» авиакомпаний: UTair начала искать партнера, переговоры с «ИрАэро» стартовали в 2018 году. «Бизнес «ИрАэро» состоит из регулярных рейсов и сдачи самолетов во фрахт»,– говорит господин Пермяков, отмечая, что SSJ 100, о которых идет речь, «предназначались изначально не для полетов по маршрутной сети иркутского перевозчика, а для работы под заказчика». UTair предложила хорошие условия и цены, на которые согласилась «ИрАэро». В «ИрАэро» комментариев не дали.</w:t>
      </w:r>
    </w:p>
    <w:p w:rsidR="00CB6926" w:rsidRDefault="00CB6926" w:rsidP="00CB6926">
      <w:pPr>
        <w:jc w:val="both"/>
      </w:pPr>
      <w:r>
        <w:t>С начала года пассажиропоток UTair вырос на 16%, прогнозируется дальнейший рост, «в том числе за счет интеграции партнеров в сетевое расписание». При этом в конце 2017 года господин Пермяков говорил, что программа обновления флота перевозчика начнется не ранее 2019 года. Сейчас в нем 74 самолета, более половины – Boeing 737. Проанализировав маршруты, UTair решила, что на ряде направлений «выгодны именно ближнемагистральные самолеты на 100 кресел с загрузкой SSJ 100», что «позволит сохранить низкие цены на билеты и качество сервиса», говорит Павел Пермяков.</w:t>
      </w:r>
    </w:p>
    <w:p w:rsidR="00CB6926" w:rsidRDefault="00CB6926" w:rsidP="00CB6926">
      <w:pPr>
        <w:jc w:val="both"/>
      </w:pPr>
      <w:r>
        <w:t xml:space="preserve">«ИрАэро» начала эксплуатировать SSJ 100 в 2016–2017 годах. Сейчас в ее парк входят девять самолетов такого типа, семь из которых передала в лизинг ГТЛК (в том числе два, бывших в эксплуатации у Red Wings). Источник “Ъ”, близкий к «ИрАэро», говорит, что в 2017 году компания взяла в лизинг «дополнительно пять новых SSJ 100 в максимальной версии специально для полетов по маршрутам стороннего заказчика». Он отметил, что за счет полетов на SSJ 100 в 2017 году показатели компании значительно улучшились (по данным </w:t>
      </w:r>
      <w:r w:rsidRPr="003D1400">
        <w:rPr>
          <w:b/>
        </w:rPr>
        <w:t>Росавиаци</w:t>
      </w:r>
      <w:r>
        <w:t>и, рост перевозок составил почти 60%, до 374 тыс. человек, а занятость кресел выросла на 3%, до 65,4%).</w:t>
      </w:r>
    </w:p>
    <w:p w:rsidR="00CB6926" w:rsidRDefault="00CB6926" w:rsidP="00CB6926">
      <w:pPr>
        <w:jc w:val="both"/>
      </w:pPr>
      <w:r>
        <w:t>Но два SSJ 100 в базовой версии сейчас не летают из-за проблем с двигателем. У перевозчика есть задолженность перед ГТЛК в 283 млн руб.– 123 млн руб. за аренду самолета, около 20 млн руб.– неустойка за просроченную аренду, $489 тыc.– за неоплату техресурсов. Пока перевозчик возместил 20 млн руб. ГТЛК подала в суд, «ИрАэро» заявила встречный иск о взыскании убытков, возникших из-за недостатков самолетов, препятствующих их эксплуатации, следует из картотеки арбитражных дел. «ИрАэро» также ходатайствовала о привлечении к участию в деле производителя «Гражданские самолеты Сухого» (ГСС) и двигателей PowerJet (пока его суд не удовлетворил). В ГТЛК не стали комментировать иск, отметив, что знают о заключенном партнерстве. В ГСС отметили, что если эксплуатация SSJ 100 окажется эффективной, то UTair может рассмотреть возможность их приобретения.</w:t>
      </w:r>
    </w:p>
    <w:p w:rsidR="00CB6926" w:rsidRDefault="00CB6926" w:rsidP="00CB6926">
      <w:pPr>
        <w:jc w:val="both"/>
      </w:pPr>
      <w:r>
        <w:t xml:space="preserve">Главный эксперт Института экономики транспорта и транспортной политики НИУ ВШЭ Федор Борисов полагает, что схема аренды может быть экономически оправданна для обеих компаний и, по сути, является скрытой формой «мокрого лизинга», когда самолеты вместе с экипажем полностью передаются третьей стороне в операционное управление. Применение такой схемы более эффективно и удобно для авиакомпаний, но в РФ она не реализуется из-за отсутствия законодательной базы и негативной позиции </w:t>
      </w:r>
      <w:r w:rsidRPr="003D1400">
        <w:rPr>
          <w:b/>
        </w:rPr>
        <w:t>Росавиаци</w:t>
      </w:r>
      <w:r>
        <w:t>и.</w:t>
      </w:r>
    </w:p>
    <w:p w:rsidR="00CB6926" w:rsidRDefault="00CB6926" w:rsidP="00CB6926">
      <w:pPr>
        <w:jc w:val="both"/>
      </w:pPr>
      <w:hyperlink r:id="rId42" w:history="1">
        <w:r w:rsidRPr="00406E2F">
          <w:rPr>
            <w:rStyle w:val="a9"/>
          </w:rPr>
          <w:t>https://www.kommersant.ru/doc/3605592</w:t>
        </w:r>
      </w:hyperlink>
    </w:p>
    <w:p w:rsidR="00CB6926" w:rsidRDefault="00CB6926" w:rsidP="00CB6926">
      <w:pPr>
        <w:jc w:val="both"/>
      </w:pPr>
      <w:r>
        <w:t>На ту же тему:</w:t>
      </w:r>
    </w:p>
    <w:p w:rsidR="00CB6926" w:rsidRDefault="00CB6926" w:rsidP="00CB6926">
      <w:pPr>
        <w:jc w:val="both"/>
      </w:pPr>
      <w:hyperlink r:id="rId43" w:history="1">
        <w:r w:rsidRPr="00406E2F">
          <w:rPr>
            <w:rStyle w:val="a9"/>
          </w:rPr>
          <w:t>https://www.vedomosti.ru/business/articles/2018/04/16/766802-utair-nachal</w:t>
        </w:r>
      </w:hyperlink>
      <w:r>
        <w:t xml:space="preserve"> </w:t>
      </w:r>
    </w:p>
    <w:p w:rsidR="0040042E" w:rsidRPr="002B2CFD" w:rsidRDefault="0040042E" w:rsidP="0040042E">
      <w:pPr>
        <w:pStyle w:val="3"/>
        <w:jc w:val="both"/>
        <w:rPr>
          <w:rFonts w:ascii="Times New Roman" w:hAnsi="Times New Roman"/>
          <w:sz w:val="24"/>
          <w:szCs w:val="24"/>
        </w:rPr>
      </w:pPr>
      <w:bookmarkStart w:id="44" w:name="_Toc511717062"/>
      <w:bookmarkStart w:id="45" w:name="_Hlk511718101"/>
      <w:r w:rsidRPr="002B2CFD">
        <w:rPr>
          <w:rFonts w:ascii="Times New Roman" w:hAnsi="Times New Roman"/>
          <w:sz w:val="24"/>
          <w:szCs w:val="24"/>
        </w:rPr>
        <w:t xml:space="preserve">ИНТЕРФАКС; 2018.04.16; АВИАВЛАСТИ РФ И УЗБЕКИСТАНА ДОГОВОРИЛИСЬ О ПОЛЕТАХ ИЗ АЭРОПОРТА </w:t>
      </w:r>
      <w:r>
        <w:rPr>
          <w:rFonts w:ascii="Times New Roman" w:hAnsi="Times New Roman"/>
          <w:sz w:val="24"/>
          <w:szCs w:val="24"/>
        </w:rPr>
        <w:t>«</w:t>
      </w:r>
      <w:r w:rsidRPr="002B2CFD">
        <w:rPr>
          <w:rFonts w:ascii="Times New Roman" w:hAnsi="Times New Roman"/>
          <w:sz w:val="24"/>
          <w:szCs w:val="24"/>
        </w:rPr>
        <w:t>ЖУКОВСКИЙ</w:t>
      </w:r>
      <w:r>
        <w:rPr>
          <w:rFonts w:ascii="Times New Roman" w:hAnsi="Times New Roman"/>
          <w:sz w:val="24"/>
          <w:szCs w:val="24"/>
        </w:rPr>
        <w:t>»</w:t>
      </w:r>
      <w:bookmarkEnd w:id="44"/>
    </w:p>
    <w:p w:rsidR="0040042E" w:rsidRDefault="0040042E" w:rsidP="0040042E">
      <w:pPr>
        <w:jc w:val="both"/>
      </w:pPr>
      <w:r>
        <w:t xml:space="preserve">Авиавласти РФ и Узбекистана по итогам переговоров 11 апреля договорились о возможности полетов авиакомпаний двух государств через подмосковный аэропорт «Жуковский», свидетельствует протокол, опубликованный </w:t>
      </w:r>
      <w:r w:rsidRPr="003D1400">
        <w:rPr>
          <w:b/>
        </w:rPr>
        <w:t>Росавиаци</w:t>
      </w:r>
      <w:r>
        <w:t>ей в понедельник.</w:t>
      </w:r>
    </w:p>
    <w:p w:rsidR="0040042E" w:rsidRDefault="0040042E" w:rsidP="0040042E">
      <w:pPr>
        <w:jc w:val="both"/>
      </w:pPr>
      <w:r>
        <w:t>«Сторонами достигнута договоренность о предоставлении назначенным перевозчикам права выполнения полетов из/в пункт «Жуковский» на территории России в/из пунктов Карши и Нукус на территории Узбекистана с частотой 2 рейса в неделю по каждому маршруту для каждой стороны, начиная с сезона расписания IАТА «Зима-2018/2019», – сообщается в протоколе.</w:t>
      </w:r>
    </w:p>
    <w:p w:rsidR="0040042E" w:rsidRDefault="0040042E" w:rsidP="0040042E">
      <w:pPr>
        <w:jc w:val="both"/>
      </w:pPr>
      <w:r>
        <w:t>Как сообщалось, на переговорах с РФ в начале марта авиационные власти Узбекистана выступили против организации рейсов в эту страну из «Жуковского».</w:t>
      </w:r>
    </w:p>
    <w:p w:rsidR="0040042E" w:rsidRDefault="0040042E" w:rsidP="0040042E">
      <w:pPr>
        <w:jc w:val="both"/>
      </w:pPr>
      <w:r>
        <w:t>Россия считает «Жуковский», несмотря на его близкое расположение к Москве, региональным аэропортом, что освобождает его от ограничений по числу назначенных от каждого государства перевозчиков и непосредственно рейсов. Такие правила действуют для «Шереметьево», «Домодедово» и «Внуково», которые относятся к аэропортам Московского авиаузла. Но ранее с этим были не согласны авиавласти Таджикистана, Грузии, Израиля и Италии. В некоторых спорах дело доходило до частичного ограничения авиасообщения между странами, которые, впрочем, позднее удавалось урегулировать.</w:t>
      </w:r>
    </w:p>
    <w:p w:rsidR="0040042E" w:rsidRDefault="0040042E" w:rsidP="0040042E">
      <w:pPr>
        <w:jc w:val="both"/>
      </w:pPr>
      <w:r>
        <w:t>Аэропорт «Жуковский» находится в 40 км от Москвы, открылся в середине 2016 г. Обслуживает рейсы российских авиакомпаний «Уральские авиалинии» (MOEX: URAL) и Pegas Fly, киргизских Avia Traffic Company и Air Manas, белорусской «Белавиа», турецких Onur Air и SunExpress. Полеты выполняются в основном в страны СНГ. В 2017 г. аэропорт обслужил 425,5 тыс. человек, что в 4 раза меньше, чем прогнозировало его руководство – АО «Рампорт Аэро» (75% минус 1 акция у литовской Avia Solutions Group, 25% – у «Ростеха»).</w:t>
      </w:r>
    </w:p>
    <w:p w:rsidR="0040042E" w:rsidRPr="003F4CAA" w:rsidRDefault="0040042E" w:rsidP="0040042E">
      <w:pPr>
        <w:pStyle w:val="3"/>
        <w:jc w:val="both"/>
        <w:rPr>
          <w:rFonts w:ascii="Times New Roman" w:hAnsi="Times New Roman"/>
          <w:sz w:val="24"/>
          <w:szCs w:val="24"/>
        </w:rPr>
      </w:pPr>
      <w:bookmarkStart w:id="46" w:name="_Toc511717063"/>
      <w:bookmarkEnd w:id="45"/>
      <w:r w:rsidRPr="003F4CAA">
        <w:rPr>
          <w:rFonts w:ascii="Times New Roman" w:hAnsi="Times New Roman"/>
          <w:sz w:val="24"/>
          <w:szCs w:val="24"/>
        </w:rPr>
        <w:t>ИНТЕРФАКС; 2018.04.16; ДОПОЛНИТЕЛЬНЫЕ СРЕДСТВА НА СУБСИДИРОВАНИЕ АВИАПЕРЕВОЗОК БУДУТ ВЫДЕЛЕНЫ МИНФИНОМ</w:t>
      </w:r>
      <w:r>
        <w:rPr>
          <w:rFonts w:ascii="Times New Roman" w:hAnsi="Times New Roman"/>
          <w:sz w:val="24"/>
          <w:szCs w:val="24"/>
        </w:rPr>
        <w:t xml:space="preserve"> – </w:t>
      </w:r>
      <w:r w:rsidRPr="003F4CAA">
        <w:rPr>
          <w:rFonts w:ascii="Times New Roman" w:hAnsi="Times New Roman"/>
          <w:sz w:val="24"/>
          <w:szCs w:val="24"/>
        </w:rPr>
        <w:t>ТРУТНЕВ</w:t>
      </w:r>
      <w:bookmarkEnd w:id="46"/>
    </w:p>
    <w:p w:rsidR="0040042E" w:rsidRDefault="0040042E" w:rsidP="0040042E">
      <w:pPr>
        <w:jc w:val="both"/>
      </w:pPr>
      <w:r>
        <w:t>Финансирование программы субсидирование авиаперевозок будет увеличено в ближайшее время, сообщил журналистам полпред президента России в Дальневосточном федеральном округе (ДФО), вице-премьер Юрий Трутнев по итогам совещания во Владивостоке.</w:t>
      </w:r>
    </w:p>
    <w:p w:rsidR="0040042E" w:rsidRDefault="0040042E" w:rsidP="0040042E">
      <w:pPr>
        <w:jc w:val="both"/>
      </w:pPr>
      <w:r>
        <w:t>«Возникла напряженная ситуация в связи с тем, что недостаточно денег выделяется на субсидии на авиационные перевозки. Поручение министерству финансов дал, оно уже оформлено. Уже видел на бумаге (...) Мы сейчас будем торопить Минфин РФ и надеемся, что эти деньги будут выделены оперативно», – отметил Ю.Трутнев.</w:t>
      </w:r>
    </w:p>
    <w:p w:rsidR="0040042E" w:rsidRDefault="0040042E" w:rsidP="0040042E">
      <w:pPr>
        <w:jc w:val="both"/>
      </w:pPr>
      <w:r>
        <w:t xml:space="preserve">Ранее сообщалось, что продажа льготных авиабилетов была остановлена в ряде регионов Дальнего Востока. </w:t>
      </w:r>
      <w:r w:rsidRPr="003D1400">
        <w:rPr>
          <w:b/>
        </w:rPr>
        <w:t>Минтрансу</w:t>
      </w:r>
      <w:r>
        <w:t xml:space="preserve">, </w:t>
      </w:r>
      <w:r w:rsidRPr="003D1400">
        <w:rPr>
          <w:b/>
        </w:rPr>
        <w:t>Росавиаци</w:t>
      </w:r>
      <w:r>
        <w:t>и, Минвостокразвития совместно с «Аэрофлотом» было дано поручение разобраться в ситуации с дефицитом льготных авиабилетов на дальневосточные направления.</w:t>
      </w:r>
    </w:p>
    <w:p w:rsidR="0040042E" w:rsidRDefault="0040042E" w:rsidP="0040042E">
      <w:pPr>
        <w:jc w:val="both"/>
      </w:pPr>
      <w:r>
        <w:t>На субсидирование пассажирских перевозок на Дальний Восток, в Симферополь и из Калининграда в 2018 году из федерального бюджета выделено 3,8 млрд рублей, из них 2,9 млрд рублей – для Дальнего Востока.</w:t>
      </w:r>
    </w:p>
    <w:p w:rsidR="0040042E" w:rsidRDefault="0040042E" w:rsidP="0040042E">
      <w:pPr>
        <w:jc w:val="both"/>
      </w:pPr>
      <w:r>
        <w:t>Программа субсидирования реализуется в соответствии с постановлением правительства РФ от 2 марта 2018 года. Льготные билеты могут приобрести российские граждане в возрасте до 23 лет, женщины в возрасте свыше 55 лет, мужчины в возрасте свыше 60 лет, инвалиды I группы любого возраста и сопровождающее его лицо, а также лицо, сопровождающее ребенка – инвалида, и инвалиды с детства II или III группы.</w:t>
      </w:r>
    </w:p>
    <w:p w:rsidR="0040042E" w:rsidRDefault="0040042E" w:rsidP="0040042E">
      <w:pPr>
        <w:jc w:val="both"/>
      </w:pPr>
      <w:r>
        <w:t>На ту же тему:</w:t>
      </w:r>
    </w:p>
    <w:p w:rsidR="0040042E" w:rsidRDefault="0040042E" w:rsidP="0040042E">
      <w:pPr>
        <w:jc w:val="both"/>
      </w:pPr>
      <w:hyperlink r:id="rId44" w:history="1">
        <w:r w:rsidRPr="00901AAA">
          <w:rPr>
            <w:rStyle w:val="a9"/>
          </w:rPr>
          <w:t>http://tass.ru/ekonomika/5130544</w:t>
        </w:r>
      </w:hyperlink>
      <w:r>
        <w:t xml:space="preserve"> </w:t>
      </w:r>
    </w:p>
    <w:p w:rsidR="00CB6926" w:rsidRPr="00D772A4" w:rsidRDefault="00CB6926" w:rsidP="00CB6926">
      <w:pPr>
        <w:pStyle w:val="3"/>
        <w:jc w:val="both"/>
        <w:rPr>
          <w:rFonts w:ascii="Times New Roman" w:hAnsi="Times New Roman"/>
          <w:sz w:val="24"/>
          <w:szCs w:val="24"/>
        </w:rPr>
      </w:pPr>
      <w:bookmarkStart w:id="47" w:name="_Toc511717064"/>
      <w:r w:rsidRPr="00D772A4">
        <w:rPr>
          <w:rFonts w:ascii="Times New Roman" w:hAnsi="Times New Roman"/>
          <w:sz w:val="24"/>
          <w:szCs w:val="24"/>
        </w:rPr>
        <w:t xml:space="preserve">РОССИЙСКАЯ ГАЗЕТА; СЕРГЕЙ ВИННИК; 2018.04.16; </w:t>
      </w:r>
      <w:r>
        <w:rPr>
          <w:rFonts w:ascii="Times New Roman" w:hAnsi="Times New Roman"/>
          <w:sz w:val="24"/>
          <w:szCs w:val="24"/>
        </w:rPr>
        <w:t>«</w:t>
      </w:r>
      <w:r w:rsidRPr="00D772A4">
        <w:rPr>
          <w:rFonts w:ascii="Times New Roman" w:hAnsi="Times New Roman"/>
          <w:sz w:val="24"/>
          <w:szCs w:val="24"/>
        </w:rPr>
        <w:t>КРЫМСКАЯ ВОЛНА</w:t>
      </w:r>
      <w:r>
        <w:rPr>
          <w:rFonts w:ascii="Times New Roman" w:hAnsi="Times New Roman"/>
          <w:sz w:val="24"/>
          <w:szCs w:val="24"/>
        </w:rPr>
        <w:t>»</w:t>
      </w:r>
      <w:r w:rsidRPr="00D772A4">
        <w:rPr>
          <w:rFonts w:ascii="Times New Roman" w:hAnsi="Times New Roman"/>
          <w:sz w:val="24"/>
          <w:szCs w:val="24"/>
        </w:rPr>
        <w:t xml:space="preserve"> ЗАВОРАЖИВАЕТ</w:t>
      </w:r>
      <w:bookmarkEnd w:id="47"/>
    </w:p>
    <w:p w:rsidR="00CB6926" w:rsidRDefault="00CB6926" w:rsidP="00CB6926">
      <w:pPr>
        <w:jc w:val="both"/>
      </w:pPr>
      <w:r>
        <w:t>Новый терминал аэропорта Симферополь принял первых пассажиров</w:t>
      </w:r>
    </w:p>
    <w:p w:rsidR="00CB6926" w:rsidRDefault="00CB6926" w:rsidP="00CB6926">
      <w:pPr>
        <w:jc w:val="both"/>
      </w:pPr>
      <w:r>
        <w:t>Построенный в рекордные сроки новый терминал международного аэропорта Симферополь в понедельник утром принял первых пассажиров. Ими стали гости из Москвы, прилетевшие в 8 часов 20 минут рейсом авиакомпании Nordwind. К моменту принятия первого рейса все службы аэропорта оперативно, всего за одну ночь, переехали в новые помещения, где уже все было готово к работе.</w:t>
      </w:r>
    </w:p>
    <w:p w:rsidR="00CB6926" w:rsidRDefault="00CB6926" w:rsidP="00CB6926">
      <w:pPr>
        <w:jc w:val="both"/>
      </w:pPr>
      <w:r>
        <w:t>Самых первых пассажиров – Светлану и Александра Коврижиных и их четырехлетнюю дочь Агату встретили с букетом цветов глава Крыма Сергей Аксенов и председатель Госсовета РК Владимир Константинов. Также им вручен сертификат на один бесплатный перелет. По словам главы РК Сергея Аксенова, построенный за 22 месяца новый терминал станет предметом гордости полуострова. А спикер Госсовета Владимир Константинов считает, что терминал «Крымская волна» встанет в один ряд с историческими памятниками архитектуры – Ласточкиным гнездом и Ливадийским дворцом.</w:t>
      </w:r>
    </w:p>
    <w:p w:rsidR="00CB6926" w:rsidRDefault="00CB6926" w:rsidP="00CB6926">
      <w:pPr>
        <w:jc w:val="both"/>
      </w:pPr>
      <w:r>
        <w:t>Поскольку новый терминал за его модерновый внешний облик уже называют «космопортом», открытие аэровокзала превратили в шоу, в котором участвовали персонажи из «Звездных войн». А пассажиров встречал робот, который рассказывал о конструкции аэропорта и самых важных этапах его возведения.</w:t>
      </w:r>
    </w:p>
    <w:p w:rsidR="0040042E" w:rsidRDefault="00CB6926" w:rsidP="00CB6926">
      <w:pPr>
        <w:jc w:val="both"/>
      </w:pPr>
      <w:r>
        <w:t xml:space="preserve">Напомним, в пятницу </w:t>
      </w:r>
      <w:r w:rsidRPr="003D1400">
        <w:rPr>
          <w:b/>
        </w:rPr>
        <w:t>Росавиаци</w:t>
      </w:r>
      <w:r>
        <w:t>я выдала разрешение на ввод в эксплуатацию нового терминала аэропорта Симферополь. Новый терминал площадью 78 тысяч квадратных метров и стоимостью 32 миллиарда рублей построен в рекордные сроки – менее чем за два года. Аэропорт может обслуживать 3650 пассажиров в час и 6,5 миллиона пассажиров в год. В аэровокзальном комплексе действует 55 стоек регистрации, восемь подвижных телетрапов, восемь выходов к перронным автобусам. Также в терминале предусмотрены 16 эскалаторов и 28 лифтов.</w:t>
      </w:r>
    </w:p>
    <w:p w:rsidR="00CB6926" w:rsidRDefault="0040042E" w:rsidP="00CB6926">
      <w:pPr>
        <w:jc w:val="both"/>
      </w:pPr>
      <w:r>
        <w:br w:type="page"/>
      </w:r>
    </w:p>
    <w:p w:rsidR="00CB6926" w:rsidRDefault="00CB6926" w:rsidP="00CB6926">
      <w:pPr>
        <w:jc w:val="both"/>
      </w:pPr>
      <w:r>
        <w:t>Есть приятная новость и для автомобилистов, которые встречают или провожают пассажиров в новом терминале. С 16 апреля 2018 года стоимость парковки для легковых автомобилей на привокзальной площади составит 100 рублей за один час. Адаптационный тариф приурочен к открытию нового аэровокзального комплекса и будет действовать в течение месяца – до 15 мая 2018 года. Первые 15 минут после заезда также остаются бесплатными.</w:t>
      </w:r>
    </w:p>
    <w:p w:rsidR="00CB6926" w:rsidRDefault="00CB6926" w:rsidP="00CB6926">
      <w:pPr>
        <w:jc w:val="both"/>
      </w:pPr>
      <w:hyperlink r:id="rId45" w:history="1">
        <w:r w:rsidRPr="00406E2F">
          <w:rPr>
            <w:rStyle w:val="a9"/>
          </w:rPr>
          <w:t>https://rg.ru/2018/04/16/reg-ufo/novyj-terminal-aeroporta-simferopolia-prinial-pervyh-passazhirov.html</w:t>
        </w:r>
      </w:hyperlink>
    </w:p>
    <w:p w:rsidR="0040042E" w:rsidRPr="00C821BC" w:rsidRDefault="0040042E" w:rsidP="0040042E">
      <w:pPr>
        <w:pStyle w:val="3"/>
        <w:jc w:val="both"/>
        <w:rPr>
          <w:rFonts w:ascii="Times New Roman" w:hAnsi="Times New Roman"/>
          <w:sz w:val="24"/>
          <w:szCs w:val="24"/>
        </w:rPr>
      </w:pPr>
      <w:bookmarkStart w:id="48" w:name="_Toc511717065"/>
      <w:bookmarkStart w:id="49" w:name="_Hlk511718121"/>
      <w:r w:rsidRPr="00C821BC">
        <w:rPr>
          <w:rFonts w:ascii="Times New Roman" w:hAnsi="Times New Roman"/>
          <w:sz w:val="24"/>
          <w:szCs w:val="24"/>
        </w:rPr>
        <w:t xml:space="preserve">ИНТЕРФАКС; 2018.04.16; </w:t>
      </w:r>
      <w:r>
        <w:rPr>
          <w:rFonts w:ascii="Times New Roman" w:hAnsi="Times New Roman"/>
          <w:sz w:val="24"/>
          <w:szCs w:val="24"/>
        </w:rPr>
        <w:t>«</w:t>
      </w:r>
      <w:r w:rsidRPr="00C821BC">
        <w:rPr>
          <w:rFonts w:ascii="Times New Roman" w:hAnsi="Times New Roman"/>
          <w:sz w:val="24"/>
          <w:szCs w:val="24"/>
        </w:rPr>
        <w:t>ШЕРЕМЕТЬЕВО</w:t>
      </w:r>
      <w:r>
        <w:rPr>
          <w:rFonts w:ascii="Times New Roman" w:hAnsi="Times New Roman"/>
          <w:sz w:val="24"/>
          <w:szCs w:val="24"/>
        </w:rPr>
        <w:t>»</w:t>
      </w:r>
      <w:r w:rsidRPr="00C821BC">
        <w:rPr>
          <w:rFonts w:ascii="Times New Roman" w:hAnsi="Times New Roman"/>
          <w:sz w:val="24"/>
          <w:szCs w:val="24"/>
        </w:rPr>
        <w:t xml:space="preserve"> УВЕЛИЧИЛО ПАССАЖИРОПОТОК В МАРТЕ НА 13,4%</w:t>
      </w:r>
      <w:bookmarkEnd w:id="48"/>
    </w:p>
    <w:p w:rsidR="0040042E" w:rsidRDefault="0040042E" w:rsidP="0040042E">
      <w:pPr>
        <w:jc w:val="both"/>
      </w:pPr>
      <w:r>
        <w:t>Пассажиропоток «Шереметьево» в марте 2018 года увеличился на 13,4% по сравнению с тем же месяцем прошлого года, до 3,27 млн человек (включая детей до 2 лет), сообщил аэропорт.</w:t>
      </w:r>
    </w:p>
    <w:p w:rsidR="0040042E" w:rsidRDefault="0040042E" w:rsidP="0040042E">
      <w:pPr>
        <w:jc w:val="both"/>
      </w:pPr>
      <w:r>
        <w:t>На внутренних воздушных линиях (ВВЛ) перевозки через «Шереметьево» увеличились на 15,8%, до 1,53 млн человек. На международных линиях (МВЛ) пассажиропоток вырос на 11,3%, до 1,73 млн человек.</w:t>
      </w:r>
    </w:p>
    <w:p w:rsidR="0040042E" w:rsidRDefault="0040042E" w:rsidP="0040042E">
      <w:pPr>
        <w:jc w:val="both"/>
      </w:pPr>
      <w:r>
        <w:t>По итогам января-марта 2018 года пассажиропоток «Шереметьево» вырос в годовом выражении на 11,9%, до 9,1 млн человек: на ВВЛ показатель увеличился на 15,7%, до 4,24 млн человек, на МВЛ – на 8,9%, до 4,86 млн пассажиров. При этом трансферный пассажиропоток увеличился на 7%, составив 3,3 млн человек.</w:t>
      </w:r>
    </w:p>
    <w:p w:rsidR="0040042E" w:rsidRDefault="0040042E" w:rsidP="0040042E">
      <w:pPr>
        <w:jc w:val="both"/>
      </w:pPr>
      <w:r>
        <w:t>«По итогам I квартала 2018 года на МВЛ по сравнению с аналогичным периодом 2017 года наибольший рост пассажиропотока был отмечен у «Аэрофлота» (MOEX: AFLT) (+6%), Nordwind и Ikar (+45%), airBaltic (+20%), Finnair (+64%) и China Southern Airlines (+19%). Зарубежные направления, обеспечившие наибольший прирост пассажиропотока: Ереван, Нью-Йорк, Дубай, Стамбул, Афины», – говорится в сообщении «Шереметьево». Направлениями, обеспечившими наибольший прирост перевозок по РФ, стали Сочи, Симферополь, Краснодар, Челябинск и Уфа.</w:t>
      </w:r>
    </w:p>
    <w:p w:rsidR="0040042E" w:rsidRDefault="0040042E" w:rsidP="0040042E">
      <w:pPr>
        <w:jc w:val="both"/>
      </w:pPr>
      <w:r>
        <w:t>Как сообщалось, пассажиропоток московского аэропорта «Внуково» в марте 2018 г. вырос на 20,7%, до 1,37 млн человек (без учета детей до 2 лет). Третий аэропорт Московского авиаузла – «Домодедово» пока не публиковал операционные результаты за прошлый месяц.</w:t>
      </w:r>
    </w:p>
    <w:p w:rsidR="0040042E" w:rsidRPr="00D772A4" w:rsidRDefault="0040042E" w:rsidP="0040042E">
      <w:pPr>
        <w:pStyle w:val="3"/>
        <w:jc w:val="both"/>
        <w:rPr>
          <w:rFonts w:ascii="Times New Roman" w:hAnsi="Times New Roman"/>
          <w:sz w:val="24"/>
          <w:szCs w:val="24"/>
        </w:rPr>
      </w:pPr>
      <w:bookmarkStart w:id="50" w:name="_Toc511717066"/>
      <w:bookmarkEnd w:id="49"/>
      <w:r w:rsidRPr="00D772A4">
        <w:rPr>
          <w:rFonts w:ascii="Times New Roman" w:hAnsi="Times New Roman"/>
          <w:sz w:val="24"/>
          <w:szCs w:val="24"/>
        </w:rPr>
        <w:t>РОССИЙСКАЯ ГАЗЕТА</w:t>
      </w:r>
      <w:r>
        <w:rPr>
          <w:rFonts w:ascii="Times New Roman" w:hAnsi="Times New Roman"/>
          <w:sz w:val="24"/>
          <w:szCs w:val="24"/>
        </w:rPr>
        <w:t xml:space="preserve"> – </w:t>
      </w:r>
      <w:r w:rsidRPr="00D772A4">
        <w:rPr>
          <w:rFonts w:ascii="Times New Roman" w:hAnsi="Times New Roman"/>
          <w:sz w:val="24"/>
          <w:szCs w:val="24"/>
        </w:rPr>
        <w:t>СТОЛИЧНЫЙ ВЫПУСК; ТАТЬЯНА ШАДРИНА; 2018.04.16; ИСКЛЮЧИЛИ ВЗЛЕТ-ПОСАДКУ</w:t>
      </w:r>
      <w:bookmarkEnd w:id="50"/>
    </w:p>
    <w:p w:rsidR="0040042E" w:rsidRDefault="0040042E" w:rsidP="0040042E">
      <w:pPr>
        <w:jc w:val="both"/>
      </w:pPr>
      <w:r>
        <w:t>Самолеты подключатся к высокоскоростной спутниковой связи</w:t>
      </w:r>
    </w:p>
    <w:p w:rsidR="0040042E" w:rsidRDefault="0040042E" w:rsidP="0040042E">
      <w:pPr>
        <w:jc w:val="both"/>
      </w:pPr>
      <w:r>
        <w:t>Государственная комиссия по радиочастотам (ГКРЧ) выделила транспортным компаниям частоты высокоскоростной спутниковой связи 29,5-30 ГГц (Земля – космос) и 19,7-20,2 ГГц (космос – Земля).</w:t>
      </w:r>
    </w:p>
    <w:p w:rsidR="0040042E" w:rsidRDefault="0040042E" w:rsidP="0040042E">
      <w:pPr>
        <w:jc w:val="both"/>
      </w:pPr>
      <w:r>
        <w:t>Это обеспечит пассажиров доступом в Интернет в пути. Вопрос только в стоимости услуги, так как спутниковая связь довольно дорогое удовольствие. В самолетах на тех же частотах тоже можно будет обеспечить связь с землей через спутник. Но пользоваться спутниковой связью нельзя будет во время взлета и посадки самолета.</w:t>
      </w:r>
    </w:p>
    <w:p w:rsidR="0040042E" w:rsidRDefault="0040042E" w:rsidP="0040042E">
      <w:pPr>
        <w:jc w:val="both"/>
      </w:pPr>
      <w:r>
        <w:t>Для подземки тоже разрешили использовать радиочастоты, правда, не для получения сигнала со спутника. Так, ГКРЧ разрешила использовать полосу радиочастот 360-380 МГц для мобильного широкополосного беспроводного доступа в метрополитенах Новосибирска, Нижнего Новгорода и Екатеринбурга. Правда, пока только тем, кто обеспечивает работу метро.</w:t>
      </w:r>
    </w:p>
    <w:p w:rsidR="0040042E" w:rsidRDefault="0040042E" w:rsidP="0040042E">
      <w:pPr>
        <w:jc w:val="both"/>
      </w:pPr>
      <w:hyperlink r:id="rId46" w:history="1">
        <w:r w:rsidRPr="00406E2F">
          <w:rPr>
            <w:rStyle w:val="a9"/>
          </w:rPr>
          <w:t>https://rg.ru/2018/04/16/samolety-podkliuchat-k-vysokoskorostnoj-sputnikovoj-sviazi.html</w:t>
        </w:r>
      </w:hyperlink>
    </w:p>
    <w:p w:rsidR="0040042E" w:rsidRDefault="0040042E" w:rsidP="0040042E">
      <w:pPr>
        <w:jc w:val="both"/>
      </w:pPr>
      <w:r>
        <w:br w:type="page"/>
      </w:r>
    </w:p>
    <w:p w:rsidR="0040042E" w:rsidRPr="00405DBD" w:rsidRDefault="0040042E" w:rsidP="0040042E">
      <w:pPr>
        <w:pStyle w:val="3"/>
        <w:jc w:val="both"/>
        <w:rPr>
          <w:rFonts w:ascii="Times New Roman" w:hAnsi="Times New Roman"/>
          <w:sz w:val="24"/>
          <w:szCs w:val="24"/>
        </w:rPr>
      </w:pPr>
      <w:bookmarkStart w:id="51" w:name="_Toc511717067"/>
      <w:r w:rsidRPr="00405DBD">
        <w:rPr>
          <w:rFonts w:ascii="Times New Roman" w:hAnsi="Times New Roman"/>
          <w:sz w:val="24"/>
          <w:szCs w:val="24"/>
        </w:rPr>
        <w:t xml:space="preserve">ТАСС; 2018.04.16; </w:t>
      </w:r>
      <w:r>
        <w:rPr>
          <w:rFonts w:ascii="Times New Roman" w:hAnsi="Times New Roman"/>
          <w:sz w:val="24"/>
          <w:szCs w:val="24"/>
        </w:rPr>
        <w:t>«</w:t>
      </w:r>
      <w:r w:rsidRPr="00405DBD">
        <w:rPr>
          <w:rFonts w:ascii="Times New Roman" w:hAnsi="Times New Roman"/>
          <w:sz w:val="24"/>
          <w:szCs w:val="24"/>
        </w:rPr>
        <w:t>САРАТОВСКИЕ АВИАЛИНИИ</w:t>
      </w:r>
      <w:r>
        <w:rPr>
          <w:rFonts w:ascii="Times New Roman" w:hAnsi="Times New Roman"/>
          <w:sz w:val="24"/>
          <w:szCs w:val="24"/>
        </w:rPr>
        <w:t>»</w:t>
      </w:r>
      <w:r w:rsidRPr="00405DBD">
        <w:rPr>
          <w:rFonts w:ascii="Times New Roman" w:hAnsi="Times New Roman"/>
          <w:sz w:val="24"/>
          <w:szCs w:val="24"/>
        </w:rPr>
        <w:t xml:space="preserve"> ПОДАЛИ ЗАЯВКУ О СНЯТИИ ОГРАНИЧЕНИЙ СЕРТИФИКАТА ЭКСПЛУАТАНТА</w:t>
      </w:r>
      <w:bookmarkEnd w:id="51"/>
    </w:p>
    <w:p w:rsidR="0040042E" w:rsidRDefault="0040042E" w:rsidP="0040042E">
      <w:pPr>
        <w:jc w:val="both"/>
      </w:pPr>
      <w:r>
        <w:t>Компания Саратовские авиалинии» в понедельник подала заявку в «</w:t>
      </w:r>
      <w:r w:rsidRPr="003D1400">
        <w:rPr>
          <w:b/>
        </w:rPr>
        <w:t>Росавиаци</w:t>
      </w:r>
      <w:r>
        <w:t>ю» о снятии ограничений сертификата эксплуатанта. Об этом ТАСС сообщила пресс-секретарь авиаперевозчика Елена Воронова.</w:t>
      </w:r>
    </w:p>
    <w:p w:rsidR="0040042E" w:rsidRDefault="0040042E" w:rsidP="0040042E">
      <w:pPr>
        <w:jc w:val="both"/>
      </w:pPr>
      <w:r>
        <w:t>«Саратовские авиалинии» подали заявку в «</w:t>
      </w:r>
      <w:r w:rsidRPr="003D1400">
        <w:rPr>
          <w:b/>
        </w:rPr>
        <w:t>Росавиаци</w:t>
      </w:r>
      <w:r>
        <w:t>ю» о снятии ограничений сертификата эксплуатанта. Ранее в авиакомпании устранили все замечания и несоответствия требованиям воздушного законодательства, выявленные в ходе внеплановой комплексной проверки авиапредприятия», – сказала Воронова.</w:t>
      </w:r>
    </w:p>
    <w:p w:rsidR="0040042E" w:rsidRDefault="0040042E" w:rsidP="0040042E">
      <w:pPr>
        <w:jc w:val="both"/>
      </w:pPr>
      <w:r>
        <w:t>Ранее сообщалось, что «</w:t>
      </w:r>
      <w:r w:rsidRPr="003D1400">
        <w:rPr>
          <w:b/>
        </w:rPr>
        <w:t>Росавиаци</w:t>
      </w:r>
      <w:r>
        <w:t>я» в ходе проверки авиакомпании после крушения самолета Ан-148 в феврале в Подмосковье выявила несколько нарушений. По результатам проверки ведомство издало приказ о сокращении срока действия сертификата перевозчика до 27 апреля.</w:t>
      </w:r>
    </w:p>
    <w:p w:rsidR="0040042E" w:rsidRDefault="0040042E" w:rsidP="0040042E">
      <w:pPr>
        <w:jc w:val="both"/>
      </w:pPr>
      <w:r>
        <w:t>«Саратовские авиалинии» – одно из старейших предприятий отрасли, работает под разными брендами 86 лет. Выполняет рейсы по всей России, в том числе в Поволжье, на Дальнем Востоке и Сибири. В штате компании насчитывается более 1000 сотрудников, 100 из них – летный состав, 133 – бортпроводники, 217 специалистов авиационно-технической базы.</w:t>
      </w:r>
    </w:p>
    <w:p w:rsidR="0040042E" w:rsidRDefault="0040042E" w:rsidP="0040042E">
      <w:pPr>
        <w:jc w:val="both"/>
      </w:pPr>
      <w:hyperlink r:id="rId47" w:history="1">
        <w:r w:rsidRPr="00901AAA">
          <w:rPr>
            <w:rStyle w:val="a9"/>
          </w:rPr>
          <w:t>http://tass.ru/ekonomika/5130852</w:t>
        </w:r>
      </w:hyperlink>
    </w:p>
    <w:p w:rsidR="0040042E" w:rsidRDefault="0040042E" w:rsidP="0040042E">
      <w:pPr>
        <w:jc w:val="both"/>
      </w:pPr>
      <w:r>
        <w:t>На ту же тему:</w:t>
      </w:r>
    </w:p>
    <w:p w:rsidR="0040042E" w:rsidRDefault="0040042E" w:rsidP="0040042E">
      <w:pPr>
        <w:jc w:val="both"/>
      </w:pPr>
      <w:hyperlink r:id="rId48" w:history="1">
        <w:r w:rsidRPr="00406E2F">
          <w:rPr>
            <w:rStyle w:val="a9"/>
          </w:rPr>
          <w:t>https://www.vedomosti.ru/business/news/2018/04/16/766827-saratovskie-avialinii</w:t>
        </w:r>
      </w:hyperlink>
      <w:r>
        <w:t xml:space="preserve"> </w:t>
      </w:r>
    </w:p>
    <w:p w:rsidR="0040042E" w:rsidRDefault="0040042E" w:rsidP="0040042E">
      <w:pPr>
        <w:jc w:val="both"/>
      </w:pPr>
      <w:hyperlink r:id="rId49" w:history="1">
        <w:r w:rsidRPr="00406E2F">
          <w:rPr>
            <w:rStyle w:val="a9"/>
          </w:rPr>
          <w:t>https://www.kommersant.ru/doc/3605497?query=</w:t>
        </w:r>
        <w:r w:rsidRPr="003D1400">
          <w:rPr>
            <w:rStyle w:val="a9"/>
            <w:b/>
          </w:rPr>
          <w:t>росавиаци</w:t>
        </w:r>
        <w:r w:rsidRPr="00406E2F">
          <w:rPr>
            <w:rStyle w:val="a9"/>
          </w:rPr>
          <w:t>я</w:t>
        </w:r>
      </w:hyperlink>
    </w:p>
    <w:p w:rsidR="0040042E" w:rsidRDefault="0040042E" w:rsidP="0040042E">
      <w:hyperlink r:id="rId50" w:history="1">
        <w:r w:rsidRPr="00406E2F">
          <w:rPr>
            <w:rStyle w:val="a9"/>
          </w:rPr>
          <w:t>https://iz.ru/732809/2018-04-16/saratovskie-avialinii-poprosili-rosaviatciiu-sniat-ogranicheniia-s-kompanii</w:t>
        </w:r>
      </w:hyperlink>
    </w:p>
    <w:p w:rsidR="0040042E" w:rsidRPr="002B2CFD" w:rsidRDefault="0040042E" w:rsidP="0040042E">
      <w:pPr>
        <w:pStyle w:val="3"/>
        <w:jc w:val="both"/>
        <w:rPr>
          <w:rFonts w:ascii="Times New Roman" w:hAnsi="Times New Roman"/>
          <w:sz w:val="24"/>
          <w:szCs w:val="24"/>
        </w:rPr>
      </w:pPr>
      <w:bookmarkStart w:id="52" w:name="_Toc511717068"/>
      <w:r w:rsidRPr="002B2CFD">
        <w:rPr>
          <w:rFonts w:ascii="Times New Roman" w:hAnsi="Times New Roman"/>
          <w:sz w:val="24"/>
          <w:szCs w:val="24"/>
        </w:rPr>
        <w:t>ИНТЕРФАКС; 2018.04.16; ЭКСПЕРТЫ ПРЕДУПРЕДИЛИ О ПОДОРОЖАНИИ АВИАБИЛЕТОВ С 18 АПРЕЛЯ НА 6-7% ИЗ-ЗА ПЕРЕСЧЕТА КУРСА РУБЛЯ</w:t>
      </w:r>
      <w:bookmarkEnd w:id="52"/>
    </w:p>
    <w:p w:rsidR="0040042E" w:rsidRDefault="0040042E" w:rsidP="0040042E">
      <w:pPr>
        <w:jc w:val="both"/>
      </w:pPr>
      <w:r>
        <w:t>Авиабилеты за рубеж подорожают с 18 апреля на 6-7% в связи с пересчетом курса рубля к доллару и евро в глобальных системах дистрибуции, сообщили в понедельник порталу «Интерфакс-Туризм» в онлайн-трэвел агентствах.</w:t>
      </w:r>
    </w:p>
    <w:p w:rsidR="0040042E" w:rsidRDefault="0040042E" w:rsidP="0040042E">
      <w:pPr>
        <w:jc w:val="both"/>
      </w:pPr>
      <w:r>
        <w:t>В соответствии с резолюцией IATA (Международной ассоциации воздушного транспорта) курсы валют в глобальных системах дистрибуции пересчитываются со вторника на среду.</w:t>
      </w:r>
    </w:p>
    <w:p w:rsidR="0040042E" w:rsidRDefault="0040042E" w:rsidP="0040042E">
      <w:pPr>
        <w:jc w:val="both"/>
      </w:pPr>
      <w:r>
        <w:t>«Со среды, 18 апреля, курс вырастет до 62,5 рублей за доллар и 77 рублей за евро. Таким образом, билеты на международные рейсы подорожают на 6-7%. При средней стоимости перелета за рубеж и обратно в 300 евро стоимость билетов в рублях изменится достаточно чувствительно», – сказали в сервисе онлайн бронирования OneTwoTrip.</w:t>
      </w:r>
    </w:p>
    <w:p w:rsidR="0040042E" w:rsidRDefault="0040042E" w:rsidP="0040042E">
      <w:pPr>
        <w:jc w:val="both"/>
      </w:pPr>
      <w:r>
        <w:t>В компании отметили, что на прошлой неделе путешественники активно покупали авиабилеты, пока ослабление национальной валюты не отразилось на их стоимости. Продажи билетов на международные рейсы по итогам прошлой недели выросли на треть по сравнению с первой неделей апреля.</w:t>
      </w:r>
    </w:p>
    <w:p w:rsidR="0040042E" w:rsidRDefault="0040042E" w:rsidP="0040042E">
      <w:pPr>
        <w:jc w:val="both"/>
      </w:pPr>
      <w:r>
        <w:t>В то же время, по данным сервиса путешествий Туту.ру, продажи авиабилетов за рубеж на минувшей неделе наоборот снизились на 10%. Бронирования путешествий в Европу упали и вовсе на четверть.</w:t>
      </w:r>
    </w:p>
    <w:p w:rsidR="0040042E" w:rsidRDefault="0040042E" w:rsidP="0040042E">
      <w:pPr>
        <w:jc w:val="both"/>
      </w:pPr>
      <w:r>
        <w:t>Курс рубля к мировым валютам начал снижаться 9 апреля на фоне санкций, введенных США против крупных российских компаний. Официальный курс доллара на вторник, 17 апреля, составляет 62,27 рубля, евро – 76,84 рубля.</w:t>
      </w:r>
    </w:p>
    <w:p w:rsidR="0040042E" w:rsidRDefault="0040042E" w:rsidP="0040042E">
      <w:pPr>
        <w:jc w:val="both"/>
      </w:pPr>
      <w:r>
        <w:t>На ту же тему:</w:t>
      </w:r>
    </w:p>
    <w:p w:rsidR="0040042E" w:rsidRDefault="0040042E" w:rsidP="0040042E">
      <w:pPr>
        <w:jc w:val="both"/>
      </w:pPr>
      <w:hyperlink r:id="rId51" w:history="1">
        <w:r w:rsidRPr="00406E2F">
          <w:rPr>
            <w:rStyle w:val="a9"/>
          </w:rPr>
          <w:t>https://rg.ru/2018/04/17/so-sredy-aviabilety-za-granicu-rezko-podorozhaiut.html</w:t>
        </w:r>
      </w:hyperlink>
      <w:r>
        <w:t xml:space="preserve"> </w:t>
      </w:r>
    </w:p>
    <w:p w:rsidR="0040042E" w:rsidRDefault="0040042E" w:rsidP="0040042E">
      <w:pPr>
        <w:jc w:val="both"/>
      </w:pPr>
      <w:hyperlink r:id="rId52" w:history="1">
        <w:r w:rsidRPr="00406E2F">
          <w:rPr>
            <w:rStyle w:val="a9"/>
          </w:rPr>
          <w:t>https://ria.ru/economy/20180417/1518792229.html</w:t>
        </w:r>
      </w:hyperlink>
      <w:r>
        <w:t xml:space="preserve"> </w:t>
      </w:r>
    </w:p>
    <w:p w:rsidR="0040042E" w:rsidRDefault="0040042E" w:rsidP="0040042E">
      <w:pPr>
        <w:jc w:val="both"/>
      </w:pPr>
      <w:r>
        <w:br w:type="page"/>
      </w:r>
    </w:p>
    <w:p w:rsidR="00CB6926" w:rsidRPr="00953C18" w:rsidRDefault="00CB6926" w:rsidP="00CB6926">
      <w:pPr>
        <w:pStyle w:val="3"/>
        <w:jc w:val="both"/>
        <w:rPr>
          <w:rFonts w:ascii="Times New Roman" w:hAnsi="Times New Roman"/>
          <w:sz w:val="24"/>
          <w:szCs w:val="24"/>
        </w:rPr>
      </w:pPr>
      <w:bookmarkStart w:id="53" w:name="_Toc511717069"/>
      <w:r w:rsidRPr="00953C18">
        <w:rPr>
          <w:rFonts w:ascii="Times New Roman" w:hAnsi="Times New Roman"/>
          <w:sz w:val="24"/>
          <w:szCs w:val="24"/>
        </w:rPr>
        <w:t xml:space="preserve">ИНТЕРФАКС; 2018.04.16; </w:t>
      </w:r>
      <w:r>
        <w:rPr>
          <w:rFonts w:ascii="Times New Roman" w:hAnsi="Times New Roman"/>
          <w:sz w:val="24"/>
          <w:szCs w:val="24"/>
        </w:rPr>
        <w:t>«</w:t>
      </w:r>
      <w:r w:rsidRPr="00953C18">
        <w:rPr>
          <w:rFonts w:ascii="Times New Roman" w:hAnsi="Times New Roman"/>
          <w:sz w:val="24"/>
          <w:szCs w:val="24"/>
        </w:rPr>
        <w:t>ВИМ-АВИА</w:t>
      </w:r>
      <w:r>
        <w:rPr>
          <w:rFonts w:ascii="Times New Roman" w:hAnsi="Times New Roman"/>
          <w:sz w:val="24"/>
          <w:szCs w:val="24"/>
        </w:rPr>
        <w:t>»</w:t>
      </w:r>
      <w:r w:rsidRPr="00953C18">
        <w:rPr>
          <w:rFonts w:ascii="Times New Roman" w:hAnsi="Times New Roman"/>
          <w:sz w:val="24"/>
          <w:szCs w:val="24"/>
        </w:rPr>
        <w:t xml:space="preserve"> ТРЕТИЙ РАЗ ПОСЛЕ ПРИОСТАНОВКИ ДЕЯТЕЛЬНОСТИ СМЕНИЛА ГЕНДИРЕКТОРА</w:t>
      </w:r>
      <w:bookmarkEnd w:id="53"/>
    </w:p>
    <w:p w:rsidR="00CB6926" w:rsidRDefault="00CB6926" w:rsidP="00CB6926">
      <w:pPr>
        <w:jc w:val="both"/>
      </w:pPr>
      <w:r>
        <w:t>Авиакомпания «ВИМ-Авиа» после приостановки деятельности в октябре прошлого года третий раз сменила генерального директора, свидетельствуют данные системы «СПАРК-Интерфакс».</w:t>
      </w:r>
    </w:p>
    <w:p w:rsidR="00CB6926" w:rsidRDefault="00CB6926" w:rsidP="00CB6926">
      <w:pPr>
        <w:jc w:val="both"/>
      </w:pPr>
      <w:r>
        <w:t>Новым главой компании стал Андрей Лайко, указано в «СПАРКе». Соответствующие изменения внесены в ЕГРЮЛ 13 апреля.</w:t>
      </w:r>
    </w:p>
    <w:p w:rsidR="00CB6926" w:rsidRDefault="00CB6926" w:rsidP="00CB6926">
      <w:pPr>
        <w:jc w:val="both"/>
      </w:pPr>
      <w:r>
        <w:t>Об А.Лайко известно, что в феврале этого года он вошел в совет директоров дочернего предприятия «ВИМ-Авиа» – ПАО «Аэропорт Братск», управляющего одноименным аэропортом в Иркутской области.</w:t>
      </w:r>
    </w:p>
    <w:p w:rsidR="00CB6926" w:rsidRDefault="00CB6926" w:rsidP="00CB6926">
      <w:pPr>
        <w:jc w:val="both"/>
      </w:pPr>
      <w:r>
        <w:t>До А.Лайко «ВИМ-Авиа» возглавлял бывший замначальника правового управления Альфа-банка Всеволод Кусов, пришедший на пост гендиректора авиакомпании в конце декабря 2017 г. До В.Кусова чуть менее двух месяцев «ВИМ-Авиа» руководил Вячеслав Кононенко – экс-первый заместитель гендиректора обанкротившейся «Трансаэро» (MOEX: TAER). А незадолго до этого на пост главы «ВИМ-Авиа», по данным компании, претендовал другой бывший топ-менеджер «Трансаэро» – руководивший ей с декабря 2015 до сентября 2017 гг. Александр Бурдин.</w:t>
      </w:r>
    </w:p>
    <w:p w:rsidR="00CB6926" w:rsidRDefault="00CB6926" w:rsidP="00CB6926">
      <w:pPr>
        <w:jc w:val="both"/>
      </w:pPr>
      <w:r>
        <w:t>«ВИМ-Авиа», замыкавшая первую десятку крупнейших авиакомпаний РФ, в сентябре 2017 года заявила о прекращении чартерных программ. Причиной стали нехватка оборотных средств и долги перед контрагентами, которые ранее оценивались в более 10 млрд руб. Этому предшествовала серия задержек рейсов из российских и зарубежных аэропортов, затронувшая тысячи пассажиров. В настоящее время сертификат эксплуатанта «ВИМ-Авиа» ограничен, самолеты возвращены лизингодателям, большая часть работников уволилась. Арбитражный суд Татарстана в феврале ввел в отношении компании процедуру наблюдения.</w:t>
      </w:r>
    </w:p>
    <w:p w:rsidR="00CB6926" w:rsidRDefault="00CB6926" w:rsidP="00CB6926">
      <w:pPr>
        <w:jc w:val="both"/>
      </w:pPr>
      <w:r>
        <w:t>На ту же тему:</w:t>
      </w:r>
    </w:p>
    <w:p w:rsidR="00CB6926" w:rsidRDefault="00CB6926" w:rsidP="00CB6926">
      <w:pPr>
        <w:jc w:val="both"/>
      </w:pPr>
      <w:hyperlink r:id="rId53" w:history="1">
        <w:r w:rsidRPr="00901AAA">
          <w:rPr>
            <w:rStyle w:val="a9"/>
          </w:rPr>
          <w:t>https://rns.online/transport/VIM-avia-v-tretii-raz-smenila-gendirektora-posle-priostanovki-deyatelnosti</w:t>
        </w:r>
        <w:r>
          <w:rPr>
            <w:rStyle w:val="a9"/>
          </w:rPr>
          <w:t>–</w:t>
        </w:r>
        <w:r w:rsidRPr="00901AAA">
          <w:rPr>
            <w:rStyle w:val="a9"/>
          </w:rPr>
          <w:t>2018-04-16/</w:t>
        </w:r>
      </w:hyperlink>
      <w:r>
        <w:t xml:space="preserve"> </w:t>
      </w:r>
    </w:p>
    <w:p w:rsidR="00CB6926" w:rsidRPr="00953C18" w:rsidRDefault="00CB6926" w:rsidP="00CB6926">
      <w:pPr>
        <w:pStyle w:val="3"/>
        <w:jc w:val="both"/>
        <w:rPr>
          <w:rFonts w:ascii="Times New Roman" w:hAnsi="Times New Roman"/>
          <w:sz w:val="24"/>
          <w:szCs w:val="24"/>
        </w:rPr>
      </w:pPr>
      <w:bookmarkStart w:id="54" w:name="_Toc511717070"/>
      <w:r w:rsidRPr="00953C18">
        <w:rPr>
          <w:rFonts w:ascii="Times New Roman" w:hAnsi="Times New Roman"/>
          <w:sz w:val="24"/>
          <w:szCs w:val="24"/>
        </w:rPr>
        <w:t>ИНТЕРФАКС; 2018.04.16; ОПОЗНАН ЧЕТВЕРТЫЙ ИЗ ШЕСТИ ПОГИБШИХ ПРИ КРУШЕНИИ ВЕРТОЛЕТА МИ-8 В ХАБАРОВСКЕ</w:t>
      </w:r>
      <w:bookmarkEnd w:id="54"/>
    </w:p>
    <w:p w:rsidR="00CB6926" w:rsidRDefault="00CB6926" w:rsidP="00CB6926">
      <w:pPr>
        <w:jc w:val="both"/>
      </w:pPr>
      <w:r>
        <w:t>Погибший при крушении вертолета Ми-8 в Хабаровске на минувшей неделе бортмеханик Юрий Борода опознан по результатам генетической экспертизы, сообщили агентству «Интерфакс – Дальний Восток» в «Бюро судебно-медицинской экспертизы» в понедельник.</w:t>
      </w:r>
    </w:p>
    <w:p w:rsidR="00CB6926" w:rsidRDefault="00CB6926" w:rsidP="00CB6926">
      <w:pPr>
        <w:jc w:val="both"/>
      </w:pPr>
      <w:r>
        <w:t>«Теперь мы сможем выдать родным свидетельство о смерти, и они в ближайшее время похоронят погибшего», – сказал собеседник агентства.</w:t>
      </w:r>
    </w:p>
    <w:p w:rsidR="00CB6926" w:rsidRDefault="00CB6926" w:rsidP="00CB6926">
      <w:pPr>
        <w:jc w:val="both"/>
      </w:pPr>
      <w:r>
        <w:t>По его словам, специалисты продолжают работать с останками еще двух членов экипажа, тела которых сильно пострадали во время крушения вертолета.</w:t>
      </w:r>
    </w:p>
    <w:p w:rsidR="00CB6926" w:rsidRDefault="00CB6926" w:rsidP="00CB6926">
      <w:pPr>
        <w:jc w:val="both"/>
      </w:pPr>
      <w:r>
        <w:t>В субботу в Хабаровске простились с двумя погибшими в авиакатастрофе – Алексеем Штанько и Антоном Ермаковым, в понедельник был похоронен Игорь Ульянов.</w:t>
      </w:r>
    </w:p>
    <w:p w:rsidR="009B479E" w:rsidRDefault="00CB6926" w:rsidP="00CB6926">
      <w:pPr>
        <w:jc w:val="both"/>
      </w:pPr>
      <w:r>
        <w:t>Ми-8 авиакомпании «Восток» разбился в 11 апреля в Хабаровске. Все шесть человек, которые находились на борту, погибли.</w:t>
      </w:r>
    </w:p>
    <w:p w:rsidR="0040042E" w:rsidRDefault="009B479E" w:rsidP="00CB6926">
      <w:pPr>
        <w:jc w:val="both"/>
      </w:pPr>
      <w:r>
        <w:br w:type="page"/>
      </w:r>
    </w:p>
    <w:p w:rsidR="00CB6926" w:rsidRDefault="00CB6926" w:rsidP="00CB6926">
      <w:pPr>
        <w:jc w:val="both"/>
      </w:pPr>
      <w:r>
        <w:t>Возбуждено уголовное дело. Рассматриваются три основные версии крушения: погодные условия, техническая неисправность воздушного судна или ошибка пилотирования.</w:t>
      </w:r>
    </w:p>
    <w:p w:rsidR="00CB6926" w:rsidRDefault="00CB6926" w:rsidP="00CB6926">
      <w:pPr>
        <w:jc w:val="both"/>
      </w:pPr>
      <w:r>
        <w:t>Следователи изъяли образцы топлива и полетную документацию разбившегося воздушного судна.</w:t>
      </w:r>
    </w:p>
    <w:p w:rsidR="00CB6926" w:rsidRDefault="00CB6926" w:rsidP="00CB6926">
      <w:pPr>
        <w:jc w:val="both"/>
      </w:pPr>
      <w:r>
        <w:t>Бортовые самописцы МИ-8 были отправлены в Москву для расшифровки. Расследовать причины катастрофы продолжают специалисты Межгосударственного авиационного комитета.</w:t>
      </w:r>
    </w:p>
    <w:p w:rsidR="00CB6926" w:rsidRPr="003F4CAA" w:rsidRDefault="00CB6926" w:rsidP="00CB6926">
      <w:pPr>
        <w:pStyle w:val="3"/>
        <w:jc w:val="both"/>
        <w:rPr>
          <w:rFonts w:ascii="Times New Roman" w:hAnsi="Times New Roman"/>
          <w:sz w:val="24"/>
          <w:szCs w:val="24"/>
        </w:rPr>
      </w:pPr>
      <w:bookmarkStart w:id="55" w:name="_Toc511717071"/>
      <w:r w:rsidRPr="003F4CAA">
        <w:rPr>
          <w:rFonts w:ascii="Times New Roman" w:hAnsi="Times New Roman"/>
          <w:sz w:val="24"/>
          <w:szCs w:val="24"/>
        </w:rPr>
        <w:t>ИНТЕРФАКС; 2018.04.16; ПАССАЖИРОПОТОК АЭРОПОРТА КРАСНОЯРСКА В I КВАРТАЛЕ ВЫРОС НА 28% ЗА СЧЕТ НОВЫХ ПЕРЕВОЗЧИКОВ</w:t>
      </w:r>
      <w:bookmarkEnd w:id="55"/>
    </w:p>
    <w:p w:rsidR="00CB6926" w:rsidRDefault="00CB6926" w:rsidP="00CB6926">
      <w:pPr>
        <w:jc w:val="both"/>
      </w:pPr>
      <w:r>
        <w:t>Пассажиропоток аэропорта «Красноярск» («Емельяново») в январе-марте 2018 года составил 579,4 тыс. человек, что на 28% больше, чем за аналогичный период прошлого года, сообщает пресс-служба авиапредприятия.</w:t>
      </w:r>
    </w:p>
    <w:p w:rsidR="00CB6926" w:rsidRDefault="00CB6926" w:rsidP="00CB6926">
      <w:pPr>
        <w:jc w:val="both"/>
      </w:pPr>
      <w:r>
        <w:t>Услугами внутренних авиалиний воспользовались 429,7 тыс. пассажиров, международных – 130,5 тыс. человек (оба направления – рост на 26%). Также существенно увеличился транзитный пассажиропоток – в 2,1 раза, до 19,2 тыс. человек.</w:t>
      </w:r>
    </w:p>
    <w:p w:rsidR="00CB6926" w:rsidRDefault="00CB6926" w:rsidP="00CB6926">
      <w:pPr>
        <w:jc w:val="both"/>
      </w:pPr>
      <w:r>
        <w:t>«Хороших показателей удается достигать за счет выстраивания востребованной маршрутной сетки и привлечения новых перевозчиков», – уточняется в пресс-релизе.</w:t>
      </w:r>
    </w:p>
    <w:p w:rsidR="00CB6926" w:rsidRDefault="00CB6926" w:rsidP="00CB6926">
      <w:pPr>
        <w:jc w:val="both"/>
      </w:pPr>
      <w:r>
        <w:t>Наиболее популярными направлениями в первом квартале стали Москва (81,3 тыс. человек, рост на 28%), Санкт-Петербург (32,8 тыс. человек, рост в 1,8%), Новосибирск (13,4 тыс. человек, рост в 4,2 раза), Екатеринбург, (8,1 тыс. человек, рост в 1,6 раза) и Пхукет (8 тыс. человек, рост почти в 2 раза).</w:t>
      </w:r>
    </w:p>
    <w:p w:rsidR="00CB6926" w:rsidRDefault="00CB6926" w:rsidP="00CB6926">
      <w:pPr>
        <w:jc w:val="both"/>
      </w:pPr>
      <w:r>
        <w:t>Также за первые три месяца 2018 года заметно увеличился объем грузовых перевозок – на 36,8%, до 3,914 тыс. тонн. Количество самолетовылетов выросло на 13% и составило 3,015 тыс.</w:t>
      </w:r>
    </w:p>
    <w:p w:rsidR="00CB6926" w:rsidRDefault="00CB6926" w:rsidP="00CB6926">
      <w:pPr>
        <w:jc w:val="both"/>
      </w:pPr>
      <w:r>
        <w:t>Аэропорт Красноярска был введен в эксплуатацию в октябре 1980 года, сотрудничает с 28 российскими и зарубежными авиакомпаниями, которые осуществляют пассажирские рейсы по 63 направлениям. Базовый перевозчик – авиакомпания NordStar.</w:t>
      </w:r>
    </w:p>
    <w:p w:rsidR="00CB6926" w:rsidRDefault="00CB6926" w:rsidP="00CB6926">
      <w:pPr>
        <w:jc w:val="both"/>
      </w:pPr>
      <w:r>
        <w:t>В декабре 2017 года в аэропорту был введен в эксплуатацию новый пассажирский терминал пропускной способностью 2,5 млн человек в год. В настоящее время в новый терминал переведены все внутренние рейсы.</w:t>
      </w:r>
    </w:p>
    <w:p w:rsidR="00CB6926" w:rsidRDefault="00CB6926" w:rsidP="00CB6926">
      <w:pPr>
        <w:jc w:val="both"/>
      </w:pPr>
      <w:r>
        <w:t>Контрольный пакет акций управляющей компании аэропорта – АО «ЭРА Групп» – принадлежит ООО «КрасИнвест» (Дивногорск, Красноярский край), близкому к холдингу «БазЭл».</w:t>
      </w:r>
    </w:p>
    <w:p w:rsidR="0010257A" w:rsidRPr="0098527E" w:rsidRDefault="0010257A" w:rsidP="0098527E">
      <w:bookmarkStart w:id="56" w:name="_GoBack"/>
      <w:bookmarkEnd w:id="56"/>
    </w:p>
    <w:sectPr w:rsidR="0010257A" w:rsidRPr="0098527E" w:rsidSect="00742C5C">
      <w:headerReference w:type="default" r:id="rId54"/>
      <w:footerReference w:type="even" r:id="rId55"/>
      <w:footerReference w:type="default" r:id="rId56"/>
      <w:headerReference w:type="first" r:id="rId57"/>
      <w:footerReference w:type="first" r:id="rId5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926" w:rsidRDefault="00CB6926">
      <w:r>
        <w:separator/>
      </w:r>
    </w:p>
  </w:endnote>
  <w:endnote w:type="continuationSeparator" w:id="0">
    <w:p w:rsidR="00CB6926" w:rsidRDefault="00CB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926" w:rsidRDefault="00CB692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B6926" w:rsidRDefault="00CB692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926" w:rsidRDefault="00CB6926">
    <w:pPr>
      <w:pStyle w:val="a4"/>
      <w:pBdr>
        <w:bottom w:val="single" w:sz="6" w:space="1" w:color="auto"/>
      </w:pBdr>
      <w:ind w:right="360"/>
      <w:rPr>
        <w:lang w:val="en-US"/>
      </w:rPr>
    </w:pPr>
  </w:p>
  <w:p w:rsidR="00CB6926" w:rsidRDefault="00CB692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CB6926" w:rsidRDefault="00CB6926">
    <w:pPr>
      <w:pStyle w:val="a4"/>
      <w:ind w:right="360"/>
      <w:rPr>
        <w:lang w:val="en-US"/>
      </w:rPr>
    </w:pPr>
  </w:p>
  <w:p w:rsidR="00CB6926" w:rsidRDefault="00CB6926">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926" w:rsidRDefault="00CB6926">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926" w:rsidRDefault="00CB6926">
      <w:r>
        <w:separator/>
      </w:r>
    </w:p>
  </w:footnote>
  <w:footnote w:type="continuationSeparator" w:id="0">
    <w:p w:rsidR="00CB6926" w:rsidRDefault="00CB6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926" w:rsidRDefault="00CB6926">
    <w:pPr>
      <w:pStyle w:val="a3"/>
      <w:jc w:val="center"/>
      <w:rPr>
        <w:rFonts w:ascii="DidonaCTT" w:hAnsi="DidonaCTT"/>
        <w:color w:val="000080"/>
        <w:sz w:val="28"/>
        <w:szCs w:val="28"/>
      </w:rPr>
    </w:pPr>
  </w:p>
  <w:p w:rsidR="00CB6926" w:rsidRPr="00C81007" w:rsidRDefault="00CB6926">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CB6926" w:rsidRDefault="00CB6926">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926" w:rsidRDefault="00CB6926"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CB6926" w:rsidRPr="00B2388E" w:rsidRDefault="00CB6926" w:rsidP="00742C5C">
    <w:pPr>
      <w:jc w:val="center"/>
      <w:rPr>
        <w:b/>
        <w:color w:val="000080"/>
        <w:sz w:val="32"/>
        <w:szCs w:val="32"/>
      </w:rPr>
    </w:pPr>
    <w:r w:rsidRPr="00B2388E">
      <w:rPr>
        <w:b/>
        <w:color w:val="000080"/>
        <w:sz w:val="32"/>
        <w:szCs w:val="32"/>
      </w:rPr>
      <w:t>Ежедневный мониторинг СМИ</w:t>
    </w:r>
  </w:p>
  <w:p w:rsidR="00CB6926" w:rsidRDefault="00CB6926">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042E"/>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9331B"/>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6550"/>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52A85"/>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79E"/>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6926"/>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97FC1"/>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AA40788"/>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uiPriority w:val="9"/>
    <w:qFormat/>
    <w:pPr>
      <w:keepNext/>
      <w:spacing w:before="240" w:after="60"/>
      <w:outlineLvl w:val="0"/>
    </w:pPr>
    <w:rPr>
      <w:rFonts w:cs="Arial"/>
      <w:b/>
      <w:bCs/>
      <w:kern w:val="32"/>
      <w:sz w:val="32"/>
      <w:szCs w:val="32"/>
    </w:rPr>
  </w:style>
  <w:style w:type="paragraph" w:styleId="2">
    <w:name w:val="heading 2"/>
    <w:basedOn w:val="a"/>
    <w:next w:val="a"/>
    <w:link w:val="20"/>
    <w:uiPriority w:val="9"/>
    <w:semiHidden/>
    <w:unhideWhenUsed/>
    <w:qFormat/>
    <w:rsid w:val="00CB6926"/>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B6926"/>
    <w:rPr>
      <w:rFonts w:cs="Arial"/>
      <w:b/>
      <w:bCs/>
      <w:kern w:val="32"/>
      <w:sz w:val="32"/>
      <w:szCs w:val="32"/>
    </w:rPr>
  </w:style>
  <w:style w:type="character" w:customStyle="1" w:styleId="20">
    <w:name w:val="Заголовок 2 Знак"/>
    <w:basedOn w:val="a0"/>
    <w:link w:val="2"/>
    <w:uiPriority w:val="9"/>
    <w:semiHidden/>
    <w:rsid w:val="00CB6926"/>
    <w:rPr>
      <w:rFonts w:ascii="Cambria" w:hAnsi="Cambria"/>
      <w:b/>
      <w:bCs/>
      <w:color w:val="4F81BD"/>
      <w:sz w:val="26"/>
      <w:szCs w:val="26"/>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z.ru/news/2018/4/16/917990.html" TargetMode="External"/><Relationship Id="rId18" Type="http://schemas.openxmlformats.org/officeDocument/2006/relationships/hyperlink" Target="https://rg.ru/2018/04/16/reg-ufo/avtomobili-i-avtobusy-skoro-proedut-po-krymskomu-mostu.html" TargetMode="External"/><Relationship Id="rId26" Type="http://schemas.openxmlformats.org/officeDocument/2006/relationships/hyperlink" Target="http://tass.ru/sport/5130802" TargetMode="External"/><Relationship Id="rId39" Type="http://schemas.openxmlformats.org/officeDocument/2006/relationships/hyperlink" Target="http://tass.ru/transport/5131337" TargetMode="External"/><Relationship Id="rId21" Type="http://schemas.openxmlformats.org/officeDocument/2006/relationships/hyperlink" Target="http://tass.ru/ekonomika/5129506" TargetMode="External"/><Relationship Id="rId34" Type="http://schemas.openxmlformats.org/officeDocument/2006/relationships/hyperlink" Target="https://vo.rbc.ru/vo/16/04/2018/5ad4ac409a79472eb35fa036" TargetMode="External"/><Relationship Id="rId42" Type="http://schemas.openxmlformats.org/officeDocument/2006/relationships/hyperlink" Target="https://www.kommersant.ru/doc/3605592" TargetMode="External"/><Relationship Id="rId47" Type="http://schemas.openxmlformats.org/officeDocument/2006/relationships/hyperlink" Target="http://tass.ru/ekonomika/5130852" TargetMode="External"/><Relationship Id="rId50" Type="http://schemas.openxmlformats.org/officeDocument/2006/relationships/hyperlink" Target="https://iz.ru/732809/2018-04-16/saratovskie-avialinii-poprosili-rosaviatciiu-sniat-ogranicheniia-s-kompanii" TargetMode="External"/><Relationship Id="rId55" Type="http://schemas.openxmlformats.org/officeDocument/2006/relationships/footer" Target="footer1.xml"/><Relationship Id="rId7" Type="http://schemas.openxmlformats.org/officeDocument/2006/relationships/hyperlink" Target="http://tass.ru/ekonomika/5130285" TargetMode="External"/><Relationship Id="rId12" Type="http://schemas.openxmlformats.org/officeDocument/2006/relationships/hyperlink" Target="https://www.pnp.ru/social/moryaki-rossii-i-yaponii-smogut-rabotat-na-sudakh-drug-druga.html" TargetMode="External"/><Relationship Id="rId17" Type="http://schemas.openxmlformats.org/officeDocument/2006/relationships/hyperlink" Target="https://spbdnevnik.ru/news/2018-04-16/zapusk-probnogo-poezda-do-novokrestovskoy-perenesli-na-nedelyu" TargetMode="External"/><Relationship Id="rId25" Type="http://schemas.openxmlformats.org/officeDocument/2006/relationships/hyperlink" Target="https://regnum.ru/news/2404512.html" TargetMode="External"/><Relationship Id="rId33" Type="http://schemas.openxmlformats.org/officeDocument/2006/relationships/hyperlink" Target="https://rg.ru/2018/04/17/reg-cfo/v-moskovskoj-oblasti-otremontiruiut-32-tysiachi-kilometrov-dorog.html" TargetMode="External"/><Relationship Id="rId38" Type="http://schemas.openxmlformats.org/officeDocument/2006/relationships/hyperlink" Target="http://tass.ru/ekonomika/5129423" TargetMode="External"/><Relationship Id="rId46" Type="http://schemas.openxmlformats.org/officeDocument/2006/relationships/hyperlink" Target="https://rg.ru/2018/04/16/samolety-podkliuchat-k-vysokoskorostnoj-sputnikovoj-sviazi.html"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rbc.ru/business/16/04/2018/5acf765b9a794775685fa041" TargetMode="External"/><Relationship Id="rId20" Type="http://schemas.openxmlformats.org/officeDocument/2006/relationships/hyperlink" Target="https://rg.ru/2018/04/16/park-rechnyh-sudov-neobhodimo-obnovliat.html" TargetMode="External"/><Relationship Id="rId29" Type="http://schemas.openxmlformats.org/officeDocument/2006/relationships/hyperlink" Target="http://tass.ru/v-strane/5131302" TargetMode="External"/><Relationship Id="rId41" Type="http://schemas.openxmlformats.org/officeDocument/2006/relationships/hyperlink" Target="http://tass.ru/sibir-news/5129407"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tass.ru/ekonomika/5129805" TargetMode="External"/><Relationship Id="rId11" Type="http://schemas.openxmlformats.org/officeDocument/2006/relationships/hyperlink" Target="https://polit.info/398324-rossiya-i-yaponiya-podpisali-memorandum-razreshayushii-moryakam-rabotat-na-sudakh-dvukh-stran" TargetMode="External"/><Relationship Id="rId24" Type="http://schemas.openxmlformats.org/officeDocument/2006/relationships/hyperlink" Target="https://www.gazeta.ru/auto/news/2018/04/16/n_11420359.shtml" TargetMode="External"/><Relationship Id="rId32" Type="http://schemas.openxmlformats.org/officeDocument/2006/relationships/hyperlink" Target="https://rt.rbc.ru/tatarstan/freenews/5ad4a23b9a794721e25fa041" TargetMode="External"/><Relationship Id="rId37" Type="http://schemas.openxmlformats.org/officeDocument/2006/relationships/hyperlink" Target="http://tass.ru/ekonomika/5129427" TargetMode="External"/><Relationship Id="rId40" Type="http://schemas.openxmlformats.org/officeDocument/2006/relationships/hyperlink" Target="http://tass.ru/sport/5131008" TargetMode="External"/><Relationship Id="rId45" Type="http://schemas.openxmlformats.org/officeDocument/2006/relationships/hyperlink" Target="https://rg.ru/2018/04/16/reg-ufo/novyj-terminal-aeroporta-simferopolia-prinial-pervyh-passazhirov.html" TargetMode="External"/><Relationship Id="rId53" Type="http://schemas.openxmlformats.org/officeDocument/2006/relationships/hyperlink" Target="https://rns.online/transport/VIM-avia-v-tretii-raz-smenila-gendirektora-posle-priostanovki-deyatelnosti--2018-04-16/" TargetMode="External"/><Relationship Id="rId58"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kommersant.ru/doc/3605678?query=&#1084;&#1080;&#1085;&#1090;&#1088;&#1072;&#1085;&#1089;" TargetMode="External"/><Relationship Id="rId23" Type="http://schemas.openxmlformats.org/officeDocument/2006/relationships/hyperlink" Target="https://russian.rt.com/russia/news/503849-most-krym-stroitelstvo" TargetMode="External"/><Relationship Id="rId28" Type="http://schemas.openxmlformats.org/officeDocument/2006/relationships/hyperlink" Target="https://rns.online/transport/Rosavtodor-ogranichit-dvizhenie-gruzovih-avtomobilei-na-podhode-k-Krimskomu-mostu-do-oktyabrya-2018-04-16/" TargetMode="External"/><Relationship Id="rId36" Type="http://schemas.openxmlformats.org/officeDocument/2006/relationships/hyperlink" Target="https://rg.ru/2018/04/16/reg-cfo/v-orle-iz-za-bankrotstva-predpriiatiia-invalidy-ostalis-bez-avtobusov.html" TargetMode="External"/><Relationship Id="rId49" Type="http://schemas.openxmlformats.org/officeDocument/2006/relationships/hyperlink" Target="https://www.kommersant.ru/doc/3605497?query=&#1088;&#1086;&#1089;&#1072;&#1074;&#1080;&#1072;&#1094;&#1080;&#1103;" TargetMode="External"/><Relationship Id="rId57" Type="http://schemas.openxmlformats.org/officeDocument/2006/relationships/header" Target="header2.xml"/><Relationship Id="rId10" Type="http://schemas.openxmlformats.org/officeDocument/2006/relationships/hyperlink" Target="http://tass.ru/ekonomika/5130025" TargetMode="External"/><Relationship Id="rId19" Type="http://schemas.openxmlformats.org/officeDocument/2006/relationships/hyperlink" Target="https://www.kommersant.ru/doc/3605553" TargetMode="External"/><Relationship Id="rId31" Type="http://schemas.openxmlformats.org/officeDocument/2006/relationships/hyperlink" Target="http://tass.ru/v-strane/5131339" TargetMode="External"/><Relationship Id="rId44" Type="http://schemas.openxmlformats.org/officeDocument/2006/relationships/hyperlink" Target="http://tass.ru/ekonomika/5130544" TargetMode="External"/><Relationship Id="rId52" Type="http://schemas.openxmlformats.org/officeDocument/2006/relationships/hyperlink" Target="https://ria.ru/economy/20180417/1518792229.html"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rzd-partner.ru/wate-transport/news/marubeni-khochet-uchastvovat-v-razvitii-portov-i-nazemnogo-transporta-rf/" TargetMode="External"/><Relationship Id="rId14" Type="http://schemas.openxmlformats.org/officeDocument/2006/relationships/hyperlink" Target="http://tass.ru/ekonomika/5130463" TargetMode="External"/><Relationship Id="rId22" Type="http://schemas.openxmlformats.org/officeDocument/2006/relationships/hyperlink" Target="https://rns.online/transport/Spetsialisti-pristupili-k-puskonaladke-sistemi-upravleniya-dorozhnim-dvizheniem-na-Krimskom-mostu--2018-04-16/" TargetMode="External"/><Relationship Id="rId27" Type="http://schemas.openxmlformats.org/officeDocument/2006/relationships/hyperlink" Target="https://rg.ru/2018/04/16/passazhiry-smogut-oplachivat-proezd-odnoj-kartoj-v-liubom-gorode-rf.html" TargetMode="External"/><Relationship Id="rId30" Type="http://schemas.openxmlformats.org/officeDocument/2006/relationships/hyperlink" Target="http://tass.ru/v-strane/5129732" TargetMode="External"/><Relationship Id="rId35" Type="http://schemas.openxmlformats.org/officeDocument/2006/relationships/hyperlink" Target="http://dorinfo.ru/star_detail.php?ELEMENT_ID=64112" TargetMode="External"/><Relationship Id="rId43" Type="http://schemas.openxmlformats.org/officeDocument/2006/relationships/hyperlink" Target="https://www.vedomosti.ru/business/articles/2018/04/16/766802-utair-nachal" TargetMode="External"/><Relationship Id="rId48" Type="http://schemas.openxmlformats.org/officeDocument/2006/relationships/hyperlink" Target="https://www.vedomosti.ru/business/news/2018/04/16/766827-saratovskie-avialinii" TargetMode="External"/><Relationship Id="rId56" Type="http://schemas.openxmlformats.org/officeDocument/2006/relationships/footer" Target="footer2.xml"/><Relationship Id="rId8" Type="http://schemas.openxmlformats.org/officeDocument/2006/relationships/hyperlink" Target="http://tass.ru/ekonomika/5130993" TargetMode="External"/><Relationship Id="rId51" Type="http://schemas.openxmlformats.org/officeDocument/2006/relationships/hyperlink" Target="https://rg.ru/2018/04/17/so-sredy-aviabilety-za-granicu-rezko-podorozhaiut.html" TargetMode="Externa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34</Pages>
  <Words>17197</Words>
  <Characters>98026</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114994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2018-04-17T05:47:00Z</dcterms:created>
  <dcterms:modified xsi:type="dcterms:W3CDTF">2018-04-17T05:47:00Z</dcterms:modified>
</cp:coreProperties>
</file>