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C4" w:rsidRPr="005A695E" w:rsidRDefault="00CA3F8A" w:rsidP="005A695E">
      <w:pPr>
        <w:jc w:val="right"/>
      </w:pPr>
      <w:r w:rsidRPr="005A695E">
        <w:t>Приложение</w:t>
      </w:r>
      <w:r w:rsidR="00A214B9">
        <w:t xml:space="preserve"> 8</w:t>
      </w:r>
      <w:r w:rsidRPr="005A695E">
        <w:t xml:space="preserve"> </w:t>
      </w:r>
    </w:p>
    <w:p w:rsidR="00837287" w:rsidRPr="005A695E" w:rsidRDefault="00837287" w:rsidP="005A695E">
      <w:pPr>
        <w:jc w:val="center"/>
      </w:pPr>
      <w:r w:rsidRPr="005A695E">
        <w:rPr>
          <w:spacing w:val="4"/>
        </w:rPr>
        <w:t>Оценка</w:t>
      </w:r>
      <w:r w:rsidRPr="005A695E">
        <w:rPr>
          <w:spacing w:val="14"/>
        </w:rPr>
        <w:t xml:space="preserve"> </w:t>
      </w:r>
      <w:r w:rsidRPr="005A695E">
        <w:rPr>
          <w:spacing w:val="5"/>
        </w:rPr>
        <w:t>эффективности</w:t>
      </w:r>
      <w:r w:rsidRPr="005A695E">
        <w:rPr>
          <w:spacing w:val="12"/>
        </w:rPr>
        <w:t xml:space="preserve"> </w:t>
      </w:r>
      <w:r w:rsidRPr="005A695E">
        <w:rPr>
          <w:spacing w:val="5"/>
        </w:rPr>
        <w:t>реализации</w:t>
      </w:r>
      <w:r w:rsidRPr="005A695E">
        <w:rPr>
          <w:spacing w:val="14"/>
        </w:rPr>
        <w:t xml:space="preserve"> </w:t>
      </w:r>
      <w:r w:rsidRPr="005A695E">
        <w:rPr>
          <w:spacing w:val="4"/>
        </w:rPr>
        <w:t>Программы</w:t>
      </w:r>
      <w:r w:rsidRPr="005A695E">
        <w:rPr>
          <w:spacing w:val="14"/>
        </w:rPr>
        <w:t xml:space="preserve"> </w:t>
      </w:r>
      <w:r w:rsidRPr="005A695E">
        <w:t>в</w:t>
      </w:r>
      <w:r w:rsidRPr="005A695E">
        <w:rPr>
          <w:spacing w:val="10"/>
        </w:rPr>
        <w:t xml:space="preserve"> </w:t>
      </w:r>
      <w:r w:rsidRPr="005A695E">
        <w:rPr>
          <w:spacing w:val="8"/>
        </w:rPr>
        <w:t>201</w:t>
      </w:r>
      <w:r w:rsidR="004D5B9E">
        <w:rPr>
          <w:spacing w:val="8"/>
        </w:rPr>
        <w:t>7</w:t>
      </w:r>
      <w:r w:rsidRPr="005A695E">
        <w:rPr>
          <w:spacing w:val="15"/>
        </w:rPr>
        <w:t xml:space="preserve"> </w:t>
      </w:r>
      <w:r w:rsidRPr="005A695E">
        <w:rPr>
          <w:spacing w:val="4"/>
        </w:rPr>
        <w:t>году</w:t>
      </w:r>
    </w:p>
    <w:p w:rsidR="00CA3F8A" w:rsidRPr="005A695E" w:rsidRDefault="00CA3F8A" w:rsidP="005A695E">
      <w:pPr>
        <w:jc w:val="right"/>
      </w:pPr>
      <w:r w:rsidRPr="005A695E">
        <w:t>Таблица 1</w:t>
      </w:r>
    </w:p>
    <w:p w:rsidR="00CA3F8A" w:rsidRDefault="00C0711D" w:rsidP="005A695E">
      <w:pPr>
        <w:jc w:val="center"/>
        <w:rPr>
          <w:spacing w:val="-1"/>
        </w:rPr>
      </w:pPr>
      <w:r>
        <w:rPr>
          <w:spacing w:val="-1"/>
        </w:rPr>
        <w:t>Оценка</w:t>
      </w:r>
      <w:r w:rsidR="00CA3F8A" w:rsidRPr="005A695E">
        <w:rPr>
          <w:spacing w:val="43"/>
        </w:rPr>
        <w:t xml:space="preserve"> </w:t>
      </w:r>
      <w:r w:rsidR="00CA3F8A" w:rsidRPr="005A695E">
        <w:rPr>
          <w:spacing w:val="-1"/>
        </w:rPr>
        <w:t>степени</w:t>
      </w:r>
      <w:r w:rsidR="00CA3F8A" w:rsidRPr="005A695E">
        <w:rPr>
          <w:spacing w:val="43"/>
        </w:rPr>
        <w:t xml:space="preserve"> </w:t>
      </w:r>
      <w:r w:rsidR="00CA3F8A" w:rsidRPr="005A695E">
        <w:rPr>
          <w:spacing w:val="-1"/>
        </w:rPr>
        <w:t>достижения</w:t>
      </w:r>
      <w:r w:rsidR="00CA3F8A" w:rsidRPr="005A695E">
        <w:rPr>
          <w:spacing w:val="30"/>
        </w:rPr>
        <w:t xml:space="preserve"> </w:t>
      </w:r>
      <w:r w:rsidR="00CA3F8A" w:rsidRPr="005A695E">
        <w:rPr>
          <w:spacing w:val="-1"/>
        </w:rPr>
        <w:t>плановых</w:t>
      </w:r>
      <w:r w:rsidR="00CA3F8A" w:rsidRPr="005A695E">
        <w:rPr>
          <w:spacing w:val="30"/>
        </w:rPr>
        <w:t xml:space="preserve"> </w:t>
      </w:r>
      <w:r w:rsidR="00CA3F8A" w:rsidRPr="005A695E">
        <w:rPr>
          <w:spacing w:val="-1"/>
        </w:rPr>
        <w:t>значений показателей (индикаторов) государственной программы</w:t>
      </w:r>
    </w:p>
    <w:p w:rsidR="00584163" w:rsidRPr="005A695E" w:rsidRDefault="00584163" w:rsidP="005A695E">
      <w:pPr>
        <w:jc w:val="center"/>
      </w:pPr>
    </w:p>
    <w:tbl>
      <w:tblPr>
        <w:tblW w:w="9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480"/>
        <w:gridCol w:w="1480"/>
        <w:gridCol w:w="1480"/>
      </w:tblGrid>
      <w:tr w:rsidR="00D47AA8" w:rsidRPr="004D5B9E" w:rsidTr="004D5B9E">
        <w:trPr>
          <w:tblHeader/>
        </w:trPr>
        <w:tc>
          <w:tcPr>
            <w:tcW w:w="4820" w:type="dxa"/>
            <w:shd w:val="clear" w:color="auto" w:fill="auto"/>
            <w:vAlign w:val="center"/>
            <w:hideMark/>
          </w:tcPr>
          <w:p w:rsidR="00D47AA8" w:rsidRPr="004D5B9E" w:rsidRDefault="00D47AA8" w:rsidP="00D47AA8">
            <w:pPr>
              <w:jc w:val="center"/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7AA8" w:rsidRPr="004D5B9E" w:rsidRDefault="00D47AA8" w:rsidP="004D5B9E">
            <w:pPr>
              <w:jc w:val="center"/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7AA8" w:rsidRPr="004D5B9E" w:rsidRDefault="00D47AA8" w:rsidP="004D5B9E">
            <w:pPr>
              <w:jc w:val="center"/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Фактическое значение показателя</w:t>
            </w:r>
            <w:r w:rsidR="0032667E">
              <w:rPr>
                <w:color w:val="000000"/>
                <w:sz w:val="20"/>
                <w:szCs w:val="20"/>
              </w:rPr>
              <w:t xml:space="preserve"> (оценка)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47AA8" w:rsidRPr="004D5B9E" w:rsidRDefault="00E17480" w:rsidP="004D5B9E">
            <w:pPr>
              <w:jc w:val="center"/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Оценка с</w:t>
            </w:r>
            <w:r w:rsidR="00D47AA8" w:rsidRPr="004D5B9E">
              <w:rPr>
                <w:color w:val="000000"/>
                <w:sz w:val="20"/>
                <w:szCs w:val="20"/>
              </w:rPr>
              <w:t>тепен</w:t>
            </w:r>
            <w:r w:rsidRPr="004D5B9E">
              <w:rPr>
                <w:color w:val="000000"/>
                <w:sz w:val="20"/>
                <w:szCs w:val="20"/>
              </w:rPr>
              <w:t>и</w:t>
            </w:r>
            <w:r w:rsidR="00D47AA8" w:rsidRPr="004D5B9E">
              <w:rPr>
                <w:color w:val="000000"/>
                <w:sz w:val="20"/>
                <w:szCs w:val="20"/>
              </w:rPr>
              <w:t xml:space="preserve"> достижения планового значения показателя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Транспортоемкость валового внутреннего продукта (по отношению к 2011году)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0,96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Транспортная подвижность населения (по отношению к 2011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Экспорт транспортных услуг (к 2011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1,15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 xml:space="preserve">Число происшествий на транспорте </w:t>
            </w:r>
            <w:r>
              <w:rPr>
                <w:color w:val="000000"/>
                <w:sz w:val="20"/>
                <w:szCs w:val="20"/>
              </w:rPr>
              <w:t xml:space="preserve">на единицу транспортных средств </w:t>
            </w:r>
            <w:r w:rsidRPr="004D5B9E">
              <w:rPr>
                <w:color w:val="000000"/>
                <w:sz w:val="20"/>
                <w:szCs w:val="20"/>
              </w:rPr>
              <w:t>(по отношению к 2011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Строительство и реконструкция автомобильных дорог федерального значения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326,2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347,4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Ввод в эксплуатацию дополнительных главных путей и новых железнодорожных линий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717,2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248,7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Количество введенных в эксплуатацию после реконструкции взлетно-посадочных полос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федерального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40858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A630BF">
              <w:rPr>
                <w:color w:val="000000"/>
                <w:sz w:val="20"/>
                <w:szCs w:val="20"/>
              </w:rPr>
              <w:t>41246,4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vAlign w:val="center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Ввод в эксплуатацию автомобильных дорог федерального значения на условиях государственно-частного партнерства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Протяженность внутренних водных путей, ограничивающих пропускную способность Единой глубоководной системы европейской части Российской Федерации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Доля судоходных гидротехнических сооружений, подлежащих декларированию безопасности, имеющих неудовлетворительный уровень безопасности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1,12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Доля судоходных гидротехнических сооружений, подлежащих декларированию безопасности, имеющих опасный уровень безопасности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proofErr w:type="gramStart"/>
            <w:r w:rsidRPr="004D5B9E">
              <w:rPr>
                <w:color w:val="000000"/>
                <w:sz w:val="20"/>
                <w:szCs w:val="20"/>
              </w:rPr>
              <w:t>Строительство и реконструкция автомобильных дорог регионального и межмуниципального значения, предусматривающие федеральное софинансирование</w:t>
            </w:r>
            <w:proofErr w:type="gramEnd"/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sz w:val="20"/>
                <w:szCs w:val="20"/>
              </w:rPr>
            </w:pPr>
            <w:r w:rsidRPr="00C60A85">
              <w:rPr>
                <w:sz w:val="20"/>
                <w:szCs w:val="20"/>
              </w:rPr>
              <w:t>0,85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Авиационная подвижность населения на региональн</w:t>
            </w:r>
            <w:r>
              <w:rPr>
                <w:color w:val="000000"/>
                <w:sz w:val="20"/>
                <w:szCs w:val="20"/>
              </w:rPr>
              <w:t>ых и местных авиалиниях (по отн</w:t>
            </w:r>
            <w:r w:rsidRPr="004D5B9E">
              <w:rPr>
                <w:color w:val="000000"/>
                <w:sz w:val="20"/>
                <w:szCs w:val="20"/>
              </w:rPr>
              <w:t>ошению к 2011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1,15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Транспортная подвижность населения на железнодорожном транспорте (по отношению к 2011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1,02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Увеличение производственной мощности российских портов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Перевозка  транзитных грузов через территорию Российской Федерации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652937" w:rsidP="00C60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652937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0,5</w:t>
            </w:r>
            <w:r w:rsidR="00652937">
              <w:rPr>
                <w:color w:val="000000"/>
                <w:sz w:val="20"/>
                <w:szCs w:val="20"/>
              </w:rPr>
              <w:t>9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Обновление парка локомотивов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Обновление парка грузовых вагонов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3,27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Обновление парка пассажирских вагонов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4,39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lastRenderedPageBreak/>
              <w:t>Обновление парка мотор-вагонного подвижного состава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Пополнение транспортного флота (внутренний водный транспорт)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Обновление парка воздушных судов (самолеты)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7,15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Количество происшествий на воздушном транспорте (относительно количества полетов) (к 2011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1,17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Количество аварийных происшествий на водном транспорте  (по отношению к 2011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sz w:val="20"/>
                <w:szCs w:val="20"/>
              </w:rPr>
            </w:pPr>
            <w:r w:rsidRPr="004D5B9E">
              <w:rPr>
                <w:sz w:val="20"/>
                <w:szCs w:val="20"/>
              </w:rPr>
              <w:t>Количество происшествий на автомобильном транспорте на единицу транспортных средств (по отношению к 2011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Уровень оснащенности надзорного органа техническими средствами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4D5B9E" w:rsidTr="00C60A85">
        <w:tc>
          <w:tcPr>
            <w:tcW w:w="4820" w:type="dxa"/>
            <w:shd w:val="clear" w:color="auto" w:fill="auto"/>
            <w:hideMark/>
          </w:tcPr>
          <w:p w:rsidR="00C60A85" w:rsidRPr="004D5B9E" w:rsidRDefault="00C60A85">
            <w:pPr>
              <w:rPr>
                <w:color w:val="000000"/>
                <w:sz w:val="20"/>
                <w:szCs w:val="20"/>
              </w:rPr>
            </w:pPr>
            <w:r w:rsidRPr="004D5B9E">
              <w:rPr>
                <w:color w:val="000000"/>
                <w:sz w:val="20"/>
                <w:szCs w:val="20"/>
              </w:rPr>
              <w:t>Объем потребления газомоторного топлива автомобильным, железнодорожным, авиационным и морским транспортом (по отношению к 2015 году)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D47AA8" w:rsidRPr="004D5B9E" w:rsidTr="004D5B9E">
        <w:tc>
          <w:tcPr>
            <w:tcW w:w="7780" w:type="dxa"/>
            <w:gridSpan w:val="3"/>
            <w:shd w:val="clear" w:color="auto" w:fill="auto"/>
            <w:noWrap/>
            <w:vAlign w:val="center"/>
            <w:hideMark/>
          </w:tcPr>
          <w:p w:rsidR="00D47AA8" w:rsidRPr="004D5B9E" w:rsidRDefault="00C0711D" w:rsidP="004D5B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D5B9E">
              <w:rPr>
                <w:bCs/>
                <w:color w:val="000000"/>
                <w:sz w:val="20"/>
                <w:szCs w:val="20"/>
              </w:rPr>
              <w:t>Оценка с</w:t>
            </w:r>
            <w:r w:rsidR="00D47AA8" w:rsidRPr="004D5B9E">
              <w:rPr>
                <w:bCs/>
                <w:color w:val="000000"/>
                <w:sz w:val="20"/>
                <w:szCs w:val="20"/>
              </w:rPr>
              <w:t>тепен</w:t>
            </w:r>
            <w:r w:rsidRPr="004D5B9E">
              <w:rPr>
                <w:bCs/>
                <w:color w:val="000000"/>
                <w:sz w:val="20"/>
                <w:szCs w:val="20"/>
              </w:rPr>
              <w:t>и</w:t>
            </w:r>
            <w:r w:rsidR="00D47AA8" w:rsidRPr="004D5B9E">
              <w:rPr>
                <w:bCs/>
                <w:color w:val="000000"/>
                <w:sz w:val="20"/>
                <w:szCs w:val="20"/>
              </w:rPr>
              <w:t xml:space="preserve"> достижения целей и решения задач Программы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D47AA8" w:rsidRPr="00C60A85" w:rsidRDefault="00C60A85" w:rsidP="00C60A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A85">
              <w:rPr>
                <w:rFonts w:ascii="Calibri" w:hAnsi="Calibri"/>
                <w:bCs/>
                <w:color w:val="000000"/>
                <w:sz w:val="22"/>
                <w:szCs w:val="22"/>
              </w:rPr>
              <w:t>1,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40</w:t>
            </w:r>
          </w:p>
        </w:tc>
      </w:tr>
    </w:tbl>
    <w:p w:rsidR="00CA3F8A" w:rsidRDefault="00CA3F8A" w:rsidP="005A695E">
      <w:pPr>
        <w:jc w:val="right"/>
      </w:pPr>
    </w:p>
    <w:p w:rsidR="00584163" w:rsidRPr="005A695E" w:rsidRDefault="00584163" w:rsidP="005A695E">
      <w:pPr>
        <w:jc w:val="right"/>
      </w:pPr>
    </w:p>
    <w:p w:rsidR="00CA3F8A" w:rsidRPr="005A695E" w:rsidRDefault="00CA3F8A" w:rsidP="005A695E">
      <w:pPr>
        <w:jc w:val="right"/>
      </w:pPr>
      <w:r w:rsidRPr="005A695E">
        <w:t>Таблица 2</w:t>
      </w:r>
    </w:p>
    <w:p w:rsidR="00CA3F8A" w:rsidRDefault="00E17480" w:rsidP="005A695E">
      <w:pPr>
        <w:jc w:val="center"/>
        <w:rPr>
          <w:spacing w:val="-1"/>
        </w:rPr>
      </w:pPr>
      <w:r>
        <w:rPr>
          <w:spacing w:val="-1"/>
        </w:rPr>
        <w:t>О</w:t>
      </w:r>
      <w:r w:rsidR="00C0711D" w:rsidRPr="00C0711D">
        <w:rPr>
          <w:spacing w:val="-1"/>
        </w:rPr>
        <w:t>ценк</w:t>
      </w:r>
      <w:r>
        <w:rPr>
          <w:spacing w:val="-1"/>
        </w:rPr>
        <w:t>а</w:t>
      </w:r>
      <w:r w:rsidR="00C0711D">
        <w:rPr>
          <w:spacing w:val="-1"/>
        </w:rPr>
        <w:t xml:space="preserve"> </w:t>
      </w:r>
      <w:r w:rsidR="00CA3F8A" w:rsidRPr="005A695E">
        <w:rPr>
          <w:spacing w:val="-1"/>
        </w:rPr>
        <w:t>степени</w:t>
      </w:r>
      <w:r w:rsidR="00CA3F8A" w:rsidRPr="005A695E">
        <w:rPr>
          <w:spacing w:val="43"/>
        </w:rPr>
        <w:t xml:space="preserve"> </w:t>
      </w:r>
      <w:r w:rsidR="00CA3F8A" w:rsidRPr="005A695E">
        <w:rPr>
          <w:spacing w:val="-1"/>
        </w:rPr>
        <w:t>достижения</w:t>
      </w:r>
      <w:r w:rsidR="00CA3F8A" w:rsidRPr="005A695E">
        <w:rPr>
          <w:spacing w:val="30"/>
        </w:rPr>
        <w:t xml:space="preserve"> </w:t>
      </w:r>
      <w:r w:rsidR="00CA3F8A" w:rsidRPr="005A695E">
        <w:rPr>
          <w:spacing w:val="-1"/>
        </w:rPr>
        <w:t>плановых</w:t>
      </w:r>
      <w:r w:rsidR="00CA3F8A" w:rsidRPr="005A695E">
        <w:rPr>
          <w:spacing w:val="30"/>
        </w:rPr>
        <w:t xml:space="preserve"> </w:t>
      </w:r>
      <w:r w:rsidR="00CA3F8A" w:rsidRPr="005A695E">
        <w:rPr>
          <w:spacing w:val="-1"/>
        </w:rPr>
        <w:t>значений показателей (индикаторов) подпрограмм, федеральной целевой программы</w:t>
      </w:r>
    </w:p>
    <w:p w:rsidR="00584163" w:rsidRPr="005A695E" w:rsidRDefault="00584163" w:rsidP="005A695E">
      <w:pPr>
        <w:jc w:val="center"/>
        <w:rPr>
          <w:spacing w:val="-1"/>
        </w:rPr>
      </w:pP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331"/>
        <w:gridCol w:w="1505"/>
        <w:gridCol w:w="1740"/>
      </w:tblGrid>
      <w:tr w:rsidR="00CA3F8A" w:rsidRPr="00B7663E" w:rsidTr="00ED22C6">
        <w:trPr>
          <w:trHeight w:val="20"/>
          <w:tblHeader/>
        </w:trPr>
        <w:tc>
          <w:tcPr>
            <w:tcW w:w="4835" w:type="dxa"/>
            <w:shd w:val="clear" w:color="auto" w:fill="auto"/>
            <w:vAlign w:val="center"/>
            <w:hideMark/>
          </w:tcPr>
          <w:p w:rsidR="00CA3F8A" w:rsidRPr="00B7663E" w:rsidRDefault="00CA3F8A" w:rsidP="005A695E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Наименование подпрограммы, ФЦП,  показателя</w:t>
            </w:r>
          </w:p>
        </w:tc>
        <w:tc>
          <w:tcPr>
            <w:tcW w:w="1331" w:type="dxa"/>
            <w:shd w:val="clear" w:color="auto" w:fill="auto"/>
            <w:hideMark/>
          </w:tcPr>
          <w:p w:rsidR="00CA3F8A" w:rsidRPr="00B7663E" w:rsidRDefault="00CA3F8A" w:rsidP="005A695E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CA3F8A" w:rsidRPr="00B7663E" w:rsidRDefault="00ED22C6" w:rsidP="005A695E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Ф</w:t>
            </w:r>
            <w:r w:rsidR="00CA3F8A" w:rsidRPr="00B7663E">
              <w:rPr>
                <w:sz w:val="20"/>
                <w:szCs w:val="20"/>
              </w:rPr>
              <w:t>актическое значение</w:t>
            </w:r>
            <w:r w:rsidR="008F732F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1740" w:type="dxa"/>
            <w:shd w:val="clear" w:color="auto" w:fill="auto"/>
            <w:hideMark/>
          </w:tcPr>
          <w:p w:rsidR="00CA3F8A" w:rsidRPr="00B7663E" w:rsidRDefault="00E17480" w:rsidP="00E17480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Оценка с</w:t>
            </w:r>
            <w:r w:rsidR="00CA3F8A" w:rsidRPr="00B7663E">
              <w:rPr>
                <w:sz w:val="20"/>
                <w:szCs w:val="20"/>
              </w:rPr>
              <w:t>тепен</w:t>
            </w:r>
            <w:r w:rsidRPr="00B7663E">
              <w:rPr>
                <w:sz w:val="20"/>
                <w:szCs w:val="20"/>
              </w:rPr>
              <w:t>и</w:t>
            </w:r>
            <w:r w:rsidR="00CA3F8A" w:rsidRPr="00B7663E">
              <w:rPr>
                <w:sz w:val="20"/>
                <w:szCs w:val="20"/>
              </w:rPr>
              <w:t xml:space="preserve"> достижения</w:t>
            </w:r>
            <w:r w:rsidR="00A51E8C">
              <w:rPr>
                <w:sz w:val="20"/>
                <w:szCs w:val="20"/>
              </w:rPr>
              <w:t xml:space="preserve"> плановых значений показателей</w:t>
            </w:r>
          </w:p>
        </w:tc>
      </w:tr>
      <w:tr w:rsidR="00CA3F8A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A3F8A" w:rsidRPr="00B7663E" w:rsidRDefault="00CA3F8A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1. Магистральный железнодорожный транспорт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A3F8A" w:rsidRPr="00C60A85" w:rsidRDefault="00CA3F8A" w:rsidP="00C60A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A3F8A" w:rsidRPr="00C60A85" w:rsidRDefault="00CA3F8A" w:rsidP="00C60A8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A3F8A" w:rsidRPr="00C60A85" w:rsidRDefault="00C60A85" w:rsidP="00C60A85">
            <w:pPr>
              <w:jc w:val="center"/>
              <w:rPr>
                <w:bCs/>
                <w:sz w:val="20"/>
                <w:szCs w:val="20"/>
              </w:rPr>
            </w:pPr>
            <w:r w:rsidRPr="00C60A85">
              <w:rPr>
                <w:bCs/>
                <w:sz w:val="20"/>
                <w:szCs w:val="20"/>
              </w:rPr>
              <w:t>0,95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Количество перевезенных пассажиров из  Калининградской области в  другие регионы Российской Федерации и в обратном направлении с учетом мер государственной поддержки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458,4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Перевозка пассажиров железнодорожным транспортом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1064,2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B119A1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11</w:t>
            </w:r>
            <w:r w:rsidR="00B119A1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Объем перевозок пассажиров железнодорожным транспортом в городском и пригородном сообщении в Московском транспортном узле (по отношению к 2011 году)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126,7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138,7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Ввод в эксплуатацию дополнительных главных путей и новых железнодорожных линий (в части объектов подпрограммы)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0,29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Доля закупок у субъектов малого предпринимательства в совокупном годовом объеме закупок Федерального агентства железнодорожного  транспорта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B7663E" w:rsidRDefault="00C60A85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2. Дорожное хозяйство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A85">
              <w:rPr>
                <w:bCs/>
                <w:color w:val="000000"/>
                <w:sz w:val="20"/>
                <w:szCs w:val="20"/>
              </w:rPr>
              <w:t>1,10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показателям, на сети автомобильных дорог, находящихся в оперативном </w:t>
            </w:r>
            <w:r w:rsidRPr="00E879EA">
              <w:rPr>
                <w:color w:val="000000"/>
                <w:sz w:val="20"/>
                <w:szCs w:val="20"/>
              </w:rPr>
              <w:lastRenderedPageBreak/>
              <w:t>управлении федеральных казенных учреждений, подведомственных Федеральному дорожному агентству, в общей протяженности автомобильных дорог, находящихся в оперативном управлении указанных федеральных казенных учреждений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lastRenderedPageBreak/>
              <w:t>77,5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77,96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lastRenderedPageBreak/>
              <w:t>Количество инновационных технологий, материалов, конструкций, машин и механизмов, применяемых на сети федеральных автомобильных дорог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proofErr w:type="gramStart"/>
            <w:r w:rsidRPr="00E879EA">
              <w:rPr>
                <w:color w:val="000000"/>
                <w:sz w:val="20"/>
                <w:szCs w:val="20"/>
              </w:rPr>
              <w:t>Доля протяженности  автомобильных дорог общего пользования федерального значения, находящихся в оперативном управлении федеральных казенных учреждений, подведомственных Федеральному дорожному агентству, на которых  при реализации программ строительства (реконструкции), капитального ремонта и ремонта объектов предусмотрено применение инновационных технологий, материалов, конструкций машин и механизмов, в общей протяженности автомобильных дорог, находящихся в оперативном управлении указанных федеральных казенных учреждений</w:t>
            </w:r>
            <w:proofErr w:type="gramEnd"/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23,23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23,23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Протяжённость линий искусственного электрического освещения автомобильных дорог, введенных в эксплуатацию на сети автомобильных дорог федерального значения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387,38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1,71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Доля автомобильных дорог общего пользования регионального или межмуниципального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 w:themeColor="text1"/>
                <w:sz w:val="20"/>
                <w:szCs w:val="20"/>
              </w:rPr>
              <w:t>39,8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1,02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Доля протяженности дорожной сети городских агломераций,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1,19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 xml:space="preserve">Доля  внебюджетного финансирования в общем объеме финансирования Программы деятельности Государственной компании «Российские автомобильные дороги»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0,67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>Доля протяженности автомобильных дорог, переданных в доверительное управление Государственной компании «Российские автомобильные дороги»,  введенных в эксплуатацию в результате строительства, реконструируемых и/или обслуживаемых по комплексным долгосрочным контрактам продолжительностью 4 года  и более  с частным финансированием, в общей протяженности автомобильных дорог, переданных в доверительное управление Государственной компании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0,93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федерального значения,  соответствующих нормативным требованиям к транспортно-эксплуатационным показателям, на сети автомобильных дорог, переданных в доверительное управление Государственной компании «Российские автомобильные дороги» в общей протяженности автомобильных дорог, переданных в доверительное </w:t>
            </w:r>
            <w:r w:rsidRPr="00E879EA">
              <w:rPr>
                <w:color w:val="000000"/>
                <w:sz w:val="20"/>
                <w:szCs w:val="20"/>
              </w:rPr>
              <w:lastRenderedPageBreak/>
              <w:t>управление Государственной компании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lastRenderedPageBreak/>
              <w:t>72,8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</w:tcPr>
          <w:p w:rsidR="00C60A85" w:rsidRPr="00E879EA" w:rsidRDefault="00C60A85">
            <w:pPr>
              <w:rPr>
                <w:color w:val="000000"/>
                <w:sz w:val="20"/>
                <w:szCs w:val="20"/>
              </w:rPr>
            </w:pPr>
            <w:r w:rsidRPr="00E879EA">
              <w:rPr>
                <w:color w:val="000000"/>
                <w:sz w:val="20"/>
                <w:szCs w:val="20"/>
              </w:rPr>
              <w:lastRenderedPageBreak/>
              <w:t>Доля закупок у субъектов малого предпринимательства в совокупном годовом объеме закупок Федерального дорожного агентства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21,72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1,45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B7663E" w:rsidRDefault="00C60A85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3. Гражданская авиация и аэронавигационное обеспечение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25FAA" w:rsidRDefault="00C60A85" w:rsidP="00C60A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0,96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>Количество перевезённых пассажиров  из Калининградской области в европейскую часть страны и в обратном направлении с учетом мер государственной поддержки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0,90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>Количество перевезенных пассажиров с Дальнего Востока в европейскую часть и в обратном направлении  с учетом мер государственной поддержки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438,</w:t>
            </w:r>
            <w:r w:rsidR="00300C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>Объем внутренних региональных авиаперевозок за исключением  маршрутов, пунктом назначения или отправки которых является г. Москва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1,32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>Количество воздушных судов, по которым авиакомпаниям предоставляется мера государственной поддержки, и находящихся во владении и пользовании авиакомпаний по договорам лизинга независимо от государства-производителя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>Количество самолето-вылетов из аэропортов расположенных в районах Крайнего Севера и приравненных к ним местностях, охваченных государственной поддержкой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>Количество самолето-вылетов из аэропортов, входящих в состав федеральных казенных предприятий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>Число полетов обслуженных аэронавигационной системой (по отношению к 2011 году)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154,5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0,88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>Уровень охвата территории Российской Федерации поисково-спасательным обеспечением полетов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E879EA" w:rsidRDefault="00C60A85">
            <w:pPr>
              <w:rPr>
                <w:sz w:val="20"/>
                <w:szCs w:val="20"/>
              </w:rPr>
            </w:pPr>
            <w:r w:rsidRPr="00E879EA">
              <w:rPr>
                <w:sz w:val="20"/>
                <w:szCs w:val="20"/>
              </w:rPr>
              <w:t xml:space="preserve">Доля закупок у субъектов малого </w:t>
            </w:r>
            <w:proofErr w:type="spellStart"/>
            <w:proofErr w:type="gramStart"/>
            <w:r w:rsidRPr="00E879EA">
              <w:rPr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 w:rsidRPr="00E879EA">
              <w:rPr>
                <w:sz w:val="20"/>
                <w:szCs w:val="20"/>
              </w:rPr>
              <w:t xml:space="preserve"> в совокупном годовом объеме закупок Федерального агентства воздушного  транспорта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B7663E" w:rsidRDefault="00C60A85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4.  Морской и речной транспорт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A85">
              <w:rPr>
                <w:bCs/>
                <w:color w:val="000000"/>
                <w:sz w:val="20"/>
                <w:szCs w:val="20"/>
              </w:rPr>
              <w:t>1,11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5A7E98" w:rsidRDefault="00C60A85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Уровень технической оснащенности аварийно-спасательных служб на водном транспорте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60A85" w:rsidRPr="005A7E98" w:rsidRDefault="00C60A85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Объем перевозок грузов по Северному морскому пути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5A7E98" w:rsidRDefault="00C60A85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Уровень технической оснащенности Северного морского пути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5A7E98" w:rsidRDefault="00C60A85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Доля эксплуатируемых внутренних водных путей с освещаемой и отражательной обстановкой в общей протяженности внутренних водных путей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C60A85" w:rsidRPr="00B7663E" w:rsidTr="00C60A85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60A85" w:rsidRPr="005A7E98" w:rsidRDefault="00C60A85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Доля закупок у субъектов малого предпринимательства в совокупном годовом объеме закупок Федерального агентства морского и речного  транспорта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60A85" w:rsidRPr="00C60A85" w:rsidRDefault="00C60A85" w:rsidP="00C60A85">
            <w:pPr>
              <w:jc w:val="center"/>
              <w:rPr>
                <w:color w:val="000000"/>
                <w:sz w:val="20"/>
                <w:szCs w:val="20"/>
              </w:rPr>
            </w:pPr>
            <w:r w:rsidRPr="00C60A85">
              <w:rPr>
                <w:color w:val="000000"/>
                <w:sz w:val="20"/>
                <w:szCs w:val="20"/>
              </w:rPr>
              <w:t>1,27</w:t>
            </w:r>
          </w:p>
        </w:tc>
      </w:tr>
      <w:tr w:rsidR="00BB62D2" w:rsidRPr="00B7663E" w:rsidTr="00BB62D2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BB62D2" w:rsidRPr="00B7663E" w:rsidRDefault="00BB62D2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 5.  Надзор в сфере транспорта</w:t>
            </w:r>
          </w:p>
        </w:tc>
        <w:tc>
          <w:tcPr>
            <w:tcW w:w="1331" w:type="dxa"/>
            <w:shd w:val="clear" w:color="auto" w:fill="auto"/>
            <w:hideMark/>
          </w:tcPr>
          <w:p w:rsidR="00BB62D2" w:rsidRPr="00B7663E" w:rsidRDefault="00BB62D2" w:rsidP="005A69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BB62D2" w:rsidRPr="00B7663E" w:rsidRDefault="00BB62D2" w:rsidP="005A695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BB62D2" w:rsidRPr="00BB62D2" w:rsidRDefault="00BB62D2" w:rsidP="00BB62D2">
            <w:pPr>
              <w:jc w:val="center"/>
              <w:rPr>
                <w:color w:val="000000"/>
                <w:sz w:val="20"/>
                <w:szCs w:val="20"/>
              </w:rPr>
            </w:pPr>
            <w:r w:rsidRPr="00BB62D2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BB62D2" w:rsidRPr="00B7663E" w:rsidTr="00BB62D2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BB62D2" w:rsidRPr="005A7E98" w:rsidRDefault="00BB62D2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Соотношение количества устраненных нарушений к общему количеству выявленных нарушений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BB62D2" w:rsidRPr="005A7E98" w:rsidRDefault="00BB62D2">
            <w:pPr>
              <w:jc w:val="center"/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83,52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BB62D2" w:rsidRPr="005A7E98" w:rsidRDefault="00BB62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BB62D2" w:rsidRPr="00BB62D2" w:rsidRDefault="00BB62D2" w:rsidP="00BB62D2">
            <w:pPr>
              <w:jc w:val="center"/>
              <w:rPr>
                <w:color w:val="000000"/>
                <w:sz w:val="20"/>
                <w:szCs w:val="20"/>
              </w:rPr>
            </w:pPr>
            <w:r w:rsidRPr="00BB62D2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5A7E98" w:rsidRPr="00B7663E" w:rsidTr="005A7E98">
        <w:trPr>
          <w:trHeight w:val="20"/>
        </w:trPr>
        <w:tc>
          <w:tcPr>
            <w:tcW w:w="4835" w:type="dxa"/>
            <w:shd w:val="clear" w:color="auto" w:fill="auto"/>
            <w:vAlign w:val="center"/>
          </w:tcPr>
          <w:p w:rsidR="005A7E98" w:rsidRPr="005A7E98" w:rsidRDefault="005A7E98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 xml:space="preserve">Доля закупок у субъектов малого предпринимательства в совокупном годовом объеме закупок Федеральной службы по надзору в сфере </w:t>
            </w:r>
            <w:r w:rsidRPr="005A7E98">
              <w:rPr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A7E98" w:rsidRPr="005A7E98" w:rsidRDefault="005A7E98">
            <w:pPr>
              <w:jc w:val="center"/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A7E98" w:rsidRPr="005A7E98" w:rsidRDefault="005A7E98">
            <w:pPr>
              <w:jc w:val="center"/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5A7E98" w:rsidRPr="005A7E98" w:rsidRDefault="005A7E98" w:rsidP="005A7E98">
            <w:pPr>
              <w:jc w:val="center"/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881F5F" w:rsidRPr="00B7663E" w:rsidRDefault="00881F5F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lastRenderedPageBreak/>
              <w:t>Подпрограмма 8.  Обеспечение реализации программы, включая развитие транспортной инфраструктуры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C25FAA" w:rsidRDefault="00881F5F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881F5F" w:rsidRPr="005A7E98" w:rsidRDefault="00881F5F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Доля продукции наукоемких отраслей транспорта в ВВП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881F5F" w:rsidRPr="005A7E98" w:rsidRDefault="00881F5F">
            <w:pPr>
              <w:rPr>
                <w:color w:val="000000"/>
                <w:sz w:val="20"/>
                <w:szCs w:val="20"/>
              </w:rPr>
            </w:pPr>
            <w:bookmarkStart w:id="0" w:name="RANGE!B46"/>
            <w:r w:rsidRPr="005A7E98">
              <w:rPr>
                <w:color w:val="000000"/>
                <w:sz w:val="20"/>
                <w:szCs w:val="20"/>
              </w:rPr>
              <w:t>Внутренние затраты на научные исследования и разработки в транспортном комплексе (в процентах от валового внутреннего продукта)</w:t>
            </w:r>
            <w:bookmarkEnd w:id="0"/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881F5F" w:rsidRPr="005A7E98" w:rsidRDefault="00881F5F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Инвестиции в основной капитал по транспортному комплексу за счет всех источников финансирования (в процентах от валового внутреннего продукта)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881F5F" w:rsidRPr="005A7E98" w:rsidRDefault="00881F5F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Динамика производительности труда в транспорте (без учета трубопроводного транспорта) по отношению к 2011 году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881F5F" w:rsidRPr="005A7E98" w:rsidRDefault="00881F5F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Средний удельный расход топлива на один приведенный т-км (по отношению к 2015 году)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vAlign w:val="center"/>
          </w:tcPr>
          <w:p w:rsidR="00881F5F" w:rsidRPr="005A7E98" w:rsidRDefault="00881F5F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Доля работающих в организациях  малого и среднего предпринимательства в общей численности работников транспортного комплекса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881F5F" w:rsidRPr="005A7E98" w:rsidRDefault="00881F5F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5A7E98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5A7E98">
              <w:rPr>
                <w:color w:val="000000"/>
                <w:sz w:val="20"/>
                <w:szCs w:val="20"/>
              </w:rPr>
              <w:t xml:space="preserve"> в транспортном комплексе (по отношению к 2015 году)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183602" w:rsidP="00881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183602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</w:t>
            </w:r>
            <w:r w:rsidR="00183602">
              <w:rPr>
                <w:color w:val="000000"/>
                <w:sz w:val="20"/>
                <w:szCs w:val="20"/>
              </w:rPr>
              <w:t>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881F5F" w:rsidRPr="00B7663E" w:rsidRDefault="00881F5F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9.  Развитие гражданского использования системы ГЛОНАСС на транспорте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881F5F" w:rsidRPr="00B7663E" w:rsidTr="00881F5F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881F5F" w:rsidRPr="00B7663E" w:rsidRDefault="00881F5F" w:rsidP="005A695E">
            <w:pPr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Число региональных информационно-навигационных систем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881F5F" w:rsidRPr="00881F5F" w:rsidRDefault="00881F5F" w:rsidP="00881F5F">
            <w:pPr>
              <w:jc w:val="center"/>
              <w:rPr>
                <w:color w:val="000000"/>
                <w:sz w:val="20"/>
                <w:szCs w:val="20"/>
              </w:rPr>
            </w:pPr>
            <w:r w:rsidRPr="00881F5F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C25FAA" w:rsidRPr="00B7663E" w:rsidTr="00C25FAA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25FAA" w:rsidRPr="00B7663E" w:rsidRDefault="00C25FAA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Федеральная целевая программа «Развитие транспортной системы России (2010 - 2020 годы)»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25FAA" w:rsidRPr="00C25FAA" w:rsidRDefault="00C25FAA" w:rsidP="00832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1,1</w:t>
            </w:r>
            <w:r w:rsidR="0083238C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25FAA" w:rsidRPr="00B7663E" w:rsidTr="00C25FAA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25FAA" w:rsidRPr="005A7E98" w:rsidRDefault="00C25FAA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Транспортная подвижность населения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3541,9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3815,6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C25FAA" w:rsidRPr="00B7663E" w:rsidTr="00C25FAA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25FAA" w:rsidRPr="005A7E98" w:rsidRDefault="00C25FAA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Экспорт транспортных услуг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14861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C25FAA" w:rsidRPr="00B7663E" w:rsidTr="00C25FAA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25FAA" w:rsidRPr="005A7E98" w:rsidRDefault="00C25FAA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Объём перевалки грузов в российских морских портах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765,3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786,2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C25FAA" w:rsidRPr="00B7663E" w:rsidTr="00C25FAA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C25FAA" w:rsidRPr="005A7E98" w:rsidRDefault="00C25FAA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Прирост объема транзитных перевозок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1,61</w:t>
            </w:r>
          </w:p>
        </w:tc>
      </w:tr>
      <w:tr w:rsidR="00C25FAA" w:rsidRPr="00B7663E" w:rsidTr="00C25FAA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C25FAA" w:rsidRPr="005A7E98" w:rsidRDefault="00C25FAA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Доля протяженности участков сети железных дорог, на которых имеются ограничения пропускной и провозной способности в общей протяженности железных дорог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25FAA" w:rsidRPr="00C25FAA" w:rsidRDefault="0083238C" w:rsidP="00C25F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1,13</w:t>
            </w:r>
          </w:p>
        </w:tc>
      </w:tr>
      <w:tr w:rsidR="00C25FAA" w:rsidRPr="005A695E" w:rsidTr="00C25FAA">
        <w:trPr>
          <w:trHeight w:val="20"/>
        </w:trPr>
        <w:tc>
          <w:tcPr>
            <w:tcW w:w="4835" w:type="dxa"/>
            <w:shd w:val="clear" w:color="auto" w:fill="auto"/>
            <w:vAlign w:val="center"/>
          </w:tcPr>
          <w:p w:rsidR="00C25FAA" w:rsidRPr="005A7E98" w:rsidRDefault="00C25FAA">
            <w:pPr>
              <w:rPr>
                <w:sz w:val="20"/>
                <w:szCs w:val="20"/>
              </w:rPr>
            </w:pPr>
            <w:r w:rsidRPr="005A7E98">
              <w:rPr>
                <w:sz w:val="20"/>
                <w:szCs w:val="20"/>
              </w:rPr>
              <w:t>Доля протяженности автомобильных дорог общего пользования федерального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федерального значения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C25FAA" w:rsidRPr="005A695E" w:rsidTr="00C25FAA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C25FAA" w:rsidRPr="005A7E98" w:rsidRDefault="00C25FAA">
            <w:pPr>
              <w:rPr>
                <w:color w:val="000000"/>
                <w:sz w:val="20"/>
                <w:szCs w:val="20"/>
              </w:rPr>
            </w:pPr>
            <w:r w:rsidRPr="005A7E98">
              <w:rPr>
                <w:color w:val="000000"/>
                <w:sz w:val="20"/>
                <w:szCs w:val="20"/>
              </w:rPr>
              <w:t>Протяженность внутренних водных путей, ограничивающих пропускную способность Единой глубоководной системы европейской части Российской Федерации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C25FAA" w:rsidRPr="00C25FAA" w:rsidRDefault="00C25FAA" w:rsidP="00C25FAA">
            <w:pPr>
              <w:jc w:val="center"/>
              <w:rPr>
                <w:color w:val="000000"/>
                <w:sz w:val="20"/>
                <w:szCs w:val="20"/>
              </w:rPr>
            </w:pPr>
            <w:r w:rsidRPr="00C25FAA">
              <w:rPr>
                <w:color w:val="000000"/>
                <w:sz w:val="20"/>
                <w:szCs w:val="20"/>
              </w:rPr>
              <w:t>1,00</w:t>
            </w:r>
          </w:p>
        </w:tc>
      </w:tr>
    </w:tbl>
    <w:p w:rsidR="00CA3F8A" w:rsidRPr="005A695E" w:rsidRDefault="00CA3F8A" w:rsidP="005A695E">
      <w:pPr>
        <w:jc w:val="center"/>
      </w:pPr>
      <w:r w:rsidRPr="005A695E">
        <w:rPr>
          <w:spacing w:val="-1"/>
        </w:rPr>
        <w:t xml:space="preserve"> </w:t>
      </w:r>
    </w:p>
    <w:p w:rsidR="00ED22C6" w:rsidRPr="005A695E" w:rsidRDefault="00ED22C6" w:rsidP="00BB62D2">
      <w:pPr>
        <w:keepNext/>
        <w:jc w:val="right"/>
      </w:pPr>
      <w:r w:rsidRPr="005A695E">
        <w:lastRenderedPageBreak/>
        <w:t>Таблица 3</w:t>
      </w:r>
    </w:p>
    <w:p w:rsidR="00CA3F8A" w:rsidRDefault="00ED22C6" w:rsidP="00BB62D2">
      <w:pPr>
        <w:keepNext/>
        <w:jc w:val="center"/>
        <w:rPr>
          <w:spacing w:val="-1"/>
        </w:rPr>
      </w:pPr>
      <w:r w:rsidRPr="005A695E">
        <w:rPr>
          <w:spacing w:val="-1"/>
        </w:rPr>
        <w:t>Расчет</w:t>
      </w:r>
      <w:r w:rsidRPr="005A695E">
        <w:rPr>
          <w:spacing w:val="41"/>
        </w:rPr>
        <w:t xml:space="preserve"> </w:t>
      </w:r>
      <w:r w:rsidR="00E17480" w:rsidRPr="00E17480">
        <w:rPr>
          <w:spacing w:val="-1"/>
        </w:rPr>
        <w:t xml:space="preserve">оценки </w:t>
      </w:r>
      <w:r w:rsidRPr="005A695E">
        <w:rPr>
          <w:spacing w:val="-1"/>
        </w:rPr>
        <w:t>степени</w:t>
      </w:r>
      <w:r w:rsidRPr="005A695E">
        <w:rPr>
          <w:spacing w:val="55"/>
        </w:rPr>
        <w:t xml:space="preserve"> </w:t>
      </w:r>
      <w:r w:rsidRPr="005A695E">
        <w:rPr>
          <w:spacing w:val="-1"/>
        </w:rPr>
        <w:t>соответствия</w:t>
      </w:r>
      <w:r w:rsidRPr="005A695E">
        <w:rPr>
          <w:spacing w:val="54"/>
        </w:rPr>
        <w:t xml:space="preserve"> </w:t>
      </w:r>
      <w:r w:rsidRPr="005A695E">
        <w:rPr>
          <w:spacing w:val="-1"/>
        </w:rPr>
        <w:t>фактических</w:t>
      </w:r>
      <w:r w:rsidRPr="005A695E">
        <w:rPr>
          <w:spacing w:val="54"/>
        </w:rPr>
        <w:t xml:space="preserve"> </w:t>
      </w:r>
      <w:r w:rsidR="00E17480">
        <w:rPr>
          <w:spacing w:val="-1"/>
        </w:rPr>
        <w:t>расходов из федерального бюджета</w:t>
      </w:r>
      <w:r w:rsidRPr="005A695E">
        <w:rPr>
          <w:spacing w:val="55"/>
        </w:rPr>
        <w:t xml:space="preserve"> </w:t>
      </w:r>
      <w:r w:rsidRPr="005A695E">
        <w:t>на</w:t>
      </w:r>
      <w:r w:rsidRPr="005A695E">
        <w:rPr>
          <w:spacing w:val="54"/>
        </w:rPr>
        <w:t xml:space="preserve"> </w:t>
      </w:r>
      <w:r w:rsidRPr="005A695E">
        <w:rPr>
          <w:spacing w:val="-1"/>
        </w:rPr>
        <w:t>реализацию</w:t>
      </w:r>
      <w:r w:rsidRPr="005A695E">
        <w:rPr>
          <w:spacing w:val="55"/>
        </w:rPr>
        <w:t xml:space="preserve"> </w:t>
      </w:r>
      <w:r w:rsidRPr="005A695E">
        <w:rPr>
          <w:spacing w:val="-1"/>
        </w:rPr>
        <w:t>подпрограмм</w:t>
      </w:r>
      <w:r w:rsidRPr="005A695E">
        <w:rPr>
          <w:spacing w:val="54"/>
        </w:rPr>
        <w:t xml:space="preserve"> (</w:t>
      </w:r>
      <w:r w:rsidRPr="005A695E">
        <w:t>ФЦП)</w:t>
      </w:r>
      <w:r w:rsidRPr="005A695E">
        <w:rPr>
          <w:spacing w:val="-1"/>
        </w:rPr>
        <w:t xml:space="preserve"> запланированному уровню</w:t>
      </w:r>
      <w:r w:rsidRPr="005A695E">
        <w:t xml:space="preserve"> </w:t>
      </w:r>
      <w:r w:rsidRPr="005A695E">
        <w:rPr>
          <w:spacing w:val="-1"/>
        </w:rPr>
        <w:t>затрат</w:t>
      </w:r>
      <w:r w:rsidRPr="005A695E">
        <w:t xml:space="preserve"> и </w:t>
      </w:r>
      <w:r w:rsidRPr="005A695E">
        <w:rPr>
          <w:spacing w:val="-1"/>
        </w:rPr>
        <w:t>эффективности</w:t>
      </w:r>
      <w:r w:rsidRPr="005A695E">
        <w:rPr>
          <w:spacing w:val="41"/>
        </w:rPr>
        <w:t xml:space="preserve"> </w:t>
      </w:r>
      <w:r w:rsidRPr="005A695E">
        <w:rPr>
          <w:spacing w:val="-1"/>
        </w:rPr>
        <w:t>использования</w:t>
      </w:r>
      <w:r w:rsidRPr="005A695E">
        <w:rPr>
          <w:spacing w:val="40"/>
        </w:rPr>
        <w:t xml:space="preserve"> </w:t>
      </w:r>
      <w:r w:rsidRPr="005A695E">
        <w:rPr>
          <w:spacing w:val="-1"/>
        </w:rPr>
        <w:t>средств</w:t>
      </w:r>
      <w:r w:rsidRPr="005A695E">
        <w:rPr>
          <w:spacing w:val="42"/>
        </w:rPr>
        <w:t xml:space="preserve"> </w:t>
      </w:r>
      <w:r w:rsidRPr="005A695E">
        <w:rPr>
          <w:spacing w:val="-1"/>
        </w:rPr>
        <w:t>федерального</w:t>
      </w:r>
      <w:r w:rsidRPr="005A695E">
        <w:rPr>
          <w:spacing w:val="40"/>
        </w:rPr>
        <w:t xml:space="preserve"> </w:t>
      </w:r>
      <w:r w:rsidRPr="005A695E">
        <w:rPr>
          <w:spacing w:val="-1"/>
        </w:rPr>
        <w:t>бюджета</w:t>
      </w:r>
    </w:p>
    <w:p w:rsidR="00584163" w:rsidRPr="005A695E" w:rsidRDefault="00584163" w:rsidP="00BB62D2">
      <w:pPr>
        <w:keepNext/>
        <w:jc w:val="center"/>
        <w:rPr>
          <w:spacing w:val="-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701"/>
        <w:gridCol w:w="1701"/>
        <w:gridCol w:w="1134"/>
        <w:gridCol w:w="1134"/>
      </w:tblGrid>
      <w:tr w:rsidR="00ED22C6" w:rsidRPr="00B7663E" w:rsidTr="009700DB">
        <w:trPr>
          <w:trHeight w:val="20"/>
          <w:tblHeader/>
        </w:trPr>
        <w:tc>
          <w:tcPr>
            <w:tcW w:w="2552" w:type="dxa"/>
            <w:shd w:val="clear" w:color="auto" w:fill="auto"/>
            <w:hideMark/>
          </w:tcPr>
          <w:p w:rsidR="00ED22C6" w:rsidRPr="00B7663E" w:rsidRDefault="00ED22C6" w:rsidP="005A695E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Наименование подпрограммы, ФЦП</w:t>
            </w:r>
          </w:p>
        </w:tc>
        <w:tc>
          <w:tcPr>
            <w:tcW w:w="1134" w:type="dxa"/>
            <w:shd w:val="clear" w:color="auto" w:fill="auto"/>
            <w:hideMark/>
          </w:tcPr>
          <w:p w:rsidR="00ED22C6" w:rsidRPr="00B7663E" w:rsidRDefault="00E17480" w:rsidP="00E17480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Оценка с</w:t>
            </w:r>
            <w:r w:rsidR="00ED22C6" w:rsidRPr="00B7663E">
              <w:rPr>
                <w:sz w:val="20"/>
                <w:szCs w:val="20"/>
              </w:rPr>
              <w:t>тепен</w:t>
            </w:r>
            <w:r w:rsidRPr="00B7663E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="00ED22C6" w:rsidRPr="00B7663E">
              <w:rPr>
                <w:sz w:val="20"/>
                <w:szCs w:val="20"/>
              </w:rPr>
              <w:t>реализа</w:t>
            </w:r>
            <w:proofErr w:type="spellEnd"/>
            <w:r w:rsidR="00734C55" w:rsidRPr="00B7663E">
              <w:rPr>
                <w:sz w:val="20"/>
                <w:szCs w:val="20"/>
              </w:rPr>
              <w:t xml:space="preserve"> </w:t>
            </w:r>
            <w:proofErr w:type="spellStart"/>
            <w:r w:rsidR="00ED22C6" w:rsidRPr="00B7663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="00ED22C6" w:rsidRPr="00B7663E">
              <w:rPr>
                <w:sz w:val="20"/>
                <w:szCs w:val="20"/>
              </w:rPr>
              <w:t xml:space="preserve"> мероприятий подпрограммы, ФЦП</w:t>
            </w:r>
          </w:p>
        </w:tc>
        <w:tc>
          <w:tcPr>
            <w:tcW w:w="1701" w:type="dxa"/>
            <w:shd w:val="clear" w:color="auto" w:fill="auto"/>
            <w:hideMark/>
          </w:tcPr>
          <w:p w:rsidR="00ED22C6" w:rsidRPr="00B7663E" w:rsidRDefault="00734C55" w:rsidP="005A695E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О</w:t>
            </w:r>
            <w:r w:rsidR="00ED22C6" w:rsidRPr="00B7663E">
              <w:rPr>
                <w:sz w:val="20"/>
                <w:szCs w:val="20"/>
              </w:rPr>
              <w:t>бъемы бюджетных ассигнований, тыс</w:t>
            </w:r>
            <w:proofErr w:type="gramStart"/>
            <w:r w:rsidR="00ED22C6" w:rsidRPr="00B7663E">
              <w:rPr>
                <w:sz w:val="20"/>
                <w:szCs w:val="20"/>
              </w:rPr>
              <w:t>.р</w:t>
            </w:r>
            <w:proofErr w:type="gramEnd"/>
            <w:r w:rsidR="00ED22C6" w:rsidRPr="00B7663E">
              <w:rPr>
                <w:sz w:val="20"/>
                <w:szCs w:val="20"/>
              </w:rPr>
              <w:t>уб.</w:t>
            </w:r>
          </w:p>
        </w:tc>
        <w:tc>
          <w:tcPr>
            <w:tcW w:w="1701" w:type="dxa"/>
            <w:shd w:val="clear" w:color="auto" w:fill="auto"/>
            <w:hideMark/>
          </w:tcPr>
          <w:p w:rsidR="00ED22C6" w:rsidRPr="00B7663E" w:rsidRDefault="00734C55" w:rsidP="008F732F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Ф</w:t>
            </w:r>
            <w:r w:rsidR="00ED22C6" w:rsidRPr="00B7663E">
              <w:rPr>
                <w:sz w:val="20"/>
                <w:szCs w:val="20"/>
              </w:rPr>
              <w:t>актические расходы федерального бюджета</w:t>
            </w:r>
            <w:r w:rsidR="008F732F">
              <w:rPr>
                <w:sz w:val="20"/>
                <w:szCs w:val="20"/>
              </w:rPr>
              <w:t xml:space="preserve"> (оценка)</w:t>
            </w:r>
            <w:r w:rsidR="00ED22C6" w:rsidRPr="00B7663E">
              <w:rPr>
                <w:sz w:val="20"/>
                <w:szCs w:val="20"/>
              </w:rPr>
              <w:t>, тыс</w:t>
            </w:r>
            <w:proofErr w:type="gramStart"/>
            <w:r w:rsidR="00ED22C6" w:rsidRPr="00B7663E">
              <w:rPr>
                <w:sz w:val="20"/>
                <w:szCs w:val="20"/>
              </w:rPr>
              <w:t>.р</w:t>
            </w:r>
            <w:proofErr w:type="gramEnd"/>
            <w:r w:rsidR="00ED22C6" w:rsidRPr="00B7663E">
              <w:rPr>
                <w:sz w:val="20"/>
                <w:szCs w:val="20"/>
              </w:rPr>
              <w:t>уб.</w:t>
            </w:r>
            <w:r w:rsidR="008F7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ED22C6" w:rsidRPr="00B7663E" w:rsidRDefault="00E17480" w:rsidP="00E17480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Оценка с</w:t>
            </w:r>
            <w:r w:rsidR="00ED22C6" w:rsidRPr="00B7663E">
              <w:rPr>
                <w:sz w:val="20"/>
                <w:szCs w:val="20"/>
              </w:rPr>
              <w:t>тепен</w:t>
            </w:r>
            <w:r w:rsidRPr="00B7663E">
              <w:rPr>
                <w:sz w:val="20"/>
                <w:szCs w:val="20"/>
              </w:rPr>
              <w:t>и</w:t>
            </w:r>
            <w:r w:rsidR="00ED22C6" w:rsidRPr="00B7663E">
              <w:rPr>
                <w:sz w:val="20"/>
                <w:szCs w:val="20"/>
              </w:rPr>
              <w:t xml:space="preserve"> соответствия</w:t>
            </w:r>
            <w:r w:rsidRPr="00B7663E">
              <w:rPr>
                <w:sz w:val="20"/>
                <w:szCs w:val="20"/>
              </w:rPr>
              <w:t xml:space="preserve"> фактических затрат</w:t>
            </w:r>
            <w:r w:rsidR="00ED22C6" w:rsidRPr="00B7663E">
              <w:rPr>
                <w:sz w:val="20"/>
                <w:szCs w:val="20"/>
              </w:rPr>
              <w:t xml:space="preserve"> запланированному уровню затрат</w:t>
            </w:r>
          </w:p>
        </w:tc>
        <w:tc>
          <w:tcPr>
            <w:tcW w:w="1134" w:type="dxa"/>
            <w:shd w:val="clear" w:color="auto" w:fill="auto"/>
            <w:hideMark/>
          </w:tcPr>
          <w:p w:rsidR="00ED22C6" w:rsidRPr="00B7663E" w:rsidRDefault="00ED22C6" w:rsidP="005A695E">
            <w:pPr>
              <w:jc w:val="center"/>
              <w:rPr>
                <w:sz w:val="20"/>
                <w:szCs w:val="20"/>
              </w:rPr>
            </w:pPr>
            <w:r w:rsidRPr="00B7663E">
              <w:rPr>
                <w:sz w:val="20"/>
                <w:szCs w:val="20"/>
              </w:rPr>
              <w:t>Оценка эффективности использования средств федерального бюджета</w:t>
            </w:r>
          </w:p>
        </w:tc>
      </w:tr>
      <w:tr w:rsidR="00C25FAA" w:rsidRPr="00B7663E" w:rsidTr="00C25FAA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C25FAA" w:rsidRPr="00B7663E" w:rsidRDefault="00C25FAA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1. Магистральный железнодорожный транспорт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5FAA" w:rsidRPr="00610A20" w:rsidRDefault="008112E8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A20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FAA" w:rsidRPr="00610A20" w:rsidRDefault="00C25FAA" w:rsidP="00C25FAA">
            <w:pPr>
              <w:jc w:val="center"/>
              <w:rPr>
                <w:bCs/>
                <w:sz w:val="20"/>
                <w:szCs w:val="20"/>
              </w:rPr>
            </w:pPr>
            <w:r w:rsidRPr="00610A20">
              <w:rPr>
                <w:bCs/>
                <w:sz w:val="20"/>
                <w:szCs w:val="20"/>
              </w:rPr>
              <w:t>71 967 916,20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5FAA" w:rsidRPr="00610A20" w:rsidRDefault="00C25FAA" w:rsidP="00C25FAA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85 927 619,1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5FAA" w:rsidRPr="00610A20" w:rsidRDefault="00C25FAA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A20">
              <w:rPr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25FAA" w:rsidRPr="00610A20" w:rsidRDefault="00C25FAA" w:rsidP="008112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A20">
              <w:rPr>
                <w:bCs/>
                <w:color w:val="000000"/>
                <w:sz w:val="20"/>
                <w:szCs w:val="20"/>
              </w:rPr>
              <w:t>0,</w:t>
            </w:r>
            <w:r w:rsidR="008112E8" w:rsidRPr="00610A20">
              <w:rPr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610A20" w:rsidRPr="00B7663E" w:rsidTr="00610A2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610A20" w:rsidRPr="00B7663E" w:rsidRDefault="00610A20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2. Дорожное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348 431 455,8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366 057 843,1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0,95</w:t>
            </w:r>
          </w:p>
        </w:tc>
      </w:tr>
      <w:tr w:rsidR="00610A20" w:rsidRPr="00B7663E" w:rsidTr="00610A2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610A20" w:rsidRPr="00B7663E" w:rsidRDefault="00610A20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3. Гражданская авиация и аэронавигационное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18 228 944,4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23 605 871,7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A630BF" w:rsidRDefault="00610A20" w:rsidP="00A630BF">
            <w:pPr>
              <w:jc w:val="center"/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>1,29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A630BF" w:rsidRDefault="00610A20" w:rsidP="00A630BF">
            <w:pPr>
              <w:jc w:val="center"/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>0,78</w:t>
            </w:r>
          </w:p>
        </w:tc>
      </w:tr>
      <w:tr w:rsidR="00610A20" w:rsidRPr="00B7663E" w:rsidTr="00610A2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610A20" w:rsidRPr="00B7663E" w:rsidRDefault="00610A20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4.  Морской и речной транспорт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sz w:val="20"/>
                <w:szCs w:val="20"/>
              </w:rPr>
            </w:pPr>
            <w:r w:rsidRPr="00C25FAA">
              <w:rPr>
                <w:bCs/>
                <w:sz w:val="20"/>
                <w:szCs w:val="20"/>
              </w:rPr>
              <w:t>20 263 227,4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20 288 996,0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10A20" w:rsidRPr="00B7663E" w:rsidTr="00610A2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610A20" w:rsidRPr="00B7663E" w:rsidRDefault="00610A20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 5.  Надзор в сфере транспорта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3 627 714,1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4 291 792,7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B62D2">
              <w:rPr>
                <w:bCs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0,85</w:t>
            </w:r>
          </w:p>
        </w:tc>
      </w:tr>
      <w:tr w:rsidR="00610A20" w:rsidRPr="00B7663E" w:rsidTr="00610A2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610A20" w:rsidRPr="00B7663E" w:rsidRDefault="00610A20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8.  Обеспечение реализации программы, включая развитие транспортной инфраструктуры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4 368 009,1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4 834 065,2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0,45</w:t>
            </w:r>
          </w:p>
        </w:tc>
      </w:tr>
      <w:tr w:rsidR="00610A20" w:rsidRPr="00B7663E" w:rsidTr="00610A2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610A20" w:rsidRPr="00B7663E" w:rsidRDefault="00610A20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Подпрограмма 9.  Развитие гражданского использования системы ГЛОНАСС на транспорте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589 713,5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782 261,9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0,75</w:t>
            </w:r>
          </w:p>
        </w:tc>
      </w:tr>
      <w:tr w:rsidR="00610A20" w:rsidRPr="005A695E" w:rsidTr="00610A20">
        <w:trPr>
          <w:trHeight w:val="20"/>
        </w:trPr>
        <w:tc>
          <w:tcPr>
            <w:tcW w:w="2552" w:type="dxa"/>
            <w:shd w:val="clear" w:color="auto" w:fill="auto"/>
            <w:hideMark/>
          </w:tcPr>
          <w:p w:rsidR="00610A20" w:rsidRPr="00B7663E" w:rsidRDefault="00610A20" w:rsidP="005A695E">
            <w:pPr>
              <w:rPr>
                <w:bCs/>
                <w:sz w:val="20"/>
                <w:szCs w:val="20"/>
              </w:rPr>
            </w:pPr>
            <w:r w:rsidRPr="00B7663E">
              <w:rPr>
                <w:bCs/>
                <w:sz w:val="20"/>
                <w:szCs w:val="20"/>
              </w:rPr>
              <w:t>Федеральная целевая программа  Развитие транспортной системы России (2010-2020 годы)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25FAA">
              <w:rPr>
                <w:bCs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C25FAA" w:rsidRDefault="00610A20" w:rsidP="00C25FAA">
            <w:pPr>
              <w:jc w:val="center"/>
              <w:rPr>
                <w:bCs/>
                <w:sz w:val="20"/>
                <w:szCs w:val="20"/>
              </w:rPr>
            </w:pPr>
            <w:r w:rsidRPr="00C25FAA">
              <w:rPr>
                <w:bCs/>
                <w:sz w:val="20"/>
                <w:szCs w:val="20"/>
              </w:rPr>
              <w:t>330 571 741,3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338 901 202,2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1,03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0A20" w:rsidRPr="00610A20" w:rsidRDefault="00610A20" w:rsidP="00610A20">
            <w:pPr>
              <w:jc w:val="center"/>
              <w:rPr>
                <w:sz w:val="20"/>
                <w:szCs w:val="20"/>
              </w:rPr>
            </w:pPr>
            <w:r w:rsidRPr="00610A20">
              <w:rPr>
                <w:sz w:val="20"/>
                <w:szCs w:val="20"/>
              </w:rPr>
              <w:t>0,67</w:t>
            </w:r>
          </w:p>
        </w:tc>
      </w:tr>
    </w:tbl>
    <w:p w:rsidR="00ED22C6" w:rsidRPr="005A695E" w:rsidRDefault="00ED22C6" w:rsidP="005A695E">
      <w:pPr>
        <w:jc w:val="center"/>
      </w:pPr>
    </w:p>
    <w:p w:rsidR="007D1CEC" w:rsidRPr="005A695E" w:rsidRDefault="007D1CEC" w:rsidP="005A695E">
      <w:pPr>
        <w:keepNext/>
        <w:pageBreakBefore/>
        <w:jc w:val="right"/>
      </w:pPr>
      <w:r w:rsidRPr="005A695E">
        <w:lastRenderedPageBreak/>
        <w:t xml:space="preserve">Таблица </w:t>
      </w:r>
      <w:r w:rsidR="00DE6C70" w:rsidRPr="005A695E">
        <w:t>4</w:t>
      </w:r>
    </w:p>
    <w:p w:rsidR="007D1CEC" w:rsidRDefault="007D1CEC" w:rsidP="005A695E">
      <w:pPr>
        <w:keepNext/>
        <w:jc w:val="center"/>
      </w:pPr>
      <w:r w:rsidRPr="005A695E">
        <w:rPr>
          <w:spacing w:val="-1"/>
        </w:rPr>
        <w:t>Расчет</w:t>
      </w:r>
      <w:r w:rsidRPr="005A695E">
        <w:rPr>
          <w:spacing w:val="59"/>
        </w:rPr>
        <w:t xml:space="preserve"> </w:t>
      </w:r>
      <w:r w:rsidRPr="005A695E">
        <w:rPr>
          <w:spacing w:val="-1"/>
        </w:rPr>
        <w:t>оценки</w:t>
      </w:r>
      <w:r w:rsidRPr="005A695E">
        <w:rPr>
          <w:spacing w:val="60"/>
        </w:rPr>
        <w:t xml:space="preserve"> </w:t>
      </w:r>
      <w:r w:rsidRPr="005A695E">
        <w:rPr>
          <w:spacing w:val="-1"/>
        </w:rPr>
        <w:t>эффективности</w:t>
      </w:r>
      <w:r w:rsidRPr="005A695E">
        <w:rPr>
          <w:spacing w:val="58"/>
        </w:rPr>
        <w:t xml:space="preserve"> </w:t>
      </w:r>
      <w:r w:rsidRPr="005A695E">
        <w:rPr>
          <w:spacing w:val="-1"/>
        </w:rPr>
        <w:t>реализации</w:t>
      </w:r>
      <w:r w:rsidRPr="005A695E">
        <w:rPr>
          <w:spacing w:val="58"/>
        </w:rPr>
        <w:t xml:space="preserve"> </w:t>
      </w:r>
      <w:r w:rsidRPr="005A695E">
        <w:rPr>
          <w:spacing w:val="-1"/>
        </w:rPr>
        <w:t xml:space="preserve">подпрограмм </w:t>
      </w:r>
      <w:r w:rsidRPr="005A695E">
        <w:t>и  ФЦП</w:t>
      </w:r>
    </w:p>
    <w:p w:rsidR="00584163" w:rsidRPr="005A695E" w:rsidRDefault="00584163" w:rsidP="005A695E">
      <w:pPr>
        <w:keepNext/>
        <w:jc w:val="center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0"/>
        <w:gridCol w:w="1374"/>
        <w:gridCol w:w="1701"/>
        <w:gridCol w:w="1559"/>
        <w:gridCol w:w="1399"/>
      </w:tblGrid>
      <w:tr w:rsidR="000D2DBE" w:rsidRPr="005A695E" w:rsidTr="00584163">
        <w:trPr>
          <w:trHeight w:val="1716"/>
        </w:trPr>
        <w:tc>
          <w:tcPr>
            <w:tcW w:w="3430" w:type="dxa"/>
            <w:shd w:val="clear" w:color="auto" w:fill="auto"/>
            <w:hideMark/>
          </w:tcPr>
          <w:p w:rsidR="000D2DBE" w:rsidRPr="005A695E" w:rsidRDefault="000D2DBE" w:rsidP="005A695E">
            <w:pPr>
              <w:rPr>
                <w:sz w:val="20"/>
                <w:szCs w:val="20"/>
              </w:rPr>
            </w:pPr>
            <w:r w:rsidRPr="005A695E">
              <w:rPr>
                <w:sz w:val="20"/>
                <w:szCs w:val="20"/>
              </w:rPr>
              <w:t>Наименование подпрограммы, ФЦП,  показателя</w:t>
            </w:r>
          </w:p>
        </w:tc>
        <w:tc>
          <w:tcPr>
            <w:tcW w:w="1374" w:type="dxa"/>
            <w:shd w:val="clear" w:color="auto" w:fill="auto"/>
            <w:hideMark/>
          </w:tcPr>
          <w:p w:rsidR="000D2DBE" w:rsidRPr="005A695E" w:rsidRDefault="00E17480" w:rsidP="00B65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</w:t>
            </w:r>
            <w:r w:rsidR="000D2DBE" w:rsidRPr="005A695E">
              <w:rPr>
                <w:sz w:val="20"/>
                <w:szCs w:val="20"/>
              </w:rPr>
              <w:t>тепен</w:t>
            </w:r>
            <w:r>
              <w:rPr>
                <w:sz w:val="20"/>
                <w:szCs w:val="20"/>
              </w:rPr>
              <w:t>и</w:t>
            </w:r>
            <w:r w:rsidR="000D2DBE" w:rsidRPr="005A695E">
              <w:rPr>
                <w:sz w:val="20"/>
                <w:szCs w:val="20"/>
              </w:rPr>
              <w:t xml:space="preserve"> достижения планового значения показател</w:t>
            </w:r>
            <w:r w:rsidR="00B6578C">
              <w:rPr>
                <w:sz w:val="20"/>
                <w:szCs w:val="20"/>
              </w:rPr>
              <w:t>ей</w:t>
            </w:r>
            <w:r w:rsidR="000D2DBE" w:rsidRPr="005A695E">
              <w:rPr>
                <w:sz w:val="20"/>
                <w:szCs w:val="20"/>
              </w:rPr>
              <w:t xml:space="preserve"> (таблица 2)</w:t>
            </w:r>
          </w:p>
        </w:tc>
        <w:tc>
          <w:tcPr>
            <w:tcW w:w="1701" w:type="dxa"/>
            <w:shd w:val="clear" w:color="auto" w:fill="auto"/>
            <w:hideMark/>
          </w:tcPr>
          <w:p w:rsidR="000D2DBE" w:rsidRPr="005A695E" w:rsidRDefault="000D2DBE" w:rsidP="005A695E">
            <w:pPr>
              <w:jc w:val="center"/>
              <w:rPr>
                <w:sz w:val="20"/>
                <w:szCs w:val="20"/>
              </w:rPr>
            </w:pPr>
            <w:r w:rsidRPr="005A695E">
              <w:rPr>
                <w:sz w:val="20"/>
                <w:szCs w:val="20"/>
              </w:rPr>
              <w:t>Оценка эффективности использования средств федерального бюджета</w:t>
            </w:r>
          </w:p>
          <w:p w:rsidR="000D2DBE" w:rsidRPr="005A695E" w:rsidRDefault="000D2DBE" w:rsidP="005A695E">
            <w:pPr>
              <w:jc w:val="center"/>
              <w:rPr>
                <w:sz w:val="20"/>
                <w:szCs w:val="20"/>
              </w:rPr>
            </w:pPr>
            <w:r w:rsidRPr="005A695E">
              <w:rPr>
                <w:sz w:val="20"/>
                <w:szCs w:val="20"/>
              </w:rPr>
              <w:t>(таблица 3)</w:t>
            </w:r>
          </w:p>
        </w:tc>
        <w:tc>
          <w:tcPr>
            <w:tcW w:w="1559" w:type="dxa"/>
            <w:shd w:val="clear" w:color="auto" w:fill="auto"/>
            <w:hideMark/>
          </w:tcPr>
          <w:p w:rsidR="000D2DBE" w:rsidRPr="005A695E" w:rsidRDefault="00E17480" w:rsidP="00E1748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0D2DBE" w:rsidRPr="005A695E">
              <w:rPr>
                <w:bCs/>
                <w:sz w:val="20"/>
                <w:szCs w:val="20"/>
              </w:rPr>
              <w:t>ценк</w:t>
            </w:r>
            <w:r>
              <w:rPr>
                <w:bCs/>
                <w:sz w:val="20"/>
                <w:szCs w:val="20"/>
              </w:rPr>
              <w:t>а</w:t>
            </w:r>
            <w:r w:rsidR="000D2DBE" w:rsidRPr="005A695E">
              <w:rPr>
                <w:bCs/>
                <w:sz w:val="20"/>
                <w:szCs w:val="20"/>
              </w:rPr>
              <w:t xml:space="preserve"> эффективности реализации подпрограммы, ФЦП</w:t>
            </w:r>
          </w:p>
        </w:tc>
        <w:tc>
          <w:tcPr>
            <w:tcW w:w="1399" w:type="dxa"/>
          </w:tcPr>
          <w:p w:rsidR="000D2DBE" w:rsidRPr="005A695E" w:rsidRDefault="000D2DBE" w:rsidP="005A695E">
            <w:pPr>
              <w:jc w:val="center"/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Коэффициент значимости</w:t>
            </w:r>
          </w:p>
        </w:tc>
      </w:tr>
      <w:tr w:rsidR="00610A20" w:rsidRPr="005A695E" w:rsidTr="00704A8A">
        <w:trPr>
          <w:trHeight w:val="510"/>
        </w:trPr>
        <w:tc>
          <w:tcPr>
            <w:tcW w:w="3430" w:type="dxa"/>
            <w:shd w:val="clear" w:color="auto" w:fill="auto"/>
            <w:hideMark/>
          </w:tcPr>
          <w:p w:rsidR="00610A20" w:rsidRPr="005A695E" w:rsidRDefault="00610A20" w:rsidP="005A695E">
            <w:pPr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Подпрограмма 1. Магистральный железнодорожный транспорт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CBC">
              <w:rPr>
                <w:b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10A20" w:rsidRDefault="00610A20" w:rsidP="008112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0A20">
              <w:rPr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A20" w:rsidRPr="00610A20" w:rsidRDefault="00610A20" w:rsidP="008112E8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610A20">
              <w:rPr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399" w:type="dxa"/>
            <w:vAlign w:val="center"/>
          </w:tcPr>
          <w:p w:rsidR="00610A20" w:rsidRPr="00704A8A" w:rsidRDefault="00610A20" w:rsidP="00704A8A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704A8A">
              <w:rPr>
                <w:bCs/>
                <w:color w:val="000000"/>
                <w:sz w:val="20"/>
                <w:szCs w:val="20"/>
              </w:rPr>
              <w:t>10,17</w:t>
            </w:r>
          </w:p>
        </w:tc>
      </w:tr>
      <w:tr w:rsidR="00610A20" w:rsidRPr="005A695E" w:rsidTr="00704A8A">
        <w:trPr>
          <w:trHeight w:val="630"/>
        </w:trPr>
        <w:tc>
          <w:tcPr>
            <w:tcW w:w="3430" w:type="dxa"/>
            <w:shd w:val="clear" w:color="auto" w:fill="auto"/>
            <w:hideMark/>
          </w:tcPr>
          <w:p w:rsidR="00610A20" w:rsidRPr="005A695E" w:rsidRDefault="00610A20" w:rsidP="005A695E">
            <w:pPr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Подпрограмма 2. Дорожное хозяйство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CBC">
              <w:rPr>
                <w:b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399" w:type="dxa"/>
            <w:vAlign w:val="center"/>
          </w:tcPr>
          <w:p w:rsidR="00610A20" w:rsidRPr="00704A8A" w:rsidRDefault="00610A20" w:rsidP="00704A8A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704A8A">
              <w:rPr>
                <w:bCs/>
                <w:color w:val="000000"/>
                <w:sz w:val="20"/>
                <w:szCs w:val="20"/>
              </w:rPr>
              <w:t>43,3</w:t>
            </w:r>
            <w:r w:rsidR="00704A8A">
              <w:rPr>
                <w:bCs/>
                <w:color w:val="000000"/>
                <w:sz w:val="20"/>
                <w:szCs w:val="20"/>
              </w:rPr>
              <w:t>5</w:t>
            </w:r>
            <w:bookmarkStart w:id="1" w:name="_GoBack"/>
            <w:bookmarkEnd w:id="1"/>
          </w:p>
        </w:tc>
      </w:tr>
      <w:tr w:rsidR="00610A20" w:rsidRPr="005A695E" w:rsidTr="00704A8A">
        <w:trPr>
          <w:trHeight w:val="930"/>
        </w:trPr>
        <w:tc>
          <w:tcPr>
            <w:tcW w:w="3430" w:type="dxa"/>
            <w:shd w:val="clear" w:color="auto" w:fill="auto"/>
            <w:hideMark/>
          </w:tcPr>
          <w:p w:rsidR="00610A20" w:rsidRPr="005A695E" w:rsidRDefault="00610A20" w:rsidP="005A695E">
            <w:pPr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Подпрограмма 3. Гражданская авиация и аэронавигационное обеспечение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CBC">
              <w:rPr>
                <w:bCs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A630BF">
            <w:pPr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0,7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A630BF">
            <w:pPr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0,7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99" w:type="dxa"/>
            <w:vAlign w:val="center"/>
          </w:tcPr>
          <w:p w:rsidR="00610A20" w:rsidRPr="00704A8A" w:rsidRDefault="00610A20" w:rsidP="00704A8A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704A8A">
              <w:rPr>
                <w:bCs/>
                <w:color w:val="000000"/>
                <w:sz w:val="20"/>
                <w:szCs w:val="20"/>
              </w:rPr>
              <w:t>2,79</w:t>
            </w:r>
          </w:p>
        </w:tc>
      </w:tr>
      <w:tr w:rsidR="00610A20" w:rsidRPr="005A695E" w:rsidTr="00704A8A">
        <w:trPr>
          <w:trHeight w:val="510"/>
        </w:trPr>
        <w:tc>
          <w:tcPr>
            <w:tcW w:w="3430" w:type="dxa"/>
            <w:shd w:val="clear" w:color="auto" w:fill="auto"/>
            <w:hideMark/>
          </w:tcPr>
          <w:p w:rsidR="00610A20" w:rsidRPr="005A695E" w:rsidRDefault="00610A20" w:rsidP="005A695E">
            <w:pPr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Подпрограмма 4.  Морской и речной транспорт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CBC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399" w:type="dxa"/>
            <w:vAlign w:val="center"/>
          </w:tcPr>
          <w:p w:rsidR="00610A20" w:rsidRPr="00704A8A" w:rsidRDefault="00610A20" w:rsidP="00704A8A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704A8A">
              <w:rPr>
                <w:bCs/>
                <w:color w:val="000000"/>
                <w:sz w:val="20"/>
                <w:szCs w:val="20"/>
              </w:rPr>
              <w:t>2,40</w:t>
            </w:r>
          </w:p>
        </w:tc>
      </w:tr>
      <w:tr w:rsidR="00610A20" w:rsidRPr="005A695E" w:rsidTr="00704A8A">
        <w:trPr>
          <w:trHeight w:val="510"/>
        </w:trPr>
        <w:tc>
          <w:tcPr>
            <w:tcW w:w="3430" w:type="dxa"/>
            <w:shd w:val="clear" w:color="auto" w:fill="auto"/>
            <w:hideMark/>
          </w:tcPr>
          <w:p w:rsidR="00610A20" w:rsidRPr="005A695E" w:rsidRDefault="00610A20" w:rsidP="005A695E">
            <w:pPr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Подпрограмма  5.  Надзор в сфере транспорта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BB62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CBC">
              <w:rPr>
                <w:bCs/>
                <w:color w:val="000000"/>
                <w:sz w:val="20"/>
                <w:szCs w:val="20"/>
              </w:rPr>
              <w:t>1,0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A630BF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399" w:type="dxa"/>
            <w:vAlign w:val="center"/>
          </w:tcPr>
          <w:p w:rsidR="00610A20" w:rsidRPr="00704A8A" w:rsidRDefault="00610A20" w:rsidP="00704A8A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704A8A">
              <w:rPr>
                <w:bCs/>
                <w:color w:val="000000"/>
                <w:sz w:val="20"/>
                <w:szCs w:val="20"/>
              </w:rPr>
              <w:t>0,51</w:t>
            </w:r>
          </w:p>
        </w:tc>
      </w:tr>
      <w:tr w:rsidR="00610A20" w:rsidRPr="005A695E" w:rsidTr="00704A8A">
        <w:trPr>
          <w:trHeight w:val="1020"/>
        </w:trPr>
        <w:tc>
          <w:tcPr>
            <w:tcW w:w="3430" w:type="dxa"/>
            <w:shd w:val="clear" w:color="auto" w:fill="auto"/>
            <w:hideMark/>
          </w:tcPr>
          <w:p w:rsidR="00610A20" w:rsidRPr="005A695E" w:rsidRDefault="00610A20" w:rsidP="005A695E">
            <w:pPr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Подпрограмма 8.  Обеспечение реализации программы, включая развитие транспортной инфраструктуры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BB62D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CBC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399" w:type="dxa"/>
            <w:vAlign w:val="center"/>
          </w:tcPr>
          <w:p w:rsidR="00610A20" w:rsidRPr="00704A8A" w:rsidRDefault="00610A20" w:rsidP="00704A8A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704A8A">
              <w:rPr>
                <w:bCs/>
                <w:color w:val="000000"/>
                <w:sz w:val="20"/>
                <w:szCs w:val="20"/>
              </w:rPr>
              <w:t>0,57</w:t>
            </w:r>
          </w:p>
        </w:tc>
      </w:tr>
      <w:tr w:rsidR="00610A20" w:rsidRPr="005A695E" w:rsidTr="00704A8A">
        <w:trPr>
          <w:trHeight w:val="765"/>
        </w:trPr>
        <w:tc>
          <w:tcPr>
            <w:tcW w:w="3430" w:type="dxa"/>
            <w:shd w:val="clear" w:color="auto" w:fill="auto"/>
            <w:hideMark/>
          </w:tcPr>
          <w:p w:rsidR="00610A20" w:rsidRPr="005A695E" w:rsidRDefault="00610A20" w:rsidP="005A695E">
            <w:pPr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Подпрограмма 9.  Развитие гражданского использования системы ГЛОНАСС на транспорте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CBC">
              <w:rPr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D7CBC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399" w:type="dxa"/>
            <w:vAlign w:val="center"/>
          </w:tcPr>
          <w:p w:rsidR="00610A20" w:rsidRPr="00704A8A" w:rsidRDefault="00610A20" w:rsidP="00704A8A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704A8A">
              <w:rPr>
                <w:bCs/>
                <w:color w:val="000000"/>
                <w:sz w:val="20"/>
                <w:szCs w:val="20"/>
              </w:rPr>
              <w:t>0,09</w:t>
            </w:r>
          </w:p>
        </w:tc>
      </w:tr>
      <w:tr w:rsidR="00610A20" w:rsidRPr="005A695E" w:rsidTr="00704A8A">
        <w:trPr>
          <w:trHeight w:val="1140"/>
        </w:trPr>
        <w:tc>
          <w:tcPr>
            <w:tcW w:w="3430" w:type="dxa"/>
            <w:shd w:val="clear" w:color="auto" w:fill="auto"/>
            <w:hideMark/>
          </w:tcPr>
          <w:p w:rsidR="00610A20" w:rsidRPr="005A695E" w:rsidRDefault="00610A20" w:rsidP="005A695E">
            <w:pPr>
              <w:rPr>
                <w:bCs/>
                <w:sz w:val="20"/>
                <w:szCs w:val="20"/>
              </w:rPr>
            </w:pPr>
            <w:r w:rsidRPr="005A695E">
              <w:rPr>
                <w:bCs/>
                <w:sz w:val="20"/>
                <w:szCs w:val="20"/>
              </w:rPr>
              <w:t>Федеральная целевая программа «Развитие транспортной системы России (2010 - 2020 годы)»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8323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7CBC">
              <w:rPr>
                <w:bCs/>
                <w:color w:val="000000"/>
                <w:sz w:val="20"/>
                <w:szCs w:val="20"/>
              </w:rPr>
              <w:t>1,1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10A20">
            <w:pPr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0,6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10A20" w:rsidRPr="006D7CBC" w:rsidRDefault="00610A20" w:rsidP="00610A2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6D7CBC">
              <w:rPr>
                <w:color w:val="000000"/>
                <w:sz w:val="20"/>
                <w:szCs w:val="20"/>
              </w:rPr>
              <w:t>0,7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99" w:type="dxa"/>
            <w:vAlign w:val="center"/>
          </w:tcPr>
          <w:p w:rsidR="00610A20" w:rsidRPr="00704A8A" w:rsidRDefault="00610A20" w:rsidP="00704A8A">
            <w:pPr>
              <w:ind w:firstLineChars="100" w:firstLine="200"/>
              <w:jc w:val="center"/>
              <w:rPr>
                <w:bCs/>
                <w:color w:val="000000"/>
                <w:sz w:val="20"/>
                <w:szCs w:val="20"/>
              </w:rPr>
            </w:pPr>
            <w:r w:rsidRPr="00704A8A">
              <w:rPr>
                <w:bCs/>
                <w:color w:val="000000"/>
                <w:sz w:val="20"/>
                <w:szCs w:val="20"/>
              </w:rPr>
              <w:t>40,12</w:t>
            </w:r>
          </w:p>
        </w:tc>
      </w:tr>
      <w:tr w:rsidR="0080721D" w:rsidRPr="005A695E" w:rsidTr="0080721D">
        <w:trPr>
          <w:trHeight w:val="570"/>
        </w:trPr>
        <w:tc>
          <w:tcPr>
            <w:tcW w:w="6505" w:type="dxa"/>
            <w:gridSpan w:val="3"/>
            <w:shd w:val="clear" w:color="auto" w:fill="auto"/>
            <w:vAlign w:val="center"/>
            <w:hideMark/>
          </w:tcPr>
          <w:p w:rsidR="0080721D" w:rsidRPr="004F4476" w:rsidRDefault="0080721D" w:rsidP="004F4476">
            <w:pPr>
              <w:jc w:val="center"/>
              <w:rPr>
                <w:sz w:val="20"/>
                <w:szCs w:val="20"/>
              </w:rPr>
            </w:pPr>
            <w:r w:rsidRPr="004F4476">
              <w:rPr>
                <w:bCs/>
                <w:sz w:val="20"/>
                <w:szCs w:val="20"/>
              </w:rPr>
              <w:t>ИТОГО по подпрограммам и ФЦП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721D" w:rsidRPr="0080721D" w:rsidRDefault="0080721D" w:rsidP="00610A20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610A20">
              <w:rPr>
                <w:color w:val="000000"/>
                <w:sz w:val="20"/>
                <w:szCs w:val="20"/>
              </w:rPr>
              <w:t>0,</w:t>
            </w:r>
            <w:r w:rsidR="00610A20" w:rsidRPr="00610A2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399" w:type="dxa"/>
            <w:vAlign w:val="center"/>
          </w:tcPr>
          <w:p w:rsidR="0080721D" w:rsidRPr="0080721D" w:rsidRDefault="0080721D" w:rsidP="0080721D">
            <w:pPr>
              <w:ind w:firstLineChars="100" w:firstLine="200"/>
              <w:jc w:val="center"/>
              <w:rPr>
                <w:color w:val="000000"/>
                <w:sz w:val="20"/>
                <w:szCs w:val="20"/>
              </w:rPr>
            </w:pPr>
            <w:r w:rsidRPr="0080721D">
              <w:rPr>
                <w:color w:val="000000"/>
                <w:sz w:val="20"/>
                <w:szCs w:val="20"/>
              </w:rPr>
              <w:t>100</w:t>
            </w:r>
            <w:r w:rsidR="006D7CBC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DE6C70" w:rsidRPr="005A695E" w:rsidRDefault="00DE6C70" w:rsidP="005A695E">
      <w:pPr>
        <w:jc w:val="center"/>
      </w:pPr>
    </w:p>
    <w:sectPr w:rsidR="00DE6C70" w:rsidRPr="005A695E" w:rsidSect="00F14C1B">
      <w:footerReference w:type="default" r:id="rId6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014" w:rsidRDefault="00AF1014" w:rsidP="007B3A6D">
      <w:r>
        <w:separator/>
      </w:r>
    </w:p>
  </w:endnote>
  <w:endnote w:type="continuationSeparator" w:id="0">
    <w:p w:rsidR="00AF1014" w:rsidRDefault="00AF1014" w:rsidP="007B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88370"/>
      <w:docPartObj>
        <w:docPartGallery w:val="Page Numbers (Bottom of Page)"/>
        <w:docPartUnique/>
      </w:docPartObj>
    </w:sdtPr>
    <w:sdtContent>
      <w:p w:rsidR="00610A20" w:rsidRDefault="00835D8D">
        <w:pPr>
          <w:pStyle w:val="a5"/>
          <w:jc w:val="right"/>
        </w:pPr>
        <w:r>
          <w:fldChar w:fldCharType="begin"/>
        </w:r>
        <w:r w:rsidR="00610A20">
          <w:instrText xml:space="preserve"> PAGE   \* MERGEFORMAT </w:instrText>
        </w:r>
        <w:r>
          <w:fldChar w:fldCharType="separate"/>
        </w:r>
        <w:r w:rsidR="00300CD5">
          <w:rPr>
            <w:noProof/>
          </w:rPr>
          <w:t>209</w:t>
        </w:r>
        <w:r>
          <w:rPr>
            <w:noProof/>
          </w:rPr>
          <w:fldChar w:fldCharType="end"/>
        </w:r>
      </w:p>
    </w:sdtContent>
  </w:sdt>
  <w:p w:rsidR="00610A20" w:rsidRDefault="00610A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014" w:rsidRDefault="00AF1014" w:rsidP="007B3A6D">
      <w:r>
        <w:separator/>
      </w:r>
    </w:p>
  </w:footnote>
  <w:footnote w:type="continuationSeparator" w:id="0">
    <w:p w:rsidR="00AF1014" w:rsidRDefault="00AF1014" w:rsidP="007B3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8A"/>
    <w:rsid w:val="0001205D"/>
    <w:rsid w:val="0004010C"/>
    <w:rsid w:val="00051117"/>
    <w:rsid w:val="00053382"/>
    <w:rsid w:val="000641A5"/>
    <w:rsid w:val="00072638"/>
    <w:rsid w:val="000A0D7E"/>
    <w:rsid w:val="000B7052"/>
    <w:rsid w:val="000D2DBE"/>
    <w:rsid w:val="000E3058"/>
    <w:rsid w:val="000E6673"/>
    <w:rsid w:val="00180806"/>
    <w:rsid w:val="00183602"/>
    <w:rsid w:val="00196DB0"/>
    <w:rsid w:val="0020405D"/>
    <w:rsid w:val="00274E5B"/>
    <w:rsid w:val="00283368"/>
    <w:rsid w:val="002E08D1"/>
    <w:rsid w:val="00300CD5"/>
    <w:rsid w:val="00320D18"/>
    <w:rsid w:val="0032667E"/>
    <w:rsid w:val="0036321F"/>
    <w:rsid w:val="003658C4"/>
    <w:rsid w:val="00381F30"/>
    <w:rsid w:val="00383FD1"/>
    <w:rsid w:val="003C1EB1"/>
    <w:rsid w:val="003E5EA4"/>
    <w:rsid w:val="0040256A"/>
    <w:rsid w:val="004151ED"/>
    <w:rsid w:val="00416A00"/>
    <w:rsid w:val="00426CD5"/>
    <w:rsid w:val="004429CD"/>
    <w:rsid w:val="00443675"/>
    <w:rsid w:val="00494D7E"/>
    <w:rsid w:val="004D5B9E"/>
    <w:rsid w:val="004E5BB6"/>
    <w:rsid w:val="004E7F77"/>
    <w:rsid w:val="004F4476"/>
    <w:rsid w:val="0053304B"/>
    <w:rsid w:val="005524A1"/>
    <w:rsid w:val="005543D4"/>
    <w:rsid w:val="00582921"/>
    <w:rsid w:val="00584163"/>
    <w:rsid w:val="005A695E"/>
    <w:rsid w:val="005A7E98"/>
    <w:rsid w:val="005B1E70"/>
    <w:rsid w:val="005F132F"/>
    <w:rsid w:val="00603FFF"/>
    <w:rsid w:val="00610A20"/>
    <w:rsid w:val="00616400"/>
    <w:rsid w:val="00617B88"/>
    <w:rsid w:val="006330D3"/>
    <w:rsid w:val="006478B6"/>
    <w:rsid w:val="00652937"/>
    <w:rsid w:val="0066271A"/>
    <w:rsid w:val="00667CFB"/>
    <w:rsid w:val="006714BE"/>
    <w:rsid w:val="006D6E8A"/>
    <w:rsid w:val="006D7CBC"/>
    <w:rsid w:val="006E0D9B"/>
    <w:rsid w:val="006F4F7D"/>
    <w:rsid w:val="00704A8A"/>
    <w:rsid w:val="00734C55"/>
    <w:rsid w:val="007552BF"/>
    <w:rsid w:val="00795485"/>
    <w:rsid w:val="007B3A6D"/>
    <w:rsid w:val="007D1CEC"/>
    <w:rsid w:val="007F28B3"/>
    <w:rsid w:val="007F48C1"/>
    <w:rsid w:val="0080721D"/>
    <w:rsid w:val="008112E8"/>
    <w:rsid w:val="008170B3"/>
    <w:rsid w:val="00823045"/>
    <w:rsid w:val="008250A6"/>
    <w:rsid w:val="00825B6F"/>
    <w:rsid w:val="0083238C"/>
    <w:rsid w:val="008359F4"/>
    <w:rsid w:val="00835D8D"/>
    <w:rsid w:val="00837287"/>
    <w:rsid w:val="00881F5F"/>
    <w:rsid w:val="00893903"/>
    <w:rsid w:val="008B67B1"/>
    <w:rsid w:val="008C2794"/>
    <w:rsid w:val="008C4C85"/>
    <w:rsid w:val="008F732F"/>
    <w:rsid w:val="00930F5B"/>
    <w:rsid w:val="0094531D"/>
    <w:rsid w:val="00957733"/>
    <w:rsid w:val="009700DB"/>
    <w:rsid w:val="009779D4"/>
    <w:rsid w:val="009C6FC4"/>
    <w:rsid w:val="00A214B9"/>
    <w:rsid w:val="00A51E8C"/>
    <w:rsid w:val="00A630BF"/>
    <w:rsid w:val="00A76F71"/>
    <w:rsid w:val="00A841C1"/>
    <w:rsid w:val="00A935BA"/>
    <w:rsid w:val="00AF1014"/>
    <w:rsid w:val="00B119A1"/>
    <w:rsid w:val="00B6578C"/>
    <w:rsid w:val="00B70AE4"/>
    <w:rsid w:val="00B71ED5"/>
    <w:rsid w:val="00B7663E"/>
    <w:rsid w:val="00B93B96"/>
    <w:rsid w:val="00B96DD8"/>
    <w:rsid w:val="00BB62D2"/>
    <w:rsid w:val="00BD0757"/>
    <w:rsid w:val="00C0711D"/>
    <w:rsid w:val="00C130C6"/>
    <w:rsid w:val="00C25FAA"/>
    <w:rsid w:val="00C4359C"/>
    <w:rsid w:val="00C50814"/>
    <w:rsid w:val="00C51264"/>
    <w:rsid w:val="00C60A85"/>
    <w:rsid w:val="00C817C1"/>
    <w:rsid w:val="00CA3F8A"/>
    <w:rsid w:val="00CB6A5D"/>
    <w:rsid w:val="00CD3293"/>
    <w:rsid w:val="00D14A1D"/>
    <w:rsid w:val="00D47AA8"/>
    <w:rsid w:val="00D51A43"/>
    <w:rsid w:val="00D713F4"/>
    <w:rsid w:val="00D80D7D"/>
    <w:rsid w:val="00DE08B8"/>
    <w:rsid w:val="00DE6C70"/>
    <w:rsid w:val="00DF73D4"/>
    <w:rsid w:val="00E04330"/>
    <w:rsid w:val="00E17480"/>
    <w:rsid w:val="00E41624"/>
    <w:rsid w:val="00E71D00"/>
    <w:rsid w:val="00E879EA"/>
    <w:rsid w:val="00E91445"/>
    <w:rsid w:val="00ED22C6"/>
    <w:rsid w:val="00EF4853"/>
    <w:rsid w:val="00F14C1B"/>
    <w:rsid w:val="00F87F9F"/>
    <w:rsid w:val="00FC6ADD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3A6D"/>
    <w:rPr>
      <w:sz w:val="24"/>
      <w:szCs w:val="24"/>
    </w:rPr>
  </w:style>
  <w:style w:type="paragraph" w:styleId="a5">
    <w:name w:val="footer"/>
    <w:basedOn w:val="a"/>
    <w:link w:val="a6"/>
    <w:uiPriority w:val="99"/>
    <w:rsid w:val="007B3A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3A6D"/>
    <w:rPr>
      <w:sz w:val="24"/>
      <w:szCs w:val="24"/>
    </w:rPr>
  </w:style>
  <w:style w:type="paragraph" w:styleId="a7">
    <w:name w:val="Balloon Text"/>
    <w:basedOn w:val="a"/>
    <w:link w:val="a8"/>
    <w:rsid w:val="00603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</dc:creator>
  <cp:lastModifiedBy>Лариса</cp:lastModifiedBy>
  <cp:revision>33</cp:revision>
  <cp:lastPrinted>2017-11-24T09:02:00Z</cp:lastPrinted>
  <dcterms:created xsi:type="dcterms:W3CDTF">2017-09-29T08:43:00Z</dcterms:created>
  <dcterms:modified xsi:type="dcterms:W3CDTF">2018-02-27T07:55:00Z</dcterms:modified>
</cp:coreProperties>
</file>