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A912D6" w:rsidP="002848CB">
      <w:pPr>
        <w:jc w:val="center"/>
        <w:rPr>
          <w:b/>
          <w:color w:val="0000FF"/>
          <w:sz w:val="32"/>
          <w:szCs w:val="32"/>
        </w:rPr>
      </w:pPr>
      <w:r>
        <w:rPr>
          <w:b/>
          <w:color w:val="0000FF"/>
          <w:sz w:val="32"/>
          <w:szCs w:val="32"/>
        </w:rPr>
        <w:t>19</w:t>
      </w:r>
      <w:r w:rsidR="00EF21AA">
        <w:rPr>
          <w:b/>
          <w:color w:val="0000FF"/>
          <w:sz w:val="32"/>
          <w:szCs w:val="32"/>
        </w:rPr>
        <w:t xml:space="preserve"> </w:t>
      </w:r>
      <w:r w:rsidR="001B646F">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7002F">
        <w:rPr>
          <w:b/>
          <w:color w:val="0000FF"/>
          <w:sz w:val="32"/>
          <w:szCs w:val="32"/>
        </w:rPr>
        <w:t>7</w:t>
      </w:r>
    </w:p>
    <w:p w:rsidR="0010257A" w:rsidRPr="00D906A4" w:rsidRDefault="00B10DE9" w:rsidP="00D906A4">
      <w:pPr>
        <w:jc w:val="right"/>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501435039"/>
      <w:r>
        <w:rPr>
          <w:b/>
          <w:i/>
          <w:color w:val="808080"/>
          <w:sz w:val="36"/>
        </w:rPr>
        <w:t>Деятельность Министра транспорта</w:t>
      </w:r>
      <w:bookmarkEnd w:id="1"/>
    </w:p>
    <w:p w:rsidR="00A912D6" w:rsidRPr="00D91BB6" w:rsidRDefault="00A912D6" w:rsidP="00A912D6">
      <w:pPr>
        <w:pStyle w:val="3"/>
        <w:jc w:val="both"/>
        <w:rPr>
          <w:rFonts w:ascii="Times New Roman" w:hAnsi="Times New Roman"/>
          <w:sz w:val="24"/>
          <w:szCs w:val="24"/>
        </w:rPr>
      </w:pPr>
      <w:bookmarkStart w:id="2" w:name="_Toc501435040"/>
      <w:r w:rsidRPr="00D91BB6">
        <w:rPr>
          <w:rFonts w:ascii="Times New Roman" w:hAnsi="Times New Roman"/>
          <w:sz w:val="24"/>
          <w:szCs w:val="24"/>
        </w:rPr>
        <w:t xml:space="preserve">SM-NEWS.RU; 2017.12.18; В </w:t>
      </w:r>
      <w:r w:rsidRPr="009D5A33">
        <w:rPr>
          <w:rFonts w:ascii="Times New Roman" w:hAnsi="Times New Roman"/>
          <w:sz w:val="24"/>
          <w:szCs w:val="24"/>
        </w:rPr>
        <w:t>МИНТРАНСЕ</w:t>
      </w:r>
      <w:r w:rsidRPr="00D91BB6">
        <w:rPr>
          <w:rFonts w:ascii="Times New Roman" w:hAnsi="Times New Roman"/>
          <w:sz w:val="24"/>
          <w:szCs w:val="24"/>
        </w:rPr>
        <w:t xml:space="preserve"> ОБСУДИЛИ ВОПРОСЫ ТРАНСПОРТНОЙ ДОСТУПНОСТИ НА ПЕРИОД ЧМ-2018</w:t>
      </w:r>
      <w:bookmarkEnd w:id="2"/>
    </w:p>
    <w:p w:rsidR="00A912D6" w:rsidRDefault="00A912D6" w:rsidP="00A912D6">
      <w:pPr>
        <w:jc w:val="both"/>
      </w:pPr>
      <w:r>
        <w:t>Также были рассмотрены вопросы развития пригородного сообщения и проекта строительства Центральной кольцевой автодороги</w:t>
      </w:r>
    </w:p>
    <w:p w:rsidR="00A912D6" w:rsidRDefault="00A912D6" w:rsidP="00A912D6">
      <w:pPr>
        <w:jc w:val="both"/>
      </w:pPr>
      <w:r>
        <w:t xml:space="preserve">В </w:t>
      </w:r>
      <w:r w:rsidRPr="009D5A33">
        <w:rPr>
          <w:b/>
        </w:rPr>
        <w:t>Минтрансе</w:t>
      </w:r>
      <w:r>
        <w:t xml:space="preserve"> рассмотрели перечень организационных мероприятий для улучшения транспортной инфраструктуры и своевременной доставки пассажиров из аэропортов Домодедово, Внуково и Шереметьево на время ЧМ-2018. Заседание прошло под руководством </w:t>
      </w:r>
      <w:r w:rsidRPr="009D5A33">
        <w:rPr>
          <w:b/>
        </w:rPr>
        <w:t>министра транспорта</w:t>
      </w:r>
      <w:r>
        <w:t xml:space="preserve"> Максима </w:t>
      </w:r>
      <w:r w:rsidRPr="009D5A33">
        <w:rPr>
          <w:b/>
        </w:rPr>
        <w:t>Соколов</w:t>
      </w:r>
      <w:r>
        <w:t>а.</w:t>
      </w:r>
    </w:p>
    <w:p w:rsidR="00A912D6" w:rsidRDefault="00A912D6" w:rsidP="00A912D6">
      <w:pPr>
        <w:jc w:val="both"/>
      </w:pPr>
      <w:r>
        <w:t>Кроме того, были рассмотрены вопросы развития пригородного железнодорожного сообщения, ход строительства Центральной кольцевой автодороги. Участники утвердили план работы совета на будущий год.</w:t>
      </w:r>
    </w:p>
    <w:p w:rsidR="00A912D6" w:rsidRDefault="00A912D6" w:rsidP="00A912D6">
      <w:pPr>
        <w:jc w:val="both"/>
      </w:pPr>
      <w:r>
        <w:t xml:space="preserve">В пресс-службе </w:t>
      </w:r>
      <w:r w:rsidRPr="009D5A33">
        <w:rPr>
          <w:b/>
        </w:rPr>
        <w:t>Минтранса</w:t>
      </w:r>
      <w:r>
        <w:t xml:space="preserve"> отметили, что обсуждалась организация диаметральных маршрутов пригородного ж/д транспорта. Они станут новым типом транспорта, который войдут в единую систему транспортного узла.</w:t>
      </w:r>
    </w:p>
    <w:p w:rsidR="00A912D6" w:rsidRPr="00F724C5" w:rsidRDefault="00A912D6" w:rsidP="00A912D6">
      <w:pPr>
        <w:jc w:val="both"/>
      </w:pPr>
      <w:hyperlink r:id="rId7" w:history="1">
        <w:r w:rsidRPr="00241072">
          <w:rPr>
            <w:rStyle w:val="a9"/>
          </w:rPr>
          <w:t>https://sm-news.ru/news/regiony/v-mintranse-obsudili-voprosy-transportnoy-dostupnosti-na-period-chm-2018/</w:t>
        </w:r>
      </w:hyperlink>
    </w:p>
    <w:p w:rsidR="00A912D6" w:rsidRPr="003B6A93" w:rsidRDefault="00A912D6" w:rsidP="00A912D6">
      <w:pPr>
        <w:pStyle w:val="3"/>
        <w:jc w:val="both"/>
        <w:rPr>
          <w:rFonts w:ascii="Times New Roman" w:hAnsi="Times New Roman"/>
          <w:sz w:val="24"/>
          <w:szCs w:val="24"/>
        </w:rPr>
      </w:pPr>
      <w:bookmarkStart w:id="3" w:name="_Toc501435041"/>
      <w:r w:rsidRPr="003B6A93">
        <w:rPr>
          <w:rFonts w:ascii="Times New Roman" w:hAnsi="Times New Roman"/>
          <w:sz w:val="24"/>
          <w:szCs w:val="24"/>
        </w:rPr>
        <w:t xml:space="preserve">ИНТЕРФАКС; 2017.12.18; ЮРИДИЧЕСКИЕ ОГРАНИЧЕНИЯ ПО ВОЗОБНОВЛЕНИЮ АВИАСООБЩЕНИЯ С КАИРОМ СНИМЕТ УКАЗ ПРЕЗИДЕНТА РФ </w:t>
      </w:r>
      <w:r>
        <w:rPr>
          <w:rFonts w:ascii="Times New Roman" w:hAnsi="Times New Roman"/>
          <w:sz w:val="24"/>
          <w:szCs w:val="24"/>
        </w:rPr>
        <w:t xml:space="preserve">– </w:t>
      </w:r>
      <w:r w:rsidRPr="009D5A33">
        <w:rPr>
          <w:rFonts w:ascii="Times New Roman" w:hAnsi="Times New Roman"/>
          <w:sz w:val="24"/>
          <w:szCs w:val="24"/>
        </w:rPr>
        <w:t>СОКОЛОВ</w:t>
      </w:r>
      <w:bookmarkEnd w:id="3"/>
    </w:p>
    <w:p w:rsidR="00A912D6" w:rsidRDefault="00A912D6" w:rsidP="00A912D6">
      <w:pPr>
        <w:jc w:val="both"/>
      </w:pPr>
      <w:r>
        <w:t xml:space="preserve">Юридические ограничения по возобновления авиасообщения между Москвой и Каиром будут сняты указом президента РФ, заявил глава </w:t>
      </w:r>
      <w:r w:rsidRPr="009D5A33">
        <w:rPr>
          <w:b/>
        </w:rPr>
        <w:t>Минтранса</w:t>
      </w:r>
      <w:r>
        <w:t xml:space="preserve"> Максим </w:t>
      </w:r>
      <w:r w:rsidRPr="009D5A33">
        <w:rPr>
          <w:b/>
        </w:rPr>
        <w:t>Соколов</w:t>
      </w:r>
      <w:r>
        <w:t>.</w:t>
      </w:r>
    </w:p>
    <w:p w:rsidR="00A912D6" w:rsidRDefault="00A912D6" w:rsidP="00A912D6">
      <w:pPr>
        <w:jc w:val="both"/>
      </w:pPr>
      <w:r>
        <w:t>«Юридические ограничения по восстановлению авиасообщения между Каиром и Москвой будут сняты с момента подписания указа президента РФ. По имеющейся у нас информации, по крайней мере, «Аэрофлот» (MOEX: AFLT) будет готов возобновить (рейсы в столицу Египта – ИФ) в первой половине февраля», – заявил министр журналистам в кулуарах «Второй встречи региональных менеджеров ВЭБ» в понедельник.</w:t>
      </w:r>
    </w:p>
    <w:p w:rsidR="00A912D6" w:rsidRDefault="00A912D6" w:rsidP="00A912D6">
      <w:pPr>
        <w:jc w:val="both"/>
      </w:pPr>
      <w:r>
        <w:t xml:space="preserve">Как сообщалось, в минувшую пятницу </w:t>
      </w:r>
      <w:r w:rsidRPr="009D5A33">
        <w:rPr>
          <w:b/>
        </w:rPr>
        <w:t>Минтранс</w:t>
      </w:r>
      <w:r>
        <w:t xml:space="preserve"> РФ и министерство гражданской авиации Египта подписали протокол о сотрудничестве в сфере обеспечения безопасности гражданской авиации. Это один из документов, необходимых для возобновления авиарейсов между странами, прерванных в 2015 г. </w:t>
      </w:r>
      <w:proofErr w:type="spellStart"/>
      <w:r>
        <w:t>М.</w:t>
      </w:r>
      <w:r w:rsidRPr="009D5A33">
        <w:rPr>
          <w:b/>
        </w:rPr>
        <w:t>Соколов</w:t>
      </w:r>
      <w:proofErr w:type="spellEnd"/>
      <w:r>
        <w:t xml:space="preserve"> заявлял ранее, что первый полет может быть выполнен в начале февраля 2018 г.</w:t>
      </w:r>
    </w:p>
    <w:p w:rsidR="00A912D6" w:rsidRDefault="00A912D6" w:rsidP="00A912D6">
      <w:pPr>
        <w:jc w:val="both"/>
      </w:pPr>
      <w:r>
        <w:t xml:space="preserve">Сообщалось также, что проект протокола был подготовлен для подписания с египтянами еще в феврале прошлого года. Одним из условий РФ, прописанных в документе, было то, что контролировать безопасность в аэропортах Египта будут «специалисты российского юридического лица», уполномоченные </w:t>
      </w:r>
      <w:r w:rsidRPr="009D5A33">
        <w:rPr>
          <w:b/>
        </w:rPr>
        <w:t>Росавиаци</w:t>
      </w:r>
      <w:r>
        <w:t xml:space="preserve">ей. В марте </w:t>
      </w:r>
      <w:proofErr w:type="spellStart"/>
      <w:r>
        <w:t>М.</w:t>
      </w:r>
      <w:r w:rsidRPr="009D5A33">
        <w:rPr>
          <w:b/>
        </w:rPr>
        <w:t>Соколов</w:t>
      </w:r>
      <w:proofErr w:type="spellEnd"/>
      <w:r>
        <w:t xml:space="preserve"> заявлял, что текст протокол согласован, осталось лишь определить дату и место его подписания. Но в мае источник «Интерфакса» сообщал, что египетская сторона «более не демонстрирует готовности к поиску компромисса в части присутствия в местных аэропортах российских специалистов».</w:t>
      </w:r>
    </w:p>
    <w:p w:rsidR="00A912D6" w:rsidRDefault="00A912D6" w:rsidP="00A912D6">
      <w:pPr>
        <w:jc w:val="both"/>
      </w:pPr>
      <w:r>
        <w:lastRenderedPageBreak/>
        <w:t xml:space="preserve">«Я не буду комментировать это, потому что вопрос касается безопасности. Сфера тонкая. Мы подписали соглашение, и мы договорились – это самое главное», – заявил </w:t>
      </w:r>
      <w:proofErr w:type="spellStart"/>
      <w:proofErr w:type="gramStart"/>
      <w:r>
        <w:t>М,</w:t>
      </w:r>
      <w:r w:rsidRPr="009D5A33">
        <w:rPr>
          <w:b/>
        </w:rPr>
        <w:t>Соколов</w:t>
      </w:r>
      <w:proofErr w:type="spellEnd"/>
      <w:proofErr w:type="gramEnd"/>
      <w:r>
        <w:t xml:space="preserve"> в понедельник, отвечая на вопрос, согласились ли в итоге египтяне на условие о присутствии российских специалистов в аэропортах Египта.</w:t>
      </w:r>
    </w:p>
    <w:p w:rsidR="00A912D6" w:rsidRDefault="00A912D6" w:rsidP="00A912D6">
      <w:pPr>
        <w:jc w:val="both"/>
      </w:pPr>
      <w:r>
        <w:t xml:space="preserve">Разработка протокола началась после закрытия авиасообщения между Россией и Египтом в ноябре 2015 года, которое было инициировано РФ в связи с крушением над </w:t>
      </w:r>
      <w:proofErr w:type="spellStart"/>
      <w:r>
        <w:t>Синаем</w:t>
      </w:r>
      <w:proofErr w:type="spellEnd"/>
      <w:r>
        <w:t xml:space="preserve"> самолета российской авиакомпании «</w:t>
      </w:r>
      <w:proofErr w:type="spellStart"/>
      <w:r>
        <w:t>Когалымавиа</w:t>
      </w:r>
      <w:proofErr w:type="spellEnd"/>
      <w:r>
        <w:t>». На борту лайнера, летевшего из Шарм-эль-Шейха в Санкт-Петербург, находились 217 пассажиров и семь членов экипажа, все они погибли. ФСБ признала случившееся терактом.</w:t>
      </w:r>
    </w:p>
    <w:p w:rsidR="00A912D6" w:rsidRPr="00CF0434" w:rsidRDefault="00A912D6" w:rsidP="00A912D6">
      <w:pPr>
        <w:pStyle w:val="3"/>
        <w:jc w:val="both"/>
        <w:rPr>
          <w:rFonts w:ascii="Times New Roman" w:hAnsi="Times New Roman"/>
          <w:sz w:val="24"/>
          <w:szCs w:val="24"/>
        </w:rPr>
      </w:pPr>
      <w:bookmarkStart w:id="4" w:name="_Toc501435042"/>
      <w:r w:rsidRPr="00CF0434">
        <w:rPr>
          <w:rFonts w:ascii="Times New Roman" w:hAnsi="Times New Roman"/>
          <w:sz w:val="24"/>
          <w:szCs w:val="24"/>
        </w:rPr>
        <w:t>ТАСС; 2017.12.18; ОТДЕЛЬНОГО ТЕРМИНАЛА ДЛЯ РОССИЙСКИХ ПАССАЖИРОВ В АЭРОПОРТУ КАИРА НЕ БУДЕТ</w:t>
      </w:r>
      <w:bookmarkEnd w:id="4"/>
    </w:p>
    <w:p w:rsidR="00A912D6" w:rsidRDefault="00A912D6" w:rsidP="00A912D6">
      <w:pPr>
        <w:jc w:val="both"/>
      </w:pPr>
      <w:r>
        <w:t xml:space="preserve">Отдельный терминал для российских пассажиров в аэропорту Каира не предусмотрен, сообщил журналистам </w:t>
      </w:r>
      <w:r w:rsidRPr="009D5A33">
        <w:rPr>
          <w:b/>
        </w:rPr>
        <w:t>министр транспорта РФ</w:t>
      </w:r>
      <w:r>
        <w:t xml:space="preserve"> Максим </w:t>
      </w:r>
      <w:r w:rsidRPr="009D5A33">
        <w:rPr>
          <w:b/>
        </w:rPr>
        <w:t>Соколов</w:t>
      </w:r>
      <w:r>
        <w:t>. По его словам, для россиян будет использоваться новый терминал аэропорта.</w:t>
      </w:r>
    </w:p>
    <w:p w:rsidR="00A912D6" w:rsidRDefault="00A912D6" w:rsidP="00A912D6">
      <w:pPr>
        <w:jc w:val="both"/>
      </w:pPr>
      <w:r>
        <w:t xml:space="preserve">«Там отличный новый терминал. Я не думаю, что будет такой большой пассажиропоток, что потребует отдельного терминала», – отметил </w:t>
      </w:r>
      <w:r w:rsidRPr="009D5A33">
        <w:rPr>
          <w:b/>
        </w:rPr>
        <w:t>Соколов</w:t>
      </w:r>
      <w:r>
        <w:t>.</w:t>
      </w:r>
    </w:p>
    <w:p w:rsidR="00A912D6" w:rsidRDefault="00A912D6" w:rsidP="00A912D6">
      <w:pPr>
        <w:jc w:val="both"/>
      </w:pPr>
      <w:r>
        <w:t>Ранее сообщалось, что Египет может выделить российским авиапассажирам отдельный терминал в аэропорту Каира.</w:t>
      </w:r>
    </w:p>
    <w:p w:rsidR="00A912D6" w:rsidRDefault="00A912D6" w:rsidP="00A912D6">
      <w:pPr>
        <w:jc w:val="both"/>
      </w:pPr>
      <w:r>
        <w:t>Россия и Египет подписали протокол о сотрудничестве в сфере обеспечения безопасности гражданской авиации, необходимый для открытия полетов между странами. Протокол начнет временно применяться через 30 дней после подписания (15 декабря), на его основе будет приниматься решение о возобновлении регулярного авиасообщения с Египтом (только рейсы в Каир). Регулярное авиасообщение с Каиром может быть открыто уже в феврале 2018 года.</w:t>
      </w:r>
    </w:p>
    <w:p w:rsidR="00A912D6" w:rsidRDefault="00A912D6" w:rsidP="00A912D6">
      <w:pPr>
        <w:jc w:val="both"/>
      </w:pPr>
      <w:r>
        <w:t>Реклама 20</w:t>
      </w:r>
    </w:p>
    <w:p w:rsidR="00A912D6" w:rsidRDefault="00A912D6" w:rsidP="00A912D6">
      <w:pPr>
        <w:jc w:val="both"/>
      </w:pPr>
      <w:r>
        <w:t>Авиасообщение между Россией и Египтом было приостановлено в конце 2015 года, после того как 31 октября после вылета из аэропорта Шарм-эш-Шейха в воздухе взорвался самолет авиакомпании «</w:t>
      </w:r>
      <w:proofErr w:type="spellStart"/>
      <w:r>
        <w:t>Когалымавиа</w:t>
      </w:r>
      <w:proofErr w:type="spellEnd"/>
      <w:r>
        <w:t>». В катастрофе, признанной терактом, погибли 217 пассажиров и семь членов экипажа. Для возобновления авиасообщения Россия потребовала от Египта усиления мер авиационной безопасности.</w:t>
      </w:r>
    </w:p>
    <w:p w:rsidR="00A912D6" w:rsidRDefault="00A912D6" w:rsidP="00A912D6">
      <w:pPr>
        <w:jc w:val="both"/>
      </w:pPr>
      <w:hyperlink r:id="rId8" w:history="1">
        <w:r w:rsidRPr="00DA45BE">
          <w:rPr>
            <w:rStyle w:val="a9"/>
          </w:rPr>
          <w:t>http://tass.ru/ekonomika/4822318</w:t>
        </w:r>
      </w:hyperlink>
    </w:p>
    <w:p w:rsidR="00A912D6" w:rsidRDefault="00A912D6" w:rsidP="00A912D6">
      <w:pPr>
        <w:jc w:val="both"/>
      </w:pPr>
      <w:r>
        <w:t>На ту же тему:</w:t>
      </w:r>
    </w:p>
    <w:p w:rsidR="00A912D6" w:rsidRDefault="00A912D6" w:rsidP="00A912D6">
      <w:pPr>
        <w:jc w:val="both"/>
      </w:pPr>
      <w:hyperlink r:id="rId9" w:history="1">
        <w:r w:rsidRPr="00DA45BE">
          <w:rPr>
            <w:rStyle w:val="a9"/>
          </w:rPr>
          <w:t>https://iz.ru/684962/2017-12-18/mintrans-oproverg-slukhi-ob-otdelnom-terminale-dlia-rossiian-v-kaire</w:t>
        </w:r>
      </w:hyperlink>
    </w:p>
    <w:p w:rsidR="00A912D6" w:rsidRDefault="00A912D6" w:rsidP="00A912D6">
      <w:pPr>
        <w:jc w:val="both"/>
      </w:pPr>
      <w:hyperlink r:id="rId10" w:history="1">
        <w:r w:rsidRPr="00DA45BE">
          <w:rPr>
            <w:rStyle w:val="a9"/>
          </w:rPr>
          <w:t>https://ria.ru/tourism/20171218/1511205377.html</w:t>
        </w:r>
      </w:hyperlink>
      <w:r>
        <w:t xml:space="preserve"> </w:t>
      </w:r>
    </w:p>
    <w:p w:rsidR="00A912D6" w:rsidRDefault="00A912D6" w:rsidP="00A912D6">
      <w:pPr>
        <w:jc w:val="both"/>
      </w:pPr>
      <w:hyperlink r:id="rId11" w:history="1">
        <w:r w:rsidRPr="00DA45BE">
          <w:rPr>
            <w:rStyle w:val="a9"/>
          </w:rPr>
          <w:t>https://govoritmoskva.ru/news/145180/</w:t>
        </w:r>
      </w:hyperlink>
    </w:p>
    <w:p w:rsidR="00A912D6" w:rsidRDefault="00A912D6" w:rsidP="00A912D6">
      <w:pPr>
        <w:jc w:val="both"/>
      </w:pPr>
      <w:hyperlink r:id="rId12" w:history="1">
        <w:r w:rsidRPr="00DA45BE">
          <w:rPr>
            <w:rStyle w:val="a9"/>
          </w:rPr>
          <w:t>https://www.pnp.ru/in-world/v-aeroportu-kaira-ne-budet-otdelnogo-terminala-dlya-rossiyskikh-passazhirov.html</w:t>
        </w:r>
      </w:hyperlink>
    </w:p>
    <w:p w:rsidR="00A912D6" w:rsidRDefault="00A912D6" w:rsidP="00A912D6">
      <w:pPr>
        <w:jc w:val="both"/>
      </w:pPr>
      <w:hyperlink r:id="rId13" w:history="1">
        <w:r w:rsidRPr="00DA45BE">
          <w:rPr>
            <w:rStyle w:val="a9"/>
          </w:rPr>
          <w:t>https://mir24.tv/news/16283030/sokolov-otdelnogo-terminala-dlya-rossiyan-v-aeroportu-kaira-ne-budet</w:t>
        </w:r>
      </w:hyperlink>
    </w:p>
    <w:p w:rsidR="00A912D6" w:rsidRDefault="00A912D6" w:rsidP="00A912D6">
      <w:pPr>
        <w:jc w:val="both"/>
      </w:pPr>
      <w:hyperlink r:id="rId14" w:history="1">
        <w:r w:rsidRPr="00DA45BE">
          <w:rPr>
            <w:rStyle w:val="a9"/>
          </w:rPr>
          <w:t>https://polit.info/378898-sokolov-rasskazal-pochemu-v-aeroportu-kaira-ne-budet-otdelnogo-terminala-dlya-rossiyan</w:t>
        </w:r>
      </w:hyperlink>
    </w:p>
    <w:p w:rsidR="00A912D6" w:rsidRDefault="00A912D6" w:rsidP="00A912D6">
      <w:pPr>
        <w:jc w:val="both"/>
      </w:pPr>
      <w:hyperlink r:id="rId15" w:history="1">
        <w:r w:rsidRPr="00DA45BE">
          <w:rPr>
            <w:rStyle w:val="a9"/>
          </w:rPr>
          <w:t>https://echo.msk.ru/news/2113250-echo.html</w:t>
        </w:r>
      </w:hyperlink>
    </w:p>
    <w:p w:rsidR="00A912D6" w:rsidRDefault="00A912D6" w:rsidP="00A912D6">
      <w:pPr>
        <w:jc w:val="both"/>
      </w:pPr>
      <w:hyperlink r:id="rId16" w:history="1">
        <w:r w:rsidRPr="00DA45BE">
          <w:rPr>
            <w:rStyle w:val="a9"/>
          </w:rPr>
          <w:t>https://www.pravda.ru/news/travel/18-12-2017/1362061-kair-0/</w:t>
        </w:r>
      </w:hyperlink>
      <w:r>
        <w:t xml:space="preserve"> </w:t>
      </w:r>
    </w:p>
    <w:p w:rsidR="00A912D6" w:rsidRPr="009D5A33" w:rsidRDefault="00A912D6" w:rsidP="00A912D6">
      <w:pPr>
        <w:pStyle w:val="3"/>
        <w:jc w:val="both"/>
        <w:rPr>
          <w:rFonts w:ascii="Times New Roman" w:hAnsi="Times New Roman"/>
          <w:sz w:val="24"/>
          <w:szCs w:val="24"/>
        </w:rPr>
      </w:pPr>
      <w:bookmarkStart w:id="5" w:name="_Toc501435043"/>
      <w:r w:rsidRPr="009D5A33">
        <w:rPr>
          <w:rFonts w:ascii="Times New Roman" w:hAnsi="Times New Roman"/>
          <w:sz w:val="24"/>
          <w:szCs w:val="24"/>
        </w:rPr>
        <w:t>ИНТЕРФАКС; 2017.12.18; ПОЛНОМОЧИЯ РОСАВИАЦИИ ПО ОЦЕНКЕ ФИНСОСТОЯНИЯ АВИАКОМПАНИЙ МОГУТ ПЕРЕДАТЬ АКРА</w:t>
      </w:r>
      <w:bookmarkEnd w:id="5"/>
    </w:p>
    <w:p w:rsidR="00A912D6" w:rsidRDefault="00A912D6" w:rsidP="00A912D6">
      <w:pPr>
        <w:jc w:val="both"/>
      </w:pPr>
      <w:r>
        <w:t xml:space="preserve">Полномочия </w:t>
      </w:r>
      <w:r w:rsidRPr="009D5A33">
        <w:rPr>
          <w:b/>
        </w:rPr>
        <w:t>Росавиаци</w:t>
      </w:r>
      <w:r>
        <w:t>и по оценке финансово-экономического состояния авиакомпаний могут передать «Аналитическому кредитному рейтинговому агентству» (АКРА), сообщил «Интерфаксу» источник в российской авиакомпании из ТОП-5.</w:t>
      </w:r>
    </w:p>
    <w:p w:rsidR="00A912D6" w:rsidRDefault="00A912D6" w:rsidP="00A912D6">
      <w:pPr>
        <w:jc w:val="both"/>
      </w:pPr>
      <w:r>
        <w:t xml:space="preserve">После кризиса с «ВИМ-Авиа» правительство поручило усовершенствовать действующую методику </w:t>
      </w:r>
      <w:proofErr w:type="spellStart"/>
      <w:r>
        <w:t>финанализа</w:t>
      </w:r>
      <w:proofErr w:type="spellEnd"/>
      <w:r>
        <w:t xml:space="preserve">, которой руководствуются специалисты </w:t>
      </w:r>
      <w:r w:rsidRPr="009D5A33">
        <w:rPr>
          <w:b/>
        </w:rPr>
        <w:t>Росавиаци</w:t>
      </w:r>
      <w:r>
        <w:t xml:space="preserve">и. К этой работе </w:t>
      </w:r>
      <w:r w:rsidRPr="009D5A33">
        <w:rPr>
          <w:b/>
        </w:rPr>
        <w:t>Минтранс</w:t>
      </w:r>
      <w:r>
        <w:t xml:space="preserve"> привлек аналитический центр при правительстве. Проект их методики включает более жесткие ковенанты и предполагает оценку </w:t>
      </w:r>
      <w:proofErr w:type="spellStart"/>
      <w:r>
        <w:t>финпоказателей</w:t>
      </w:r>
      <w:proofErr w:type="spellEnd"/>
      <w:r>
        <w:t xml:space="preserve"> авиакомпаний, летающих за рубеж, по МСФО, сказал собеседник агентства.</w:t>
      </w:r>
    </w:p>
    <w:p w:rsidR="00A912D6" w:rsidRDefault="00A912D6" w:rsidP="00A912D6">
      <w:pPr>
        <w:jc w:val="both"/>
      </w:pPr>
      <w:r>
        <w:t>«Но поскольку сейчас большинство авиакомпаний не ведут учет по международным стандартам, было предложено сделать трехлетний переходный период. За это время компании смогут заключить договоры с аудиторами, научиться корректно отчитываться», – сказал собеседник.</w:t>
      </w:r>
    </w:p>
    <w:p w:rsidR="00A912D6" w:rsidRDefault="00A912D6" w:rsidP="00A912D6">
      <w:pPr>
        <w:jc w:val="both"/>
      </w:pPr>
      <w:r>
        <w:t xml:space="preserve">При этом из-за того, что методика усложнилась, стало понятно, что </w:t>
      </w:r>
      <w:r w:rsidRPr="009D5A33">
        <w:rPr>
          <w:b/>
        </w:rPr>
        <w:t>Росавиаци</w:t>
      </w:r>
      <w:r>
        <w:t xml:space="preserve">я не сможет с ней работать, «поскольку в ведомстве нет финансистов такого уровня», отметил источник «Интерфакса». «Поэтому люди из аппарата (вице-премьера Аркадия – ИФ) </w:t>
      </w:r>
      <w:r w:rsidRPr="009D5A33">
        <w:rPr>
          <w:b/>
        </w:rPr>
        <w:t>Дворкович</w:t>
      </w:r>
      <w:r>
        <w:t>а предложили отдать эту работу на аутсорсинг агентству АКРА», – сказал он, добавив, что «</w:t>
      </w:r>
      <w:r w:rsidRPr="009D5A33">
        <w:rPr>
          <w:b/>
        </w:rPr>
        <w:t>Минтранс</w:t>
      </w:r>
      <w:r>
        <w:t xml:space="preserve"> в целом не против этой идеи».</w:t>
      </w:r>
    </w:p>
    <w:p w:rsidR="00A912D6" w:rsidRDefault="00A912D6" w:rsidP="00A912D6">
      <w:pPr>
        <w:jc w:val="both"/>
      </w:pPr>
      <w:r>
        <w:t xml:space="preserve">«В аппарате ждут отработанные вопросы из плана (поручений – ИФ). И по итогам получения качественной позиции будут дальше ее докладывать на решение руководства», – заявила «Интерфаксу» представитель </w:t>
      </w:r>
      <w:proofErr w:type="spellStart"/>
      <w:r>
        <w:t>А.</w:t>
      </w:r>
      <w:r w:rsidRPr="009D5A33">
        <w:rPr>
          <w:b/>
        </w:rPr>
        <w:t>Дворкович</w:t>
      </w:r>
      <w:r>
        <w:t>а</w:t>
      </w:r>
      <w:proofErr w:type="spellEnd"/>
      <w:r>
        <w:t xml:space="preserve">, от других комментариев она воздержалась. В </w:t>
      </w:r>
      <w:r w:rsidRPr="009D5A33">
        <w:rPr>
          <w:b/>
        </w:rPr>
        <w:t>Минтрансе</w:t>
      </w:r>
      <w:r>
        <w:t xml:space="preserve"> сообщили, что предложения по изменению методики «проходят общественное обсуждение с организациями гражданской авиации», информацию о передаче полномочий </w:t>
      </w:r>
      <w:r w:rsidRPr="009D5A33">
        <w:rPr>
          <w:b/>
        </w:rPr>
        <w:t>Росавиаци</w:t>
      </w:r>
      <w:r>
        <w:t xml:space="preserve">и АКРА там также оставили без комментариев. Глава </w:t>
      </w:r>
      <w:r w:rsidRPr="009D5A33">
        <w:rPr>
          <w:b/>
        </w:rPr>
        <w:t>Минтранса</w:t>
      </w:r>
      <w:r>
        <w:t xml:space="preserve"> Максим </w:t>
      </w:r>
      <w:r w:rsidRPr="009D5A33">
        <w:rPr>
          <w:b/>
        </w:rPr>
        <w:t>Соколов</w:t>
      </w:r>
      <w:r>
        <w:t xml:space="preserve"> заявил журналистам в понедельник, что «этот вопрос, может быть, обсуждается, но до уровня министра еще не дошел».</w:t>
      </w:r>
    </w:p>
    <w:p w:rsidR="00A912D6" w:rsidRDefault="00A912D6" w:rsidP="00A912D6">
      <w:pPr>
        <w:jc w:val="both"/>
      </w:pPr>
      <w:r>
        <w:t xml:space="preserve">Источник на финансовом рынке подтвердил, что «такая опция рассматривается», но, добавил он, «из-за сильнейшего лобби со стороны авиаторов маловероятно, что она пройдет». «Очень многое зависит от позиции </w:t>
      </w:r>
      <w:r w:rsidRPr="009D5A33">
        <w:rPr>
          <w:b/>
        </w:rPr>
        <w:t>Минтранса</w:t>
      </w:r>
      <w:r>
        <w:t>», – подчеркнул источник.</w:t>
      </w:r>
    </w:p>
    <w:p w:rsidR="00A912D6" w:rsidRDefault="00A912D6" w:rsidP="00A912D6">
      <w:pPr>
        <w:jc w:val="both"/>
      </w:pPr>
      <w:r>
        <w:t>Генеральный директор АКРА Екатерина Трофимова не стала комментировать «Интерфаксу», обсуждает ли агентство свое участие в оценке финансового состояния авиакомпаний. Но, по ее мнению, АКРА обладает «необходимой аналитической экспертизой и методологической базой для проведения такой работы»</w:t>
      </w:r>
    </w:p>
    <w:p w:rsidR="00A912D6" w:rsidRPr="00124745" w:rsidRDefault="00A912D6" w:rsidP="00A912D6">
      <w:pPr>
        <w:jc w:val="both"/>
      </w:pPr>
      <w:r>
        <w:t>На ту же тему:</w:t>
      </w:r>
    </w:p>
    <w:p w:rsidR="00A912D6" w:rsidRDefault="00A912D6" w:rsidP="00A912D6">
      <w:pPr>
        <w:jc w:val="both"/>
      </w:pPr>
      <w:hyperlink r:id="rId17" w:history="1">
        <w:r w:rsidRPr="00241072">
          <w:rPr>
            <w:rStyle w:val="a9"/>
          </w:rPr>
          <w:t>https://www.kommersant.ru/doc/3500966</w:t>
        </w:r>
      </w:hyperlink>
    </w:p>
    <w:p w:rsidR="00A912D6" w:rsidRDefault="00A912D6" w:rsidP="00A912D6">
      <w:pPr>
        <w:jc w:val="both"/>
      </w:pPr>
      <w:hyperlink r:id="rId18" w:history="1">
        <w:r w:rsidRPr="00DA45BE">
          <w:rPr>
            <w:rStyle w:val="a9"/>
          </w:rPr>
          <w:t>https://www.rbc.ru/business/18/12/2017/5a37acec9a7947381dc50c19</w:t>
        </w:r>
      </w:hyperlink>
      <w:r>
        <w:t xml:space="preserve"> </w:t>
      </w:r>
    </w:p>
    <w:p w:rsidR="00A912D6" w:rsidRPr="00D6460C" w:rsidRDefault="00A912D6" w:rsidP="00A912D6">
      <w:pPr>
        <w:pStyle w:val="3"/>
        <w:jc w:val="both"/>
        <w:rPr>
          <w:rFonts w:ascii="Times New Roman" w:hAnsi="Times New Roman"/>
          <w:sz w:val="24"/>
          <w:szCs w:val="24"/>
        </w:rPr>
      </w:pPr>
      <w:bookmarkStart w:id="6" w:name="_Toc501435044"/>
      <w:r w:rsidRPr="00D6460C">
        <w:rPr>
          <w:rFonts w:ascii="Times New Roman" w:hAnsi="Times New Roman"/>
          <w:sz w:val="24"/>
          <w:szCs w:val="24"/>
        </w:rPr>
        <w:t xml:space="preserve">ТАСС; 2017.12.18; </w:t>
      </w:r>
      <w:r>
        <w:rPr>
          <w:rFonts w:ascii="Times New Roman" w:hAnsi="Times New Roman"/>
          <w:sz w:val="24"/>
          <w:szCs w:val="24"/>
        </w:rPr>
        <w:t>«</w:t>
      </w:r>
      <w:r w:rsidRPr="00D6460C">
        <w:rPr>
          <w:rFonts w:ascii="Times New Roman" w:hAnsi="Times New Roman"/>
          <w:sz w:val="24"/>
          <w:szCs w:val="24"/>
        </w:rPr>
        <w:t>НАЗЕМНОЕ МЕТРО</w:t>
      </w:r>
      <w:r>
        <w:rPr>
          <w:rFonts w:ascii="Times New Roman" w:hAnsi="Times New Roman"/>
          <w:sz w:val="24"/>
          <w:szCs w:val="24"/>
        </w:rPr>
        <w:t>»</w:t>
      </w:r>
      <w:r w:rsidRPr="00D6460C">
        <w:rPr>
          <w:rFonts w:ascii="Times New Roman" w:hAnsi="Times New Roman"/>
          <w:sz w:val="24"/>
          <w:szCs w:val="24"/>
        </w:rPr>
        <w:t xml:space="preserve"> В МОСКВЕ ПРИМЕТ ПЕРВЫХ ПАССАЖИРОВ ВО II КВАРТАЛЕ 2019 ГОДА</w:t>
      </w:r>
      <w:bookmarkEnd w:id="6"/>
    </w:p>
    <w:p w:rsidR="00A912D6" w:rsidRDefault="00A912D6" w:rsidP="00A912D6">
      <w:pPr>
        <w:jc w:val="both"/>
      </w:pPr>
      <w:r>
        <w:t xml:space="preserve">Движение поездов по первым двум направлениям Московских центральных диаметров (МЦД, «наземное метро»), которое соединит радиальные железнодорожные направления пригородного сообщения столицы, будет запущено во II квартале 2019 года. Об этом сообщила в понедельник пресс-служба губернатора и правительства Московской области в аккаунте в </w:t>
      </w:r>
      <w:proofErr w:type="spellStart"/>
      <w:r>
        <w:t>Instagram</w:t>
      </w:r>
      <w:proofErr w:type="spellEnd"/>
      <w:r>
        <w:t>.</w:t>
      </w:r>
    </w:p>
    <w:p w:rsidR="00A912D6" w:rsidRDefault="00A912D6" w:rsidP="00A912D6">
      <w:pPr>
        <w:jc w:val="both"/>
      </w:pPr>
      <w:r>
        <w:t>Ранее сообщалось, что первыми двумя направлениями МЦД станут Одинцово – Лобня и Нахабино – Подольск. Всего рамках проекта планируется соединить все девять имеющихся в столице направлений железной дороги, создав 17 сквозных маршрутов.</w:t>
      </w:r>
    </w:p>
    <w:p w:rsidR="00A912D6" w:rsidRDefault="00A912D6" w:rsidP="00A912D6">
      <w:pPr>
        <w:jc w:val="both"/>
      </w:pPr>
      <w:r>
        <w:t xml:space="preserve">«Андрей Воробьев совместно с Максимом </w:t>
      </w:r>
      <w:r w:rsidRPr="009D5A33">
        <w:rPr>
          <w:b/>
        </w:rPr>
        <w:t>Соколов</w:t>
      </w:r>
      <w:r>
        <w:t>ым, Сергеем Собяниным и главой ОАО «РЖД» Олегом Белозеровым подписал план-график реализации проекта «Развитие диаметральных маршрутов городского железнодорожного сообщения Московского транспортного узла. 1 этап». Выбраны два маршрута, которые предполагается открыть во II квартале 2019 года», – говорится в сообщении.</w:t>
      </w:r>
    </w:p>
    <w:p w:rsidR="00A912D6" w:rsidRDefault="00A912D6" w:rsidP="00A912D6">
      <w:pPr>
        <w:jc w:val="both"/>
      </w:pPr>
      <w:r>
        <w:t>Там уточняется, что направление МЦД Одинцово – Лобня протяженностью 52 км будет иметь 11 пересадок на железнодорожные станции и станции метрополитена, перевозить около 43 млн человек в год. Маршрут МЦД-2 Нахабино – Подольск, с годовым пассажиропотоком чуть менее 50 млн человек, будет длиной 80 км, расстояние можно преодолеть за 1 час 48 минут.</w:t>
      </w:r>
    </w:p>
    <w:p w:rsidR="00A912D6" w:rsidRDefault="00A912D6" w:rsidP="00A912D6">
      <w:pPr>
        <w:jc w:val="both"/>
      </w:pPr>
      <w:r>
        <w:t>В соответствии с утвержденным планом, поезда первых двух направлений будут ходить раз в шесть минут.</w:t>
      </w:r>
    </w:p>
    <w:p w:rsidR="00A912D6" w:rsidRDefault="00A912D6" w:rsidP="00A912D6">
      <w:pPr>
        <w:jc w:val="both"/>
      </w:pPr>
      <w:r>
        <w:t>Проект МЦД 15 ноября поддержал президент РФ Владимир Путин. Ранее сообщалось, что стоимость возведения первых двух веток составит порядка 3-4 млрд рублей, всего проекта – около 40 млрд рублей.</w:t>
      </w:r>
    </w:p>
    <w:p w:rsidR="00A912D6" w:rsidRDefault="00A912D6" w:rsidP="00A912D6">
      <w:pPr>
        <w:jc w:val="both"/>
      </w:pPr>
      <w:hyperlink r:id="rId19" w:history="1">
        <w:r w:rsidRPr="00DA45BE">
          <w:rPr>
            <w:rStyle w:val="a9"/>
          </w:rPr>
          <w:t>http://tass.ru/obschestvo/4822106</w:t>
        </w:r>
      </w:hyperlink>
    </w:p>
    <w:p w:rsidR="00A912D6" w:rsidRDefault="00A912D6" w:rsidP="00A912D6">
      <w:pPr>
        <w:jc w:val="both"/>
      </w:pPr>
      <w:r>
        <w:t>На ту же тему:</w:t>
      </w:r>
    </w:p>
    <w:p w:rsidR="00A912D6" w:rsidRDefault="00A912D6" w:rsidP="00A912D6">
      <w:pPr>
        <w:jc w:val="both"/>
      </w:pPr>
      <w:hyperlink r:id="rId20" w:history="1">
        <w:r w:rsidRPr="00DA45BE">
          <w:rPr>
            <w:rStyle w:val="a9"/>
          </w:rPr>
          <w:t>https://ria.ru/mo/20171218/1511215416.html</w:t>
        </w:r>
      </w:hyperlink>
    </w:p>
    <w:p w:rsidR="00A912D6" w:rsidRDefault="00A912D6" w:rsidP="00A912D6">
      <w:pPr>
        <w:jc w:val="both"/>
      </w:pPr>
      <w:hyperlink r:id="rId21" w:history="1">
        <w:r w:rsidRPr="00DA45BE">
          <w:rPr>
            <w:rStyle w:val="a9"/>
          </w:rPr>
          <w:t>https://life.ru/t/новости/1071568/naziemnoie_mietro_v_moskvie_nachniot_rabotu_vo_ii_kvartalie_2019_ghoda</w:t>
        </w:r>
      </w:hyperlink>
    </w:p>
    <w:p w:rsidR="00A912D6" w:rsidRDefault="00A912D6" w:rsidP="00A912D6">
      <w:pPr>
        <w:jc w:val="both"/>
      </w:pPr>
      <w:hyperlink r:id="rId22" w:history="1">
        <w:r w:rsidRPr="00DA45BE">
          <w:rPr>
            <w:rStyle w:val="a9"/>
          </w:rPr>
          <w:t>http://kapital-rus.ru/news/351434-nazemnoe_metro_v_stolice_nachnet_rabotu_vo_ii_kvartale_2019_goda/</w:t>
        </w:r>
      </w:hyperlink>
    </w:p>
    <w:p w:rsidR="00A912D6" w:rsidRDefault="00A912D6" w:rsidP="00A912D6">
      <w:pPr>
        <w:jc w:val="both"/>
      </w:pPr>
      <w:hyperlink r:id="rId23" w:history="1">
        <w:r w:rsidRPr="00DA45BE">
          <w:rPr>
            <w:rStyle w:val="a9"/>
          </w:rPr>
          <w:t>https://360tv.ru/news/transport/zapusk-mtsd/</w:t>
        </w:r>
      </w:hyperlink>
    </w:p>
    <w:p w:rsidR="00585FA8" w:rsidRPr="008A024D" w:rsidRDefault="00585FA8" w:rsidP="00FD5A9D">
      <w:pPr>
        <w:jc w:val="both"/>
      </w:pPr>
    </w:p>
    <w:p w:rsidR="008A024D" w:rsidRPr="00A912D6" w:rsidRDefault="008A024D" w:rsidP="00A912D6">
      <w:pPr>
        <w:pStyle w:val="31"/>
        <w:spacing w:before="0" w:beforeAutospacing="0" w:after="0" w:afterAutospacing="0" w:line="240" w:lineRule="auto"/>
        <w:outlineLvl w:val="0"/>
        <w:rPr>
          <w:b/>
          <w:i/>
          <w:color w:val="808080"/>
          <w:sz w:val="36"/>
        </w:rPr>
      </w:pPr>
      <w:bookmarkStart w:id="7" w:name="_Toc501435045"/>
      <w:r>
        <w:rPr>
          <w:b/>
          <w:i/>
          <w:color w:val="808080"/>
          <w:sz w:val="36"/>
        </w:rPr>
        <w:t>Новости отрасли</w:t>
      </w:r>
      <w:bookmarkEnd w:id="7"/>
    </w:p>
    <w:p w:rsidR="00A912D6" w:rsidRPr="00F310C4" w:rsidRDefault="00A912D6" w:rsidP="00A912D6">
      <w:pPr>
        <w:pStyle w:val="3"/>
        <w:jc w:val="both"/>
        <w:rPr>
          <w:rFonts w:ascii="Times New Roman" w:hAnsi="Times New Roman"/>
          <w:sz w:val="24"/>
          <w:szCs w:val="24"/>
        </w:rPr>
      </w:pPr>
      <w:bookmarkStart w:id="8" w:name="_Toc501435046"/>
      <w:r w:rsidRPr="00F310C4">
        <w:rPr>
          <w:rFonts w:ascii="Times New Roman" w:hAnsi="Times New Roman"/>
          <w:sz w:val="24"/>
          <w:szCs w:val="24"/>
        </w:rPr>
        <w:t>ТАСС; 2017.12.18; СИСТЕМУ ДОСТАВКИ ЗЕРНА ПОПУТНЫМ ТРАНСПОРТОМ СОЗДАДУТ В СИБИРИ В 2018 ГОДУ</w:t>
      </w:r>
      <w:bookmarkEnd w:id="8"/>
    </w:p>
    <w:p w:rsidR="00A912D6" w:rsidRDefault="00A912D6" w:rsidP="00A912D6">
      <w:pPr>
        <w:jc w:val="both"/>
      </w:pPr>
      <w:r>
        <w:t xml:space="preserve">Власти сибирских регионов планируют в 2018 году совместно с сельхозпроизводителями и перевозчиками разработать систему доставки зерна попутным транспортом, сообщил в интервью ТАСС полномочный представитель президента в Сибирском федеральном округе (СФО) Сергей </w:t>
      </w:r>
      <w:proofErr w:type="spellStart"/>
      <w:r>
        <w:t>Меняйло</w:t>
      </w:r>
      <w:proofErr w:type="spellEnd"/>
      <w:r>
        <w:t>. По его словам, это позволит избежать проблем с нехваткой вагонов для транспортировки урожая.</w:t>
      </w:r>
    </w:p>
    <w:p w:rsidR="00A912D6" w:rsidRDefault="00A912D6" w:rsidP="00A912D6">
      <w:pPr>
        <w:jc w:val="both"/>
      </w:pPr>
      <w:r>
        <w:t>Ранее сообщалось, что российские аграрии в 2017 году получили рекордный урожай – 140 млн тонн зерновых в бункерном весе. При этом в ряде регионах отмечали нехватку вагонов для перевозки зерновых грузов.</w:t>
      </w:r>
    </w:p>
    <w:p w:rsidR="00A912D6" w:rsidRDefault="00A912D6" w:rsidP="00A912D6">
      <w:pPr>
        <w:jc w:val="both"/>
      </w:pPr>
      <w:r>
        <w:t xml:space="preserve">«Мы постараемся решить этот вопрос в течение 2018 года, чтобы к новому урожаю выйти с пустыми закромами, чтобы было место для хранения зерна», – сказал </w:t>
      </w:r>
      <w:proofErr w:type="spellStart"/>
      <w:r>
        <w:t>Меняйло</w:t>
      </w:r>
      <w:proofErr w:type="spellEnd"/>
      <w:r>
        <w:t>.</w:t>
      </w:r>
    </w:p>
    <w:p w:rsidR="00A912D6" w:rsidRDefault="00A912D6" w:rsidP="00A912D6">
      <w:pPr>
        <w:jc w:val="both"/>
      </w:pPr>
      <w:r>
        <w:t>Он пояснил, что железнодорожные составы из Сибири идут в европейскую часть России полными, а в обратном направлении и далее на восток – пустыми или полупустыми. Это и нужно использовать при транспортировке зерна. «Эксперимент был несколько лет назад, когда 250 тыс. тонн отправили попутным транспортом во Владивосток. Он показал хороший результат», – добавил полпред.</w:t>
      </w:r>
    </w:p>
    <w:p w:rsidR="00A912D6" w:rsidRDefault="00A912D6" w:rsidP="00A912D6">
      <w:pPr>
        <w:jc w:val="both"/>
      </w:pPr>
      <w:proofErr w:type="spellStart"/>
      <w:r>
        <w:t>Меняйло</w:t>
      </w:r>
      <w:proofErr w:type="spellEnd"/>
      <w:r>
        <w:t xml:space="preserve"> отметил, что в 2016 году в Сибири собрали хороший урожай, но в целом по округу в закромах оставались 5 млн тонн зерна, которые «можно было экспортировать на восток». В результате в этом году, когда вновь был прирост урожая, часть зерна осталась под открытым небом – ему не нашлось места.</w:t>
      </w:r>
    </w:p>
    <w:p w:rsidR="00A912D6" w:rsidRDefault="00A912D6" w:rsidP="00A912D6">
      <w:pPr>
        <w:jc w:val="both"/>
      </w:pPr>
      <w:r>
        <w:t>Он отметил, что для решения проблемы также необходимо скоординировать работу всех заинтересованных сторон – производителей, покупателей, транспортировщиков. «Власть сама это не сделает. Нужна заинтересованность, прежде всего, производителей и перевозчиков. Мы постараемся их скоординировать», – добавил полпред.</w:t>
      </w:r>
    </w:p>
    <w:p w:rsidR="00A912D6" w:rsidRDefault="00A912D6" w:rsidP="00A912D6">
      <w:pPr>
        <w:jc w:val="both"/>
      </w:pPr>
      <w:hyperlink r:id="rId24" w:history="1">
        <w:r w:rsidRPr="00241072">
          <w:rPr>
            <w:rStyle w:val="a9"/>
          </w:rPr>
          <w:t>http://tass.ru/sibir-news/4820415</w:t>
        </w:r>
      </w:hyperlink>
    </w:p>
    <w:p w:rsidR="00A912D6" w:rsidRDefault="00A912D6" w:rsidP="00A912D6">
      <w:pPr>
        <w:jc w:val="both"/>
      </w:pPr>
      <w:r>
        <w:br w:type="page"/>
      </w:r>
    </w:p>
    <w:p w:rsidR="008A024D" w:rsidRPr="00A912D6" w:rsidRDefault="008A024D" w:rsidP="00A912D6">
      <w:pPr>
        <w:pStyle w:val="31"/>
        <w:spacing w:before="0" w:beforeAutospacing="0" w:after="0" w:afterAutospacing="0" w:line="240" w:lineRule="auto"/>
        <w:outlineLvl w:val="0"/>
        <w:rPr>
          <w:i/>
          <w:color w:val="808080"/>
          <w:sz w:val="36"/>
        </w:rPr>
      </w:pPr>
      <w:bookmarkStart w:id="9" w:name="_Toc501435047"/>
      <w:r>
        <w:rPr>
          <w:i/>
          <w:color w:val="808080"/>
          <w:sz w:val="36"/>
        </w:rPr>
        <w:t>Автомобильный и городской транспорт, дорожное хозяйство</w:t>
      </w:r>
      <w:bookmarkEnd w:id="9"/>
    </w:p>
    <w:p w:rsidR="00A912D6" w:rsidRPr="003B6A93" w:rsidRDefault="00A912D6" w:rsidP="00A912D6">
      <w:pPr>
        <w:pStyle w:val="3"/>
        <w:jc w:val="both"/>
        <w:rPr>
          <w:rFonts w:ascii="Times New Roman" w:hAnsi="Times New Roman"/>
          <w:sz w:val="24"/>
          <w:szCs w:val="24"/>
        </w:rPr>
      </w:pPr>
      <w:bookmarkStart w:id="10" w:name="_Toc501435049"/>
      <w:bookmarkStart w:id="11" w:name="_Hlk501436352"/>
      <w:r w:rsidRPr="003B6A93">
        <w:rPr>
          <w:rFonts w:ascii="Times New Roman" w:hAnsi="Times New Roman"/>
          <w:sz w:val="24"/>
          <w:szCs w:val="24"/>
        </w:rPr>
        <w:t>ИНТЕРФАКС; 2017.12.18; ПРАВИТЕЛЬСТВО РФ НАПРАВИЛО БУРЯТИИ, КАМЧАТСКОМУ КРАЮ И КАЛУЖСКОЙ ОБЛАСТИ ОКОЛО 2,7 МЛРД РУБ. НА РАЗВИТИЕ АВТОДОРОГ</w:t>
      </w:r>
      <w:bookmarkEnd w:id="10"/>
    </w:p>
    <w:p w:rsidR="00A912D6" w:rsidRDefault="00A912D6" w:rsidP="00A912D6">
      <w:pPr>
        <w:jc w:val="both"/>
      </w:pPr>
      <w:r>
        <w:t>Премьер-министр России Дмитрий Медведев подписал распоряжение о предоставлении дополнительных межбюджетных трансфертов трём субъектам Федерации на финансирование дорожной деятельности, сообщает сайт правительства РФ.</w:t>
      </w:r>
    </w:p>
    <w:p w:rsidR="00A912D6" w:rsidRDefault="00A912D6" w:rsidP="00A912D6">
      <w:pPr>
        <w:jc w:val="both"/>
      </w:pPr>
      <w:r>
        <w:t>Ранее изменениями в бюджете было предусмотрено предоставление в 2017 году в рамках государственной программы «Развитие транспортной системы» дополнительных межбюджетных трансфертов в объёме 2 млрд 673 млн руб. бюджетам субъектов Федерации на финансирование дорожной деятельности.</w:t>
      </w:r>
    </w:p>
    <w:p w:rsidR="00A912D6" w:rsidRDefault="00A912D6" w:rsidP="00A912D6">
      <w:pPr>
        <w:jc w:val="both"/>
      </w:pPr>
      <w:r>
        <w:t xml:space="preserve">«Подписанным распоряжением эти средства направляются трём субъектам Федерации на реализацию крупных, особо важных для социально-экономического развития России проектов: Республике Бурятия – на автомобильную дорогу Улан-Удэ – Турунтаево – Курумкан – Новый </w:t>
      </w:r>
      <w:proofErr w:type="spellStart"/>
      <w:r>
        <w:t>Уоян</w:t>
      </w:r>
      <w:proofErr w:type="spellEnd"/>
      <w:r>
        <w:t xml:space="preserve"> (км 230 – км 251) в </w:t>
      </w:r>
      <w:proofErr w:type="spellStart"/>
      <w:r>
        <w:t>Баргузинском</w:t>
      </w:r>
      <w:proofErr w:type="spellEnd"/>
      <w:r>
        <w:t xml:space="preserve"> районе республики; Камчатскому краю – на автомобильную дорогу Петропавловск-Камчатский – Мильково; Калужской области – на обход Калуги на участке </w:t>
      </w:r>
      <w:proofErr w:type="spellStart"/>
      <w:r>
        <w:t>Секиотово</w:t>
      </w:r>
      <w:proofErr w:type="spellEnd"/>
      <w:r>
        <w:t xml:space="preserve"> – </w:t>
      </w:r>
      <w:proofErr w:type="spellStart"/>
      <w:r>
        <w:t>Анненки</w:t>
      </w:r>
      <w:proofErr w:type="spellEnd"/>
      <w:r>
        <w:t xml:space="preserve"> с мостом через Оку», – говорится в сообщении.</w:t>
      </w:r>
    </w:p>
    <w:p w:rsidR="00A912D6" w:rsidRDefault="00A912D6" w:rsidP="00A912D6">
      <w:pPr>
        <w:jc w:val="both"/>
      </w:pPr>
      <w:r>
        <w:t>На ту же тему:</w:t>
      </w:r>
    </w:p>
    <w:p w:rsidR="00A912D6" w:rsidRDefault="00A912D6" w:rsidP="00A912D6">
      <w:pPr>
        <w:jc w:val="both"/>
      </w:pPr>
      <w:hyperlink r:id="rId25" w:history="1">
        <w:r w:rsidRPr="00DA45BE">
          <w:rPr>
            <w:rStyle w:val="a9"/>
          </w:rPr>
          <w:t>http://tass.ru/ekonomika/4823292</w:t>
        </w:r>
      </w:hyperlink>
      <w:r>
        <w:t xml:space="preserve"> </w:t>
      </w:r>
    </w:p>
    <w:p w:rsidR="00A912D6" w:rsidRPr="009D5A33" w:rsidRDefault="00A912D6" w:rsidP="00A912D6">
      <w:pPr>
        <w:pStyle w:val="3"/>
        <w:jc w:val="both"/>
        <w:rPr>
          <w:rFonts w:ascii="Times New Roman" w:hAnsi="Times New Roman"/>
          <w:sz w:val="24"/>
          <w:szCs w:val="24"/>
        </w:rPr>
      </w:pPr>
      <w:bookmarkStart w:id="12" w:name="_Toc501435051"/>
      <w:bookmarkEnd w:id="11"/>
      <w:r w:rsidRPr="009D5A33">
        <w:rPr>
          <w:rFonts w:ascii="Times New Roman" w:hAnsi="Times New Roman"/>
          <w:sz w:val="24"/>
          <w:szCs w:val="24"/>
        </w:rPr>
        <w:t>BAIKAL-DAILY; 2017.12.18; МИНТРАНС БУРЯТИИ: СОСТОЯНИЕ ДОРОГ УЛУЧШАЕТСЯ</w:t>
      </w:r>
      <w:bookmarkEnd w:id="12"/>
    </w:p>
    <w:p w:rsidR="00A912D6" w:rsidRDefault="00A912D6" w:rsidP="00A912D6">
      <w:pPr>
        <w:jc w:val="both"/>
      </w:pPr>
      <w:r>
        <w:t xml:space="preserve">В Бурятии откроют новый мост по системе «Платон» через Селенгу </w:t>
      </w:r>
    </w:p>
    <w:p w:rsidR="00A912D6" w:rsidRDefault="00A912D6" w:rsidP="00A912D6">
      <w:pPr>
        <w:jc w:val="both"/>
      </w:pPr>
      <w:r>
        <w:t xml:space="preserve">Сегодня об итогах работы </w:t>
      </w:r>
      <w:proofErr w:type="spellStart"/>
      <w:r w:rsidRPr="009D5A33">
        <w:rPr>
          <w:b/>
        </w:rPr>
        <w:t>минтранса</w:t>
      </w:r>
      <w:proofErr w:type="spellEnd"/>
      <w:r>
        <w:t xml:space="preserve"> Бурятии за 2017 год и открытии второго моста по системе «Платон» рассказал министр по развитию транспорта, энергетики и дорожного хозяйства Сергей Козлов. Он отметил, что за 2017 год протяжённость автомобильных дорог в Бурятии увеличилась на 412 км и составляет 14,7 </w:t>
      </w:r>
      <w:proofErr w:type="spellStart"/>
      <w:r>
        <w:t>тыс.км</w:t>
      </w:r>
      <w:proofErr w:type="spellEnd"/>
      <w:r>
        <w:t xml:space="preserve">. </w:t>
      </w:r>
    </w:p>
    <w:p w:rsidR="00A912D6" w:rsidRDefault="00A912D6" w:rsidP="00A912D6">
      <w:pPr>
        <w:jc w:val="both"/>
      </w:pPr>
      <w:r>
        <w:t xml:space="preserve">При том основная часть из них – это муниципальные дороги – 10257,6 км (из которых доля дорог, не отвечающих нормативным требованиям -60,4%), </w:t>
      </w:r>
    </w:p>
    <w:p w:rsidR="00A912D6" w:rsidRDefault="00A912D6" w:rsidP="00A912D6">
      <w:pPr>
        <w:jc w:val="both"/>
      </w:pPr>
      <w:r>
        <w:t xml:space="preserve">региональные составляют 3601,8 км (не отвечают требованиям – 56,3%), федеральные дороги – 835,8 км (не отвечают требованиям -34,1%). </w:t>
      </w:r>
    </w:p>
    <w:p w:rsidR="00A912D6" w:rsidRDefault="00A912D6" w:rsidP="00A912D6">
      <w:pPr>
        <w:jc w:val="both"/>
      </w:pPr>
      <w:r>
        <w:t xml:space="preserve">– Состояние дорог улучшается. Мы завершаем программу по автомобильным дорогам, вводится 335,9 км дорог на сумму 9,5 млрд. руб., что на 1,7 </w:t>
      </w:r>
      <w:proofErr w:type="spellStart"/>
      <w:proofErr w:type="gramStart"/>
      <w:r>
        <w:t>млрд.руб</w:t>
      </w:r>
      <w:proofErr w:type="spellEnd"/>
      <w:proofErr w:type="gramEnd"/>
      <w:r>
        <w:t xml:space="preserve"> (19%) больше чем в прошлом году. Основная часть – это ремонты, а остальные средства направлены на реконструкцию, – рассказал на правительственном брифинге Сергей Козлов. </w:t>
      </w:r>
    </w:p>
    <w:p w:rsidR="00A912D6" w:rsidRDefault="00A912D6" w:rsidP="00A912D6">
      <w:pPr>
        <w:jc w:val="both"/>
      </w:pPr>
      <w:r>
        <w:t xml:space="preserve">На федеральной сети отремонтировано 160 км на сумму 4,1 млрд. руб., на региональной -113 км на сумму 4,01 </w:t>
      </w:r>
      <w:proofErr w:type="spellStart"/>
      <w:proofErr w:type="gramStart"/>
      <w:r>
        <w:t>млрд,руб</w:t>
      </w:r>
      <w:proofErr w:type="spellEnd"/>
      <w:r>
        <w:t>.</w:t>
      </w:r>
      <w:proofErr w:type="gramEnd"/>
      <w:r>
        <w:t xml:space="preserve"> Кроме того в </w:t>
      </w:r>
      <w:proofErr w:type="spellStart"/>
      <w:r>
        <w:t>Заиграевском</w:t>
      </w:r>
      <w:proofErr w:type="spellEnd"/>
      <w:r>
        <w:t xml:space="preserve"> районе в ближайшее время будет открыт новый мост. </w:t>
      </w:r>
    </w:p>
    <w:p w:rsidR="00A912D6" w:rsidRDefault="00A912D6" w:rsidP="00A912D6">
      <w:pPr>
        <w:jc w:val="both"/>
      </w:pPr>
      <w:r>
        <w:t xml:space="preserve">– На следующей неделе мы вводим в эксплуатацию второй мост по системе «Платон». Первый объект на находится на реке </w:t>
      </w:r>
      <w:proofErr w:type="spellStart"/>
      <w:r>
        <w:t>Цакирка</w:t>
      </w:r>
      <w:proofErr w:type="spellEnd"/>
      <w:r>
        <w:t xml:space="preserve"> и завершили в этом году мост через реку Селенга посёлок Наушки. На эти цели израсходовано 60 миллионов рублей, – добавил Козлов. </w:t>
      </w:r>
    </w:p>
    <w:p w:rsidR="00A912D6" w:rsidRDefault="00A912D6" w:rsidP="00A912D6">
      <w:pPr>
        <w:jc w:val="both"/>
      </w:pPr>
      <w:r>
        <w:t xml:space="preserve">В этом году введены в эксплуатацию 33 км участков после реконструкции: 14,7 км с км 215 по км 230 автодороги Улан-Удэ-Турунтаево-Курумкан-Новый </w:t>
      </w:r>
      <w:proofErr w:type="spellStart"/>
      <w:r>
        <w:t>Уоян</w:t>
      </w:r>
      <w:proofErr w:type="spellEnd"/>
      <w:r>
        <w:t xml:space="preserve">, 13,3 км участка с км 53 по км 68 автодороги </w:t>
      </w:r>
      <w:proofErr w:type="spellStart"/>
      <w:r>
        <w:t>Шергино</w:t>
      </w:r>
      <w:proofErr w:type="spellEnd"/>
      <w:r>
        <w:t xml:space="preserve">-Оймур-Заречье, 5 км участка с км 244 по км 249 автодороги Северобайкальск-Новый </w:t>
      </w:r>
      <w:proofErr w:type="spellStart"/>
      <w:r>
        <w:t>Уоян-Таксимо</w:t>
      </w:r>
      <w:proofErr w:type="spellEnd"/>
      <w:r>
        <w:t xml:space="preserve">. </w:t>
      </w:r>
    </w:p>
    <w:p w:rsidR="00A912D6" w:rsidRDefault="00A912D6" w:rsidP="00A912D6">
      <w:pPr>
        <w:jc w:val="both"/>
      </w:pPr>
      <w:r>
        <w:t xml:space="preserve">До конца года после реконструкции откроют 3 мостовых перехода в </w:t>
      </w:r>
      <w:proofErr w:type="spellStart"/>
      <w:r>
        <w:t>Баунтовском</w:t>
      </w:r>
      <w:proofErr w:type="spellEnd"/>
      <w:r>
        <w:t xml:space="preserve">, Северобайкальском и </w:t>
      </w:r>
      <w:proofErr w:type="spellStart"/>
      <w:r>
        <w:t>Муйском</w:t>
      </w:r>
      <w:proofErr w:type="spellEnd"/>
      <w:r>
        <w:t xml:space="preserve"> районах. </w:t>
      </w:r>
    </w:p>
    <w:p w:rsidR="00A912D6" w:rsidRDefault="00A912D6" w:rsidP="00A912D6">
      <w:pPr>
        <w:jc w:val="both"/>
      </w:pPr>
      <w:r>
        <w:t xml:space="preserve">Также планируется построить подъезды к 5 населённым пунктам, не соединённых с сетью автодорог с твёрдым покрытием общей протяжённостью 16,8 км, указанные работы будут произведены с участием федеральных средств в размере 173,3 </w:t>
      </w:r>
      <w:proofErr w:type="spellStart"/>
      <w:r>
        <w:t>млн.руб</w:t>
      </w:r>
      <w:proofErr w:type="spellEnd"/>
      <w:r>
        <w:t xml:space="preserve">. и </w:t>
      </w:r>
      <w:proofErr w:type="spellStart"/>
      <w:r>
        <w:t>софинансирование</w:t>
      </w:r>
      <w:proofErr w:type="spellEnd"/>
      <w:r>
        <w:t xml:space="preserve"> из республиканского бюджета в размере 74,3 </w:t>
      </w:r>
      <w:proofErr w:type="spellStart"/>
      <w:r>
        <w:t>млн.руб</w:t>
      </w:r>
      <w:proofErr w:type="spellEnd"/>
      <w:r>
        <w:t xml:space="preserve">. в рамках ФЦП «Устойчивое развитие сельских территорий» (в Закаменском районе – </w:t>
      </w:r>
      <w:proofErr w:type="spellStart"/>
      <w:r>
        <w:t>Бургуй</w:t>
      </w:r>
      <w:proofErr w:type="spellEnd"/>
      <w:r>
        <w:t xml:space="preserve">, </w:t>
      </w:r>
      <w:proofErr w:type="spellStart"/>
      <w:r>
        <w:t>Харацай</w:t>
      </w:r>
      <w:proofErr w:type="spellEnd"/>
      <w:r>
        <w:t xml:space="preserve">, </w:t>
      </w:r>
      <w:proofErr w:type="spellStart"/>
      <w:r>
        <w:t>Усановка</w:t>
      </w:r>
      <w:proofErr w:type="spellEnd"/>
      <w:r>
        <w:t xml:space="preserve">; в </w:t>
      </w:r>
      <w:proofErr w:type="spellStart"/>
      <w:r>
        <w:t>Тункинском</w:t>
      </w:r>
      <w:proofErr w:type="spellEnd"/>
      <w:r>
        <w:t xml:space="preserve"> районе – к </w:t>
      </w:r>
      <w:proofErr w:type="spellStart"/>
      <w:r>
        <w:t>ул.Улан-Горхон</w:t>
      </w:r>
      <w:proofErr w:type="spellEnd"/>
      <w:r>
        <w:t xml:space="preserve">; в </w:t>
      </w:r>
      <w:proofErr w:type="spellStart"/>
      <w:r>
        <w:t>Хоринском</w:t>
      </w:r>
      <w:proofErr w:type="spellEnd"/>
      <w:r>
        <w:t xml:space="preserve"> – к </w:t>
      </w:r>
      <w:proofErr w:type="spellStart"/>
      <w:r>
        <w:t>ул.Тохорюкта</w:t>
      </w:r>
      <w:proofErr w:type="spellEnd"/>
      <w:r>
        <w:t xml:space="preserve">). </w:t>
      </w:r>
    </w:p>
    <w:p w:rsidR="00A912D6" w:rsidRDefault="00A912D6" w:rsidP="00A912D6">
      <w:pPr>
        <w:jc w:val="both"/>
      </w:pPr>
      <w:r>
        <w:t xml:space="preserve">В 2018 году будет отремонтировано в рамках реализации приоритетного проекта «Безопасные и качественные дороги» 103,6 км. </w:t>
      </w:r>
    </w:p>
    <w:p w:rsidR="00A912D6" w:rsidRDefault="00A912D6" w:rsidP="00A912D6">
      <w:pPr>
        <w:jc w:val="both"/>
      </w:pPr>
      <w:r>
        <w:t xml:space="preserve">– Благодаря главе республики мы «запрыгнули в уходящий вагон» и включились в программу «Безопасные и качественные дороги». </w:t>
      </w:r>
      <w:proofErr w:type="gramStart"/>
      <w:r>
        <w:t xml:space="preserve">Объём финансирования составил 1 миллиард 250 миллионов рублей, – </w:t>
      </w:r>
      <w:proofErr w:type="gramEnd"/>
      <w:r>
        <w:t xml:space="preserve">сказал Сергей Козлов. </w:t>
      </w:r>
    </w:p>
    <w:p w:rsidR="00A912D6" w:rsidRDefault="00A912D6" w:rsidP="00A912D6">
      <w:pPr>
        <w:jc w:val="both"/>
      </w:pPr>
      <w:r>
        <w:t xml:space="preserve">Программа рассчитана на 9 лет с 2017 по 2025 год. Всего планируется выделить 11 млрд. 250 </w:t>
      </w:r>
      <w:proofErr w:type="spellStart"/>
      <w:r>
        <w:t>млн.руб</w:t>
      </w:r>
      <w:proofErr w:type="spellEnd"/>
      <w:r>
        <w:t xml:space="preserve">., ежегодно по 1 млрд.250 </w:t>
      </w:r>
      <w:proofErr w:type="spellStart"/>
      <w:r>
        <w:t>млн.руб</w:t>
      </w:r>
      <w:proofErr w:type="spellEnd"/>
      <w:r>
        <w:t xml:space="preserve">., из них по 625,0 </w:t>
      </w:r>
      <w:proofErr w:type="spellStart"/>
      <w:r>
        <w:t>млн.руб</w:t>
      </w:r>
      <w:proofErr w:type="spellEnd"/>
      <w:r>
        <w:t xml:space="preserve">. в год из федерального бюджета и 625,0 </w:t>
      </w:r>
      <w:proofErr w:type="spellStart"/>
      <w:r>
        <w:t>млн.руб</w:t>
      </w:r>
      <w:proofErr w:type="spellEnd"/>
      <w:r>
        <w:t xml:space="preserve">. из консолидированного бюджета Бурятии. </w:t>
      </w:r>
    </w:p>
    <w:p w:rsidR="00A912D6" w:rsidRDefault="00A912D6" w:rsidP="00A912D6">
      <w:pPr>
        <w:jc w:val="both"/>
      </w:pPr>
      <w:proofErr w:type="gramStart"/>
      <w:r>
        <w:t>Кроме того</w:t>
      </w:r>
      <w:proofErr w:type="gramEnd"/>
      <w:r>
        <w:t xml:space="preserve"> запланировано провести ремонт на 73 объектах протяженностью 127 км на сумму 1 млрд. 250 </w:t>
      </w:r>
      <w:proofErr w:type="spellStart"/>
      <w:r>
        <w:t>млн.руб</w:t>
      </w:r>
      <w:proofErr w:type="spellEnd"/>
      <w:r>
        <w:t xml:space="preserve">., так же при условии </w:t>
      </w:r>
      <w:proofErr w:type="spellStart"/>
      <w:r>
        <w:t>софинансирования</w:t>
      </w:r>
      <w:proofErr w:type="spellEnd"/>
      <w:r>
        <w:t xml:space="preserve"> ФБ и РБ 50/50, кроме того на федеральные автомобильные дороги 263,0 </w:t>
      </w:r>
      <w:proofErr w:type="spellStart"/>
      <w:r>
        <w:t>млн.руб</w:t>
      </w:r>
      <w:proofErr w:type="spellEnd"/>
      <w:r>
        <w:t xml:space="preserve">. на строительство надземных пешеходных переходов в </w:t>
      </w:r>
      <w:proofErr w:type="spellStart"/>
      <w:r>
        <w:t>п.Солдатский</w:t>
      </w:r>
      <w:proofErr w:type="spellEnd"/>
      <w:r>
        <w:t xml:space="preserve"> (2 </w:t>
      </w:r>
      <w:proofErr w:type="spellStart"/>
      <w:r>
        <w:t>шт</w:t>
      </w:r>
      <w:proofErr w:type="spellEnd"/>
      <w:r>
        <w:t xml:space="preserve">). </w:t>
      </w:r>
    </w:p>
    <w:p w:rsidR="00A912D6" w:rsidRDefault="00A912D6" w:rsidP="00A912D6">
      <w:pPr>
        <w:jc w:val="both"/>
      </w:pPr>
      <w:r>
        <w:t xml:space="preserve">По Улан-Удэ реконструируют 30,5 км на сумму 429,7 </w:t>
      </w:r>
      <w:proofErr w:type="spellStart"/>
      <w:r>
        <w:t>млн.руб</w:t>
      </w:r>
      <w:proofErr w:type="spellEnd"/>
      <w:r>
        <w:t xml:space="preserve">.– будет продолжен ремонт улицы Бабушкина от </w:t>
      </w:r>
      <w:proofErr w:type="spellStart"/>
      <w:r>
        <w:t>ул.Орловской</w:t>
      </w:r>
      <w:proofErr w:type="spellEnd"/>
      <w:r>
        <w:t xml:space="preserve"> до въезда в Улан-Удэ, ремонт от Комарова до 0 км </w:t>
      </w:r>
      <w:proofErr w:type="spellStart"/>
      <w:r>
        <w:t>Заиграевского</w:t>
      </w:r>
      <w:proofErr w:type="spellEnd"/>
      <w:r>
        <w:t xml:space="preserve"> тракта, улица Революции 1905 года; Левченко, </w:t>
      </w:r>
      <w:proofErr w:type="spellStart"/>
      <w:r>
        <w:t>Радикальцева</w:t>
      </w:r>
      <w:proofErr w:type="spellEnd"/>
      <w:r>
        <w:t xml:space="preserve"> (от ул.1905 года до </w:t>
      </w:r>
      <w:proofErr w:type="spellStart"/>
      <w:r>
        <w:t>ул.Керамическая</w:t>
      </w:r>
      <w:proofErr w:type="spellEnd"/>
      <w:r>
        <w:t xml:space="preserve">); </w:t>
      </w:r>
      <w:proofErr w:type="spellStart"/>
      <w:r>
        <w:t>Сотниковская</w:t>
      </w:r>
      <w:proofErr w:type="spellEnd"/>
      <w:r>
        <w:t xml:space="preserve">; Ключевская </w:t>
      </w:r>
      <w:proofErr w:type="gramStart"/>
      <w:r>
        <w:t>от ост</w:t>
      </w:r>
      <w:proofErr w:type="gramEnd"/>
      <w:r>
        <w:t xml:space="preserve">. «Товары Бурятии» до </w:t>
      </w:r>
      <w:proofErr w:type="spellStart"/>
      <w:r>
        <w:t>ул.Тулаева</w:t>
      </w:r>
      <w:proofErr w:type="spellEnd"/>
      <w:r>
        <w:t>; автомобильная дорога «</w:t>
      </w:r>
      <w:proofErr w:type="spellStart"/>
      <w:r>
        <w:t>Спиртзаводской</w:t>
      </w:r>
      <w:proofErr w:type="spellEnd"/>
      <w:r>
        <w:t xml:space="preserve"> тракт» от Пищевой до 0 км </w:t>
      </w:r>
      <w:proofErr w:type="spellStart"/>
      <w:r>
        <w:t>Тарбагатайского</w:t>
      </w:r>
      <w:proofErr w:type="spellEnd"/>
      <w:r>
        <w:t xml:space="preserve"> района. </w:t>
      </w:r>
    </w:p>
    <w:p w:rsidR="00A912D6" w:rsidRDefault="00A912D6" w:rsidP="00A912D6">
      <w:pPr>
        <w:jc w:val="both"/>
      </w:pPr>
      <w:r>
        <w:t xml:space="preserve">В 2018 году всего после реконструкции и ремонта запланировано ввести в эксплуатацию 283,25 км автомобильных дорог на сумму 8,3 млрд. руб. </w:t>
      </w:r>
    </w:p>
    <w:p w:rsidR="00A912D6" w:rsidRDefault="00A912D6" w:rsidP="00A912D6">
      <w:pPr>
        <w:jc w:val="both"/>
      </w:pPr>
      <w:r>
        <w:t xml:space="preserve">В рамках выделяемых субсидий городским округам (Улан-Удэ и Северобайкальск) будет выполнен ремонт 35 км автодорог (в </w:t>
      </w:r>
      <w:proofErr w:type="spellStart"/>
      <w:r>
        <w:t>т.ч</w:t>
      </w:r>
      <w:proofErr w:type="spellEnd"/>
      <w:r>
        <w:t xml:space="preserve">. по БКД – 30,56 км), проведены работы по содержанию (ямочный ремонт, установке знаков и др.), ремонт дворовых территорий. </w:t>
      </w:r>
    </w:p>
    <w:p w:rsidR="00A912D6" w:rsidRDefault="00A912D6" w:rsidP="00A912D6">
      <w:pPr>
        <w:jc w:val="both"/>
      </w:pPr>
      <w:r>
        <w:t xml:space="preserve">В сфере железнодорожного транспорта планируется начать работу по реконструкции станции </w:t>
      </w:r>
      <w:proofErr w:type="spellStart"/>
      <w:r>
        <w:t>Онохой</w:t>
      </w:r>
      <w:proofErr w:type="spellEnd"/>
      <w:r>
        <w:t xml:space="preserve"> со строительством пешеходного виадука и реконструкция железнодорожного вокзала на станции Улан-Удэ. </w:t>
      </w:r>
    </w:p>
    <w:p w:rsidR="00A912D6" w:rsidRDefault="00A912D6" w:rsidP="00A912D6">
      <w:pPr>
        <w:jc w:val="both"/>
      </w:pPr>
      <w:r>
        <w:t xml:space="preserve">В бюджете республики в 2018 году вновь запланировано 55 млн. рублей на капитальный ремонт 4 участков трамвайных путей (по улицам </w:t>
      </w:r>
      <w:proofErr w:type="spellStart"/>
      <w:r>
        <w:t>Чертенкова</w:t>
      </w:r>
      <w:proofErr w:type="spellEnd"/>
      <w:r>
        <w:t xml:space="preserve">, от переезда ул. </w:t>
      </w:r>
      <w:proofErr w:type="spellStart"/>
      <w:r>
        <w:t>Сенчихина</w:t>
      </w:r>
      <w:proofErr w:type="spellEnd"/>
      <w:r>
        <w:t xml:space="preserve"> до конечной станции «</w:t>
      </w:r>
      <w:proofErr w:type="spellStart"/>
      <w:r>
        <w:t>Шишковка</w:t>
      </w:r>
      <w:proofErr w:type="spellEnd"/>
      <w:r>
        <w:t>» (протяженностью 646 м одиночного пути»); по ул. Ключевская, от кольцевой развязки до переезда «20 А квартал» (протяженностью 544 м одиночного пути»); по пр. 50 лет Октября, от развязки «Элеватор» до переезда ул. Жуковского (протяженностью 1200 м).</w:t>
      </w:r>
    </w:p>
    <w:p w:rsidR="00A912D6" w:rsidRPr="008A024D" w:rsidRDefault="00A912D6" w:rsidP="00A912D6">
      <w:pPr>
        <w:jc w:val="both"/>
      </w:pPr>
      <w:hyperlink r:id="rId26" w:history="1">
        <w:r w:rsidRPr="00DA45BE">
          <w:rPr>
            <w:rStyle w:val="a9"/>
          </w:rPr>
          <w:t>http://www.baikal-daily.ru/news/15/287803/</w:t>
        </w:r>
      </w:hyperlink>
    </w:p>
    <w:p w:rsidR="00A912D6" w:rsidRPr="00F724C5" w:rsidRDefault="00A912D6" w:rsidP="00A912D6">
      <w:pPr>
        <w:pStyle w:val="3"/>
        <w:jc w:val="both"/>
        <w:rPr>
          <w:rFonts w:ascii="Times New Roman" w:hAnsi="Times New Roman"/>
          <w:sz w:val="24"/>
          <w:szCs w:val="24"/>
        </w:rPr>
      </w:pPr>
      <w:bookmarkStart w:id="13" w:name="_Toc501435052"/>
      <w:r w:rsidRPr="00F724C5">
        <w:rPr>
          <w:rFonts w:ascii="Times New Roman" w:hAnsi="Times New Roman"/>
          <w:sz w:val="24"/>
          <w:szCs w:val="24"/>
        </w:rPr>
        <w:t>GUDOK.RU; БЭЛЛА ЛОМАНОВА; 2017.12.18; МОСГОРДУМА ПРЕДЛАГАЕТ НА ГОД ЛИШАТЬ ВОДИТЕЛЕЙ ПРАВ ЗА ЧП НА ЖЕЛЕЗНОДОРОЖНЫХ ПЕРЕЕЗДАХ</w:t>
      </w:r>
      <w:bookmarkEnd w:id="13"/>
    </w:p>
    <w:p w:rsidR="00A912D6" w:rsidRDefault="00A912D6" w:rsidP="00A912D6">
      <w:pPr>
        <w:jc w:val="both"/>
      </w:pPr>
      <w:r>
        <w:t>С начала года количество ДТП на железнодорожных переездах выросло более чем на четверть</w:t>
      </w:r>
    </w:p>
    <w:p w:rsidR="00A912D6" w:rsidRDefault="00A912D6" w:rsidP="00A912D6">
      <w:pPr>
        <w:jc w:val="both"/>
      </w:pPr>
      <w:r>
        <w:t>Московская городская дума предлагает усилить ответственность за нарушения общественного порядка на транспорте и ПДД на железнодорожных переездах, сообщается на официальном сайте Мосгордумы. Это связано с увеличением числа нарушений, допущенных водителями при пересечении железнодорожных переездов.</w:t>
      </w:r>
    </w:p>
    <w:p w:rsidR="00A912D6" w:rsidRDefault="00A912D6" w:rsidP="00A912D6">
      <w:pPr>
        <w:jc w:val="both"/>
      </w:pPr>
      <w:r>
        <w:t>По словам председателя Мосгордумы Алексея Шапошникова, для профилактики и недопущения происшествий необходимо законодательно усилить меры ответственности, увеличив штраф за нарушения до 5 тыс. рублей, а срок лишения прав – от шести месяцев до одного года.</w:t>
      </w:r>
    </w:p>
    <w:p w:rsidR="00A912D6" w:rsidRDefault="00A912D6" w:rsidP="00A912D6">
      <w:pPr>
        <w:jc w:val="both"/>
      </w:pPr>
      <w:r>
        <w:t>На сегодняшний день, выезд на переезд при закрытом или закрывающемся шлагбауме выезд на переезд при запрещающем сигнале светофора или дежурного по переезду, остановка или стоянка на переезде предусмотрен штраф в размере 1 тыс. рублей или лишение права управления транспортными средствами на срок от трёх до шести месяцев.</w:t>
      </w:r>
    </w:p>
    <w:p w:rsidR="00A912D6" w:rsidRDefault="00A912D6" w:rsidP="00A912D6">
      <w:pPr>
        <w:jc w:val="both"/>
      </w:pPr>
      <w:r>
        <w:t>Только в этом году на Московской железной дороге произошло 30 случаев столкновения автомобилей с пассажирскими и пригородными поездами, и в них пострадал 41 человек. Во всех случаях причиной происшествий становятся грубейшие нарушения водителями правил дорожного движения, в том числе проезд на запрещающие сигналы светофоров и при закрытых шлагбаумах, либо неисправности автомобилей, повлекшие столкновения с проходящими поездами.</w:t>
      </w:r>
    </w:p>
    <w:p w:rsidR="00A912D6" w:rsidRDefault="00A912D6" w:rsidP="00A912D6">
      <w:pPr>
        <w:jc w:val="both"/>
      </w:pPr>
      <w:r>
        <w:t xml:space="preserve">Напомним, что не так давно произошел трагический случай, на станции Покров на переезде поезд столкнулся с автобусом. В результате инцидента 21 человек пострадал, из них 16 погибли. http://www.gudok.ru/news/?ID=1389069 После трагедии ОАО «РЖД» направило обращение в </w:t>
      </w:r>
      <w:r w:rsidRPr="009D5A33">
        <w:rPr>
          <w:b/>
        </w:rPr>
        <w:t>Минтранс</w:t>
      </w:r>
      <w:r>
        <w:t xml:space="preserve"> России, МВД России, Комитет Государственной Думы по транспорту и строительству и Комитет Совета Федерации по обороне и безопасности, чтобы акцентировать внимание на беспрецедентном росте числа нарушений Правил дорожного движения со стороны водителей при пересечении железнодорожных переездов. Также ОАО «РЖД» для предупреждения дорожно-транспортных происшествий постоянно проводит мониторинг состояния, а также капитальный ремонт железнодорожных переездов и оборудование их современными предупредительными и заградительными устройствами.</w:t>
      </w:r>
    </w:p>
    <w:p w:rsidR="00A912D6" w:rsidRDefault="00A912D6" w:rsidP="00A912D6">
      <w:pPr>
        <w:jc w:val="both"/>
      </w:pPr>
      <w:hyperlink r:id="rId27" w:history="1">
        <w:r w:rsidRPr="00241072">
          <w:rPr>
            <w:rStyle w:val="a9"/>
          </w:rPr>
          <w:t>http://www.gudok.ru/news/?ID=1396826</w:t>
        </w:r>
      </w:hyperlink>
    </w:p>
    <w:p w:rsidR="00A912D6" w:rsidRPr="00BD4EDB" w:rsidRDefault="00A912D6" w:rsidP="00A912D6">
      <w:pPr>
        <w:pStyle w:val="3"/>
        <w:jc w:val="both"/>
        <w:rPr>
          <w:rFonts w:ascii="Times New Roman" w:hAnsi="Times New Roman"/>
          <w:sz w:val="24"/>
          <w:szCs w:val="24"/>
        </w:rPr>
      </w:pPr>
      <w:bookmarkStart w:id="14" w:name="_Toc501435053"/>
      <w:r w:rsidRPr="00BD4EDB">
        <w:rPr>
          <w:rFonts w:ascii="Times New Roman" w:hAnsi="Times New Roman"/>
          <w:sz w:val="24"/>
          <w:szCs w:val="24"/>
        </w:rPr>
        <w:t>КОММЕРСАНТ.RU; ИГОРЬ ЛАВРЕНКОВ; 2017.12.1</w:t>
      </w:r>
      <w:r>
        <w:rPr>
          <w:rFonts w:ascii="Times New Roman" w:hAnsi="Times New Roman"/>
          <w:sz w:val="24"/>
          <w:szCs w:val="24"/>
        </w:rPr>
        <w:t>8</w:t>
      </w:r>
      <w:r w:rsidRPr="00BD4EDB">
        <w:rPr>
          <w:rFonts w:ascii="Times New Roman" w:hAnsi="Times New Roman"/>
          <w:sz w:val="24"/>
          <w:szCs w:val="24"/>
        </w:rPr>
        <w:t>; НА РЕМОНТ ДОРОГ В КЕМЕРОВЕ НАПРАВЯТ ОКОЛО 1,25 МЛРД РУБЛЕЙ В 2018 ГОДУ</w:t>
      </w:r>
      <w:bookmarkEnd w:id="14"/>
    </w:p>
    <w:p w:rsidR="00A912D6" w:rsidRDefault="00A912D6" w:rsidP="00A912D6">
      <w:pPr>
        <w:jc w:val="both"/>
      </w:pPr>
      <w:r>
        <w:t xml:space="preserve">В 2018 году расходы на ремонт и реконструкцию дорог в </w:t>
      </w:r>
      <w:proofErr w:type="spellStart"/>
      <w:r>
        <w:t>Кемерове</w:t>
      </w:r>
      <w:proofErr w:type="spellEnd"/>
      <w:r>
        <w:t xml:space="preserve"> планируется сохранить на уровне уходящего года. Как сообщил журналистам мэр </w:t>
      </w:r>
      <w:proofErr w:type="spellStart"/>
      <w:r>
        <w:t>Кемерова</w:t>
      </w:r>
      <w:proofErr w:type="spellEnd"/>
      <w:r>
        <w:t xml:space="preserve"> Илья </w:t>
      </w:r>
      <w:proofErr w:type="spellStart"/>
      <w:r>
        <w:t>Середюк</w:t>
      </w:r>
      <w:proofErr w:type="spellEnd"/>
      <w:r>
        <w:t xml:space="preserve">, в 2017 году на реализацию программы «Безопасные и качественные дороги» в городе было выделено 1,25 млрд руб. Заявка </w:t>
      </w:r>
      <w:proofErr w:type="spellStart"/>
      <w:r>
        <w:t>Кемерова</w:t>
      </w:r>
      <w:proofErr w:type="spellEnd"/>
      <w:r>
        <w:t xml:space="preserve"> на 2018 год, по его словам, уже направлена в </w:t>
      </w:r>
      <w:r w:rsidRPr="009D5A33">
        <w:rPr>
          <w:b/>
        </w:rPr>
        <w:t>Росавтодор</w:t>
      </w:r>
      <w:r>
        <w:t>. «Есть ожидания, что расходы на ремонт и реконструкцию дорог сохранятся на уровне 2017 года</w:t>
      </w:r>
      <w:proofErr w:type="gramStart"/>
      <w:r>
        <w:t>»,–</w:t>
      </w:r>
      <w:proofErr w:type="gramEnd"/>
      <w:r>
        <w:t xml:space="preserve"> сказал Илья </w:t>
      </w:r>
      <w:proofErr w:type="spellStart"/>
      <w:r>
        <w:t>Середюк</w:t>
      </w:r>
      <w:proofErr w:type="spellEnd"/>
      <w:r>
        <w:t>.</w:t>
      </w:r>
    </w:p>
    <w:p w:rsidR="00A912D6" w:rsidRDefault="00A912D6" w:rsidP="00A912D6">
      <w:pPr>
        <w:jc w:val="both"/>
      </w:pPr>
      <w:r>
        <w:t xml:space="preserve">Всего в 2017 году в </w:t>
      </w:r>
      <w:proofErr w:type="spellStart"/>
      <w:r>
        <w:t>Кемерове</w:t>
      </w:r>
      <w:proofErr w:type="spellEnd"/>
      <w:r>
        <w:t xml:space="preserve"> отремонтировано 70 км дорог, что составляет 12% от общей протяженности дорожной сети. Это позволило увеличить долю дорог, укладывающихся в нормативы, с 31% до 43%. Как отметил Илья </w:t>
      </w:r>
      <w:proofErr w:type="spellStart"/>
      <w:r>
        <w:t>Середюк</w:t>
      </w:r>
      <w:proofErr w:type="spellEnd"/>
      <w:r>
        <w:t xml:space="preserve">, для полного приведения дорог </w:t>
      </w:r>
      <w:proofErr w:type="spellStart"/>
      <w:r>
        <w:t>Кемерова</w:t>
      </w:r>
      <w:proofErr w:type="spellEnd"/>
      <w:r>
        <w:t xml:space="preserve"> в нормативное состояние нужно ежегодно тратить до 2 млрд руб., тогда как до 2017 года из городского бюджета выделялось только 300 млн руб.</w:t>
      </w:r>
    </w:p>
    <w:p w:rsidR="00A912D6" w:rsidRDefault="00A912D6" w:rsidP="00A912D6">
      <w:pPr>
        <w:jc w:val="both"/>
      </w:pPr>
      <w:hyperlink r:id="rId28" w:history="1">
        <w:r w:rsidRPr="00241072">
          <w:rPr>
            <w:rStyle w:val="a9"/>
          </w:rPr>
          <w:t>https://www.kommersant.ru/doc/3500938</w:t>
        </w:r>
      </w:hyperlink>
    </w:p>
    <w:p w:rsidR="00A912D6" w:rsidRPr="001E7225" w:rsidRDefault="00A912D6" w:rsidP="00A912D6">
      <w:pPr>
        <w:pStyle w:val="3"/>
        <w:jc w:val="both"/>
        <w:rPr>
          <w:rFonts w:ascii="Times New Roman" w:hAnsi="Times New Roman"/>
          <w:sz w:val="24"/>
          <w:szCs w:val="24"/>
        </w:rPr>
      </w:pPr>
      <w:bookmarkStart w:id="15" w:name="_Toc501435054"/>
      <w:r w:rsidRPr="001E7225">
        <w:rPr>
          <w:rFonts w:ascii="Times New Roman" w:hAnsi="Times New Roman"/>
          <w:sz w:val="24"/>
          <w:szCs w:val="24"/>
        </w:rPr>
        <w:t>РБК; АЛЬБЕРТ НАСЫРОВ; 2017.12.18;</w:t>
      </w:r>
      <w:r>
        <w:rPr>
          <w:rFonts w:ascii="Times New Roman" w:hAnsi="Times New Roman"/>
          <w:sz w:val="24"/>
          <w:szCs w:val="24"/>
        </w:rPr>
        <w:t xml:space="preserve"> </w:t>
      </w:r>
      <w:r w:rsidRPr="001E7225">
        <w:rPr>
          <w:rFonts w:ascii="Times New Roman" w:hAnsi="Times New Roman"/>
          <w:sz w:val="24"/>
          <w:szCs w:val="24"/>
        </w:rPr>
        <w:t>ОБЪЕМ НЕЗАКОННЫХ АВТОБУСНЫХ ПЕРЕВОЗОК В ТАТАРСТАНЕ ПРЕВЫСИЛ 6 МЛН ЧЕЛОВЕК</w:t>
      </w:r>
      <w:bookmarkEnd w:id="15"/>
    </w:p>
    <w:p w:rsidR="00A912D6" w:rsidRDefault="00A912D6" w:rsidP="00A912D6">
      <w:pPr>
        <w:jc w:val="both"/>
      </w:pPr>
      <w:r>
        <w:t>Рынок нелегальных автобусных перевозок в республике втрое превысил показатели официальных перевозчиков. Проблема приобретает особую остроту в преддверии ЧМ-2018 по футболу</w:t>
      </w:r>
    </w:p>
    <w:p w:rsidR="00A912D6" w:rsidRDefault="00A912D6" w:rsidP="00A912D6">
      <w:pPr>
        <w:jc w:val="both"/>
      </w:pPr>
      <w:r>
        <w:t xml:space="preserve">О ситуации, которая сложилась в сфере автобусных перевозок Татарстана сегодня рассказал </w:t>
      </w:r>
      <w:r w:rsidRPr="009D5A33">
        <w:rPr>
          <w:b/>
        </w:rPr>
        <w:t>министр транспорта</w:t>
      </w:r>
      <w:r>
        <w:t xml:space="preserve"> республики </w:t>
      </w:r>
      <w:proofErr w:type="spellStart"/>
      <w:r>
        <w:t>Ленар</w:t>
      </w:r>
      <w:proofErr w:type="spellEnd"/>
      <w:r>
        <w:t xml:space="preserve"> Сафин на коллегии МВД Татарстана. По словам Сафина, основу серого рынка в Татарстане составляют так называемые заказные перевозки. Владельцы таких автобусов ежегодно зарабатывают более 1,5 млрд. рублей. «Ежедневно в город и из города выезжает более 550 заказных автобусов. Определены основные маршруты движения серых перевозчиков и их подвижной состав. Суммарный годовой пассажиропоток «заказников» по республике ориентировочно составляет более 6 млн. человек. При этом объем легальных междугородних перевозок по РТ – около 2 млн. пассажиров», – сказал Сафин.</w:t>
      </w:r>
    </w:p>
    <w:p w:rsidR="00A912D6" w:rsidRDefault="00A912D6" w:rsidP="00A912D6">
      <w:pPr>
        <w:jc w:val="both"/>
      </w:pPr>
      <w:r>
        <w:t xml:space="preserve">По его словам, объем серого рынка перевозок был определен по заказу </w:t>
      </w:r>
      <w:r w:rsidRPr="009D5A33">
        <w:rPr>
          <w:b/>
        </w:rPr>
        <w:t>Минтранса</w:t>
      </w:r>
      <w:r>
        <w:t xml:space="preserve"> Татарстана Санкт Петербургским исследовательским институтом. «Мы неоднократно предлагали заказникам легализоваться, но наши предложения не были приняты ввиду того что они не хотят платить агентский сбор автовокзалу в 20% от стоимости билета и показывать реальный объем выручки от реализации билетов», – пояснил министр.</w:t>
      </w:r>
    </w:p>
    <w:p w:rsidR="00A912D6" w:rsidRDefault="00A912D6" w:rsidP="00A912D6">
      <w:pPr>
        <w:jc w:val="both"/>
      </w:pPr>
      <w:r>
        <w:t xml:space="preserve">Сафин уточнил, что в начале 2017 года в Татарстане была создана межведомственная группа, с участием сотрудников </w:t>
      </w:r>
      <w:r w:rsidRPr="009D5A33">
        <w:rPr>
          <w:b/>
        </w:rPr>
        <w:t>Минтранса</w:t>
      </w:r>
      <w:r>
        <w:t xml:space="preserve">, прокуратуры, ГИБДД, </w:t>
      </w:r>
      <w:r w:rsidRPr="009D5A33">
        <w:rPr>
          <w:b/>
        </w:rPr>
        <w:t>Ространснадзор</w:t>
      </w:r>
      <w:r>
        <w:t>а, Исполкома Казани. Рабочей группой предпринимаются меры по ликвидации несанкционированных мест посадки и высадки пассажиров. «По улице Космонавтов, проведена работа по установке запрещающих знаков и установке системы «</w:t>
      </w:r>
      <w:proofErr w:type="spellStart"/>
      <w:r>
        <w:t>Паркон</w:t>
      </w:r>
      <w:proofErr w:type="spellEnd"/>
      <w:r>
        <w:t xml:space="preserve">». Въезд на территорию несанкционированной площадки по улице </w:t>
      </w:r>
      <w:proofErr w:type="spellStart"/>
      <w:r>
        <w:t>Яхина</w:t>
      </w:r>
      <w:proofErr w:type="spellEnd"/>
      <w:r>
        <w:t xml:space="preserve"> перекрыт блоками. По улице Коротченко установлены дорожные знаки, запрещающие движение транспортных средств «Пешеходная зона» и «Въезд </w:t>
      </w:r>
      <w:proofErr w:type="gramStart"/>
      <w:r>
        <w:t>запрещен»«</w:t>
      </w:r>
      <w:proofErr w:type="gramEnd"/>
      <w:r>
        <w:t xml:space="preserve">, – пояснил Сафин. По </w:t>
      </w:r>
      <w:proofErr w:type="spellStart"/>
      <w:r>
        <w:t>слвоам</w:t>
      </w:r>
      <w:proofErr w:type="spellEnd"/>
      <w:r>
        <w:t xml:space="preserve"> министра всего в городе действуют около 13 нелегальных автостанций. Перевозчики продолжают парковать автобусы вдоль проезжей части, несмотря на наличие запрещающих дорожных знаков. При этом они нередко срывают запрещающие знаки или закрывают госномера своих автобусов.</w:t>
      </w:r>
    </w:p>
    <w:p w:rsidR="00A912D6" w:rsidRDefault="00A912D6" w:rsidP="00A912D6">
      <w:pPr>
        <w:jc w:val="both"/>
      </w:pPr>
      <w:r>
        <w:t>«Хотел бы попросить прокуратуру республики Татарстан рассмотреть вопрос о целевом использовании этих земельных участков с учетом размещения на них пунктов посадки-высадки пассажиров. Учитывая большой оборот денежных средств в данной сфере деятельности, предлагаем органам ФНС проверить основных участников рынка нелегальных заказных перевозок на предмет соблюдения налогового законодательства», – внес предложение министр.</w:t>
      </w:r>
    </w:p>
    <w:p w:rsidR="00A912D6" w:rsidRDefault="00A912D6" w:rsidP="00A912D6">
      <w:pPr>
        <w:jc w:val="both"/>
      </w:pPr>
      <w:hyperlink r:id="rId29" w:history="1">
        <w:r w:rsidRPr="00DA45BE">
          <w:rPr>
            <w:rStyle w:val="a9"/>
          </w:rPr>
          <w:t>https://rt.rbc.ru/tatarstan/freenews/5a37e0029a79476ee1fc82c7</w:t>
        </w:r>
      </w:hyperlink>
    </w:p>
    <w:p w:rsidR="00A912D6" w:rsidRPr="00BD4EDB" w:rsidRDefault="00A912D6" w:rsidP="00A912D6">
      <w:pPr>
        <w:pStyle w:val="3"/>
        <w:jc w:val="both"/>
        <w:rPr>
          <w:rFonts w:ascii="Times New Roman" w:hAnsi="Times New Roman"/>
          <w:sz w:val="24"/>
          <w:szCs w:val="24"/>
        </w:rPr>
      </w:pPr>
      <w:bookmarkStart w:id="16" w:name="_Toc501435055"/>
      <w:r w:rsidRPr="00BD4EDB">
        <w:rPr>
          <w:rFonts w:ascii="Times New Roman" w:hAnsi="Times New Roman"/>
          <w:sz w:val="24"/>
          <w:szCs w:val="24"/>
        </w:rPr>
        <w:t xml:space="preserve">ТАСС; 2017.12.18; </w:t>
      </w:r>
      <w:r>
        <w:rPr>
          <w:rFonts w:ascii="Times New Roman" w:hAnsi="Times New Roman"/>
          <w:sz w:val="24"/>
          <w:szCs w:val="24"/>
        </w:rPr>
        <w:t>«</w:t>
      </w:r>
      <w:r w:rsidRPr="00BD4EDB">
        <w:rPr>
          <w:rFonts w:ascii="Times New Roman" w:hAnsi="Times New Roman"/>
          <w:sz w:val="24"/>
          <w:szCs w:val="24"/>
        </w:rPr>
        <w:t>АВТОДОР</w:t>
      </w:r>
      <w:r>
        <w:rPr>
          <w:rFonts w:ascii="Times New Roman" w:hAnsi="Times New Roman"/>
          <w:sz w:val="24"/>
          <w:szCs w:val="24"/>
        </w:rPr>
        <w:t>»</w:t>
      </w:r>
      <w:r w:rsidRPr="00BD4EDB">
        <w:rPr>
          <w:rFonts w:ascii="Times New Roman" w:hAnsi="Times New Roman"/>
          <w:sz w:val="24"/>
          <w:szCs w:val="24"/>
        </w:rPr>
        <w:t xml:space="preserve"> НАПРАВИТ 7 МЛРД РУБЛЕЙ ОТ РАЗМЕЩЕНИЯ ОБЛИГАЦИЙ НА СТРОИТЕЛЬСТВО ТРАССЫ М-11</w:t>
      </w:r>
      <w:bookmarkEnd w:id="16"/>
    </w:p>
    <w:p w:rsidR="00A912D6" w:rsidRDefault="00A912D6" w:rsidP="00A912D6">
      <w:pPr>
        <w:jc w:val="both"/>
      </w:pPr>
      <w:r>
        <w:t>Государственная компания «</w:t>
      </w:r>
      <w:proofErr w:type="spellStart"/>
      <w:r>
        <w:t>Автодор</w:t>
      </w:r>
      <w:proofErr w:type="spellEnd"/>
      <w:r>
        <w:t>» разместила на Московской бирже выпуск биржевых облигаций серии БО-001Р-02 номинальной стоимостью 7 млрд рублей со сроком погашения через два года. Об этом говорится в сообщении компании. Оферта не предусмотрена.</w:t>
      </w:r>
    </w:p>
    <w:p w:rsidR="00A912D6" w:rsidRDefault="00A912D6" w:rsidP="00A912D6">
      <w:pPr>
        <w:jc w:val="both"/>
      </w:pPr>
      <w:r>
        <w:t>«Средства, полученные от размещения ценных бумаг, будут направлены на строительство скоростной автомобильной дороги М-11 «Москва – Санкт-Петербург», – говорится в сообщении компании.</w:t>
      </w:r>
    </w:p>
    <w:p w:rsidR="00A912D6" w:rsidRDefault="00A912D6" w:rsidP="00A912D6">
      <w:pPr>
        <w:jc w:val="both"/>
      </w:pPr>
      <w:r>
        <w:t>Ставка 1-4 купонов по облигациям установлена на уровне 8,1% годовых, что соответствует доходности к погашению 8,26% годовых. Размер купонного дохода в расчете на одну бумагу составляет 40,39 рубля.</w:t>
      </w:r>
    </w:p>
    <w:p w:rsidR="00A912D6" w:rsidRDefault="00A912D6" w:rsidP="00A912D6">
      <w:pPr>
        <w:jc w:val="both"/>
      </w:pPr>
      <w:r>
        <w:t>Книга заявок по выпуску облигаций была закрыта 12 декабря. Общий объем спроса составил более 22,6 млрд рублей, из которых порядка 17 млрд рублей – по финальной ставке. Всего в рамках процедуры бук-билдинга было подано более 70 заявок со стороны инвесторов.</w:t>
      </w:r>
    </w:p>
    <w:p w:rsidR="00A912D6" w:rsidRDefault="00A912D6" w:rsidP="00A912D6">
      <w:pPr>
        <w:jc w:val="both"/>
      </w:pPr>
      <w:r>
        <w:t>Организатором размещения выступает «ВТБ Капитал».</w:t>
      </w:r>
    </w:p>
    <w:p w:rsidR="00A912D6" w:rsidRDefault="00A912D6" w:rsidP="00A912D6">
      <w:pPr>
        <w:jc w:val="both"/>
      </w:pPr>
      <w:r>
        <w:br w:type="page"/>
      </w:r>
    </w:p>
    <w:p w:rsidR="00A912D6" w:rsidRDefault="00A912D6" w:rsidP="00A912D6">
      <w:pPr>
        <w:jc w:val="both"/>
      </w:pPr>
      <w:r>
        <w:t>«</w:t>
      </w:r>
      <w:proofErr w:type="spellStart"/>
      <w:r>
        <w:t>Автодор</w:t>
      </w:r>
      <w:proofErr w:type="spellEnd"/>
      <w:r>
        <w:t>» управляет крупными инфраструктурными проектами по созданию, развитию и эксплуатации сети скоростных автомагистралей. Компания эксплуатирует автомагистрали, скоростные автомобильные дороги и придорожную инфраструктуру. Госкомпания занимается комплексной реконструкцией трасс М-1 «Беларусь», М-4 «Дон» и М-3 «Украина». Также «</w:t>
      </w:r>
      <w:proofErr w:type="spellStart"/>
      <w:r>
        <w:t>Автодор</w:t>
      </w:r>
      <w:proofErr w:type="spellEnd"/>
      <w:r>
        <w:t>» является ответственным исполнителем строительства Центральной кольцевой автодороги (ЦКАД) в Московской области и М-11 «Москва – Санкт– Петербург».</w:t>
      </w:r>
    </w:p>
    <w:p w:rsidR="00A912D6" w:rsidRDefault="00A912D6" w:rsidP="00A912D6">
      <w:pPr>
        <w:jc w:val="both"/>
      </w:pPr>
      <w:hyperlink r:id="rId30" w:history="1">
        <w:r w:rsidRPr="00241072">
          <w:rPr>
            <w:rStyle w:val="a9"/>
          </w:rPr>
          <w:t>http://tass.ru/ekonomika/4820724</w:t>
        </w:r>
      </w:hyperlink>
    </w:p>
    <w:p w:rsidR="00A912D6" w:rsidRPr="001449D2" w:rsidRDefault="00A912D6" w:rsidP="00A912D6">
      <w:pPr>
        <w:pStyle w:val="3"/>
        <w:jc w:val="both"/>
        <w:rPr>
          <w:rFonts w:ascii="Times New Roman" w:hAnsi="Times New Roman"/>
          <w:sz w:val="24"/>
          <w:szCs w:val="24"/>
        </w:rPr>
      </w:pPr>
      <w:bookmarkStart w:id="17" w:name="_Toc501435056"/>
      <w:r w:rsidRPr="001449D2">
        <w:rPr>
          <w:rFonts w:ascii="Times New Roman" w:hAnsi="Times New Roman"/>
          <w:sz w:val="24"/>
          <w:szCs w:val="24"/>
        </w:rPr>
        <w:t>ТАСС; 2017.12.18; ПОЧТИ 100 КМ АВТОДОРОГ ВВЕДУТ В СТРОЙ В МОСКВЕ В 2018 ГОДУ</w:t>
      </w:r>
      <w:bookmarkEnd w:id="17"/>
    </w:p>
    <w:p w:rsidR="00A912D6" w:rsidRDefault="00A912D6" w:rsidP="00A912D6">
      <w:pPr>
        <w:jc w:val="both"/>
      </w:pPr>
      <w:r>
        <w:t>Столичные власти запланировали на следующий год ввести в эксплуатацию 94,5 км дорог, сообщил в понедельник журналистам глава департамента строительства Москвы Андрей Бочкарев.</w:t>
      </w:r>
    </w:p>
    <w:p w:rsidR="00A912D6" w:rsidRDefault="00A912D6" w:rsidP="00A912D6">
      <w:pPr>
        <w:jc w:val="both"/>
      </w:pPr>
      <w:r>
        <w:t>«В 2018 году планируем ввести в эксплуатацию 94,5 км дорог, 26 искусственных сооружений и 15 пешеходных переходов. Из наиболее важных (проектов) – это строительство дороги Солнцево – Бутово – Видное», – сказал Бочкарев, выступая с отчетом об итогах реализации адресной инвестиционной программы столицы в 2017 году.</w:t>
      </w:r>
    </w:p>
    <w:p w:rsidR="00A912D6" w:rsidRDefault="00A912D6" w:rsidP="00A912D6">
      <w:pPr>
        <w:jc w:val="both"/>
      </w:pPr>
      <w:r>
        <w:t>Также, по его словам, в рамках программы в следующем году планируется приступить к строительству южного дублера Кутузовского проспекта (второй этап), к развязке на пресечении МКАД (улица Дорохова) и к реконструкции Дмитровского путепровода.</w:t>
      </w:r>
    </w:p>
    <w:p w:rsidR="00A912D6" w:rsidRDefault="00A912D6" w:rsidP="00A912D6">
      <w:pPr>
        <w:jc w:val="both"/>
      </w:pPr>
      <w:r>
        <w:t xml:space="preserve">В 2017 столичными властями было введено 90 км дорог, 28 искусственных сооружений и 29 пешеходных переходов. Кроме того, было завершено строительство участка от Мосфильмовской улицы до </w:t>
      </w:r>
      <w:proofErr w:type="spellStart"/>
      <w:r>
        <w:t>Аминьевского</w:t>
      </w:r>
      <w:proofErr w:type="spellEnd"/>
      <w:r>
        <w:t xml:space="preserve"> шоссе (Северо-Западная хорда).</w:t>
      </w:r>
    </w:p>
    <w:p w:rsidR="00A912D6" w:rsidRDefault="00A912D6" w:rsidP="00A912D6">
      <w:pPr>
        <w:jc w:val="both"/>
      </w:pPr>
      <w:r>
        <w:t xml:space="preserve">Адресная инвестиционная программа представляет собой документ, устанавливающий распределение, предусмотренных в госпрограммах Москвы и непрограммных расходах бюджета столицы на очередной финансовый год и плановый период, средств городского бюджета, бюджетных ассигнований на реализацию инвестиционных проектов. </w:t>
      </w:r>
    </w:p>
    <w:p w:rsidR="00A912D6" w:rsidRDefault="00A912D6" w:rsidP="00A912D6">
      <w:pPr>
        <w:jc w:val="both"/>
      </w:pPr>
      <w:hyperlink r:id="rId31" w:history="1">
        <w:r w:rsidRPr="00241072">
          <w:rPr>
            <w:rStyle w:val="a9"/>
          </w:rPr>
          <w:t>http://tass.ru/moskva/4821012</w:t>
        </w:r>
      </w:hyperlink>
    </w:p>
    <w:p w:rsidR="00A912D6" w:rsidRPr="00F310C4" w:rsidRDefault="00A912D6" w:rsidP="00A912D6">
      <w:pPr>
        <w:pStyle w:val="3"/>
        <w:jc w:val="both"/>
        <w:rPr>
          <w:rFonts w:ascii="Times New Roman" w:hAnsi="Times New Roman"/>
          <w:sz w:val="24"/>
          <w:szCs w:val="24"/>
        </w:rPr>
      </w:pPr>
      <w:bookmarkStart w:id="18" w:name="_Toc501435057"/>
      <w:r w:rsidRPr="00F310C4">
        <w:rPr>
          <w:rFonts w:ascii="Times New Roman" w:hAnsi="Times New Roman"/>
          <w:sz w:val="24"/>
          <w:szCs w:val="24"/>
        </w:rPr>
        <w:t xml:space="preserve">ТАСС; 2017.12.18; УЧАСТОК ДОРОГИ ТАЙШЕТ </w:t>
      </w:r>
      <w:r>
        <w:rPr>
          <w:rFonts w:ascii="Times New Roman" w:hAnsi="Times New Roman"/>
          <w:sz w:val="24"/>
          <w:szCs w:val="24"/>
        </w:rPr>
        <w:t xml:space="preserve">– </w:t>
      </w:r>
      <w:r w:rsidRPr="00F310C4">
        <w:rPr>
          <w:rFonts w:ascii="Times New Roman" w:hAnsi="Times New Roman"/>
          <w:sz w:val="24"/>
          <w:szCs w:val="24"/>
        </w:rPr>
        <w:t xml:space="preserve">ЧУНА </w:t>
      </w:r>
      <w:r>
        <w:rPr>
          <w:rFonts w:ascii="Times New Roman" w:hAnsi="Times New Roman"/>
          <w:sz w:val="24"/>
          <w:szCs w:val="24"/>
        </w:rPr>
        <w:t xml:space="preserve">– </w:t>
      </w:r>
      <w:r w:rsidRPr="00F310C4">
        <w:rPr>
          <w:rFonts w:ascii="Times New Roman" w:hAnsi="Times New Roman"/>
          <w:sz w:val="24"/>
          <w:szCs w:val="24"/>
        </w:rPr>
        <w:t>БРАТСК В ИРКУТСКОЙ ОБЛАСТИ ВВЕДЕН В ЭКСПЛУАТАЦИЮ</w:t>
      </w:r>
      <w:bookmarkEnd w:id="18"/>
    </w:p>
    <w:p w:rsidR="00A912D6" w:rsidRDefault="00A912D6" w:rsidP="00A912D6">
      <w:pPr>
        <w:jc w:val="both"/>
      </w:pPr>
      <w:r>
        <w:t xml:space="preserve">Участок автодороги Тайшет – </w:t>
      </w:r>
      <w:proofErr w:type="spellStart"/>
      <w:r>
        <w:t>Чуна</w:t>
      </w:r>
      <w:proofErr w:type="spellEnd"/>
      <w:r>
        <w:t xml:space="preserve"> – Братск протяженностью 38 км ввели в эксплуатацию Чунском районе Иркутской области, сообщила в понедельник пресс-служба правительства региона со ссылкой на замминистра строительства, дорожного хозяйства Иркутской области Евгения Липатова.</w:t>
      </w:r>
    </w:p>
    <w:p w:rsidR="00A912D6" w:rsidRDefault="00A912D6" w:rsidP="00A912D6">
      <w:pPr>
        <w:jc w:val="both"/>
      </w:pPr>
      <w:r>
        <w:t>«В поселке Чунский состоялось торжественное открытие трассы, которая сократила расстояние между Тайшетом и Братском на 280 км, соответственно время в пути уменьшается примерно на четыре часа», – говорится в сообщении. До ввода нового участка расстояние по автодороге от Тайшета до Братска составляло 492 км.</w:t>
      </w:r>
    </w:p>
    <w:p w:rsidR="00A912D6" w:rsidRDefault="00A912D6" w:rsidP="00A912D6">
      <w:pPr>
        <w:jc w:val="both"/>
      </w:pPr>
      <w:r>
        <w:t>Строительство участка дороги с 117 по 155 км стоимостью 2 млрд 845 млн рублей велось областным предприятием «Дорожная служба Иркутской области» с 2015 года. На завершение строительства двух участков дороги общей протяженностью 42,3 км в 2017 году было предусмотрено 1,3 млрд рублей, из них из областного бюджета – 786,9 млн рублей, субсидии из федерального бюджета – 504,2 млн рублей. В прошлом году был сдан участок трассы с 114-го по 117-го км, он строился с 2016 года.</w:t>
      </w:r>
    </w:p>
    <w:p w:rsidR="00A912D6" w:rsidRDefault="00A912D6" w:rsidP="00A912D6">
      <w:pPr>
        <w:jc w:val="both"/>
      </w:pPr>
      <w:r>
        <w:t>«С 2016 года ведутся дорожные работы по строительству трех крупных автодорог в северных районах. В этом году самый большой ввод автодорог за последние семь лет – это более 50 км», – отметил Липатов.</w:t>
      </w:r>
    </w:p>
    <w:p w:rsidR="00A912D6" w:rsidRDefault="00A912D6" w:rsidP="00A912D6">
      <w:pPr>
        <w:jc w:val="both"/>
      </w:pPr>
      <w:r>
        <w:t>Тайшет – самый западный город Иркутской области, расположен на федеральной трассе «Байкал» в 320 км от Красноярска. Братск – второй по величине город Иркутской области, является крупным промышленным центром. Расстояние между Иркутском и Братском по трассе составляет 616 км.</w:t>
      </w:r>
    </w:p>
    <w:p w:rsidR="00A912D6" w:rsidRDefault="00A912D6" w:rsidP="00A912D6">
      <w:pPr>
        <w:jc w:val="both"/>
      </w:pPr>
      <w:hyperlink r:id="rId32" w:history="1">
        <w:r w:rsidRPr="00241072">
          <w:rPr>
            <w:rStyle w:val="a9"/>
          </w:rPr>
          <w:t>http://tass.ru/sibir-news/4820857</w:t>
        </w:r>
      </w:hyperlink>
    </w:p>
    <w:p w:rsidR="00A912D6" w:rsidRPr="00F724C5" w:rsidRDefault="00A912D6" w:rsidP="00A912D6">
      <w:pPr>
        <w:pStyle w:val="3"/>
        <w:jc w:val="both"/>
        <w:rPr>
          <w:rFonts w:ascii="Times New Roman" w:hAnsi="Times New Roman"/>
          <w:sz w:val="24"/>
          <w:szCs w:val="24"/>
        </w:rPr>
      </w:pPr>
      <w:bookmarkStart w:id="19" w:name="_Toc501435058"/>
      <w:r w:rsidRPr="00F724C5">
        <w:rPr>
          <w:rFonts w:ascii="Times New Roman" w:hAnsi="Times New Roman"/>
          <w:sz w:val="24"/>
          <w:szCs w:val="24"/>
        </w:rPr>
        <w:t>РИА НОВОСТИ; 2017.12.18; ФАС ВЫЯВИЛА КАРТЕЛЬ ИЗ ТРЕХ КОМПАНИЙ НА РЫНКЕ СТРОИТЕЛЬСТВА АВТОДОРОГ</w:t>
      </w:r>
      <w:bookmarkEnd w:id="19"/>
    </w:p>
    <w:p w:rsidR="00A912D6" w:rsidRDefault="00A912D6" w:rsidP="00A912D6">
      <w:pPr>
        <w:jc w:val="both"/>
      </w:pPr>
      <w:r>
        <w:t>Федеральная антимонопольная служба (ФАС) РФ вынесла решение по делу о картеле на торгах по строительству и ремонту автодорог федерального значения, сообщается в материалах ФАС.</w:t>
      </w:r>
    </w:p>
    <w:p w:rsidR="00A912D6" w:rsidRDefault="00A912D6" w:rsidP="00A912D6">
      <w:pPr>
        <w:jc w:val="both"/>
      </w:pPr>
      <w:r>
        <w:t>Ведомство в октябре сообщало, что общая сумма контрактов по картелю составила 12 миллиардов рублей. Фигурантами дела стали ООО «</w:t>
      </w:r>
      <w:proofErr w:type="spellStart"/>
      <w:r>
        <w:t>Технострой</w:t>
      </w:r>
      <w:proofErr w:type="spellEnd"/>
      <w:r>
        <w:t>», ООО «СУ №908» и ООО ДК «</w:t>
      </w:r>
      <w:proofErr w:type="spellStart"/>
      <w:r>
        <w:t>Автодор</w:t>
      </w:r>
      <w:proofErr w:type="spellEnd"/>
      <w:r>
        <w:t xml:space="preserve">». Эти компании заключили </w:t>
      </w:r>
      <w:proofErr w:type="spellStart"/>
      <w:r>
        <w:t>антиконкурентное</w:t>
      </w:r>
      <w:proofErr w:type="spellEnd"/>
      <w:r>
        <w:t xml:space="preserve"> соглашение, в рамках которого они заранее определяли между собой победителя торгов. При этом участники картеля создавали лишь видимость конкуренции, не снижая начальную цену контракта или отказываясь от участия в торгах. В результате начальная цена не снижалась более чем на 1%.</w:t>
      </w:r>
    </w:p>
    <w:p w:rsidR="00A912D6" w:rsidRDefault="00A912D6" w:rsidP="00A912D6">
      <w:pPr>
        <w:jc w:val="both"/>
      </w:pPr>
      <w:r>
        <w:t>«ФАС вынесла решение по картелю на торгах по реконструкции и ремонту дорог… ООО «</w:t>
      </w:r>
      <w:proofErr w:type="spellStart"/>
      <w:r>
        <w:t>Технострой</w:t>
      </w:r>
      <w:proofErr w:type="spellEnd"/>
      <w:r>
        <w:t>», ООО «СУ № 908» и ООО ДК «</w:t>
      </w:r>
      <w:proofErr w:type="spellStart"/>
      <w:r>
        <w:t>Автодор</w:t>
      </w:r>
      <w:proofErr w:type="spellEnd"/>
      <w:r>
        <w:t>» признаны нарушившими п. 2 ч.1 ст. 11 закона о защите конкуренции», – говорится в сообщении.</w:t>
      </w:r>
    </w:p>
    <w:p w:rsidR="00A912D6" w:rsidRDefault="00A912D6" w:rsidP="00A912D6">
      <w:pPr>
        <w:jc w:val="both"/>
      </w:pPr>
      <w:r>
        <w:t>Отмечается, что среди предметов закупок значились участки дорог федерального значения М-4 «Дон», М-9 «Балтия», М-10 «Россия», А-212, А-240, Р-21, Р-23, Р-56, Р-132.</w:t>
      </w:r>
    </w:p>
    <w:p w:rsidR="00A912D6" w:rsidRDefault="00A912D6" w:rsidP="00A912D6">
      <w:pPr>
        <w:jc w:val="both"/>
      </w:pPr>
      <w:r>
        <w:t xml:space="preserve">«Принятое решение – один из этапов по декартелизации сферы дорожного строительства, контроль за которой является приоритетным направлением работы ФАС России», – отметил начальник управления по борьбе с картелями ФАС Андрей </w:t>
      </w:r>
      <w:proofErr w:type="spellStart"/>
      <w:r>
        <w:t>Тенишев</w:t>
      </w:r>
      <w:proofErr w:type="spellEnd"/>
      <w:r>
        <w:t>.</w:t>
      </w:r>
    </w:p>
    <w:p w:rsidR="00A912D6" w:rsidRDefault="00A912D6" w:rsidP="00A912D6">
      <w:pPr>
        <w:jc w:val="both"/>
      </w:pPr>
      <w:hyperlink r:id="rId33" w:history="1">
        <w:r w:rsidRPr="00241072">
          <w:rPr>
            <w:rStyle w:val="a9"/>
          </w:rPr>
          <w:t>https://ria.ru/economy/20171218/1511195673.html</w:t>
        </w:r>
      </w:hyperlink>
    </w:p>
    <w:p w:rsidR="00A912D6" w:rsidRPr="00D91BB6" w:rsidRDefault="00A912D6" w:rsidP="00A912D6">
      <w:pPr>
        <w:pStyle w:val="3"/>
        <w:jc w:val="both"/>
        <w:rPr>
          <w:rFonts w:ascii="Times New Roman" w:hAnsi="Times New Roman"/>
          <w:sz w:val="24"/>
          <w:szCs w:val="24"/>
        </w:rPr>
      </w:pPr>
      <w:bookmarkStart w:id="20" w:name="_Toc501435059"/>
      <w:r w:rsidRPr="00D91BB6">
        <w:rPr>
          <w:rFonts w:ascii="Times New Roman" w:hAnsi="Times New Roman"/>
          <w:sz w:val="24"/>
          <w:szCs w:val="24"/>
        </w:rPr>
        <w:t xml:space="preserve">ТАСС; 2017.12.18; УЧАСТОК ТРАССЫ М4 </w:t>
      </w:r>
      <w:r>
        <w:rPr>
          <w:rFonts w:ascii="Times New Roman" w:hAnsi="Times New Roman"/>
          <w:sz w:val="24"/>
          <w:szCs w:val="24"/>
        </w:rPr>
        <w:t>«</w:t>
      </w:r>
      <w:r w:rsidRPr="00D91BB6">
        <w:rPr>
          <w:rFonts w:ascii="Times New Roman" w:hAnsi="Times New Roman"/>
          <w:sz w:val="24"/>
          <w:szCs w:val="24"/>
        </w:rPr>
        <w:t>ДОН</w:t>
      </w:r>
      <w:r>
        <w:rPr>
          <w:rFonts w:ascii="Times New Roman" w:hAnsi="Times New Roman"/>
          <w:sz w:val="24"/>
          <w:szCs w:val="24"/>
        </w:rPr>
        <w:t>»</w:t>
      </w:r>
      <w:r w:rsidRPr="00D91BB6">
        <w:rPr>
          <w:rFonts w:ascii="Times New Roman" w:hAnsi="Times New Roman"/>
          <w:sz w:val="24"/>
          <w:szCs w:val="24"/>
        </w:rPr>
        <w:t xml:space="preserve"> В РОСТОВСКОЙ ОБЛАСТИ СТАЛ ПЛАТНЫМ</w:t>
      </w:r>
      <w:bookmarkEnd w:id="20"/>
    </w:p>
    <w:p w:rsidR="00A912D6" w:rsidRDefault="00A912D6" w:rsidP="00A912D6">
      <w:pPr>
        <w:jc w:val="both"/>
      </w:pPr>
      <w:r>
        <w:t>Участок трассы М4 «Дон» в Ростовской области с 1091-го км по 1119-й км стал платным с 18 декабря, сообщили в пресс-службе «</w:t>
      </w:r>
      <w:proofErr w:type="spellStart"/>
      <w:r>
        <w:t>Автодора</w:t>
      </w:r>
      <w:proofErr w:type="spellEnd"/>
      <w:r>
        <w:t>».</w:t>
      </w:r>
    </w:p>
    <w:p w:rsidR="00A912D6" w:rsidRDefault="00A912D6" w:rsidP="00A912D6">
      <w:pPr>
        <w:jc w:val="both"/>
      </w:pPr>
      <w:r>
        <w:t>«Режим платной эксплуатации на участке 1091 – 1119 км федеральной автомобильной дороги М-4 «Дон» в Ростовской области вводится с 18 декабря 2017 года на основании распоряжения правительства РФ от 18 августа 2017 года», – говорится в сообщении.</w:t>
      </w:r>
    </w:p>
    <w:p w:rsidR="00A912D6" w:rsidRDefault="00A912D6" w:rsidP="00A912D6">
      <w:pPr>
        <w:jc w:val="both"/>
      </w:pPr>
      <w:r>
        <w:t>На 1093-м км трассы в Ростовской области организована открытая система сбора платы, водители оплачивают проезд один раз. Проезд по трассе в сторону Краснодара для легковых автомобилей будет стоить 50 рублей с 7:00 до 24:00 и 30 рублей с 0:00 до 7:00. Для микроавтобусов цена составит 75 и 45 рублей соответственно, для небольших грузовиков – 100 и 60 рублей, для большегрузов – 200 и 120 рублей.</w:t>
      </w:r>
    </w:p>
    <w:p w:rsidR="00A912D6" w:rsidRDefault="00A912D6" w:rsidP="00A912D6">
      <w:pPr>
        <w:jc w:val="both"/>
      </w:pPr>
      <w:r>
        <w:t>Для жителей, чьи населенные пункты примыкают к этому участку, установлена отдельная оплата проезда в размере 50 копеек для легковых автомобилей в одну сторону. «Эта цена зафиксирована в соглашении между государственной компанией «</w:t>
      </w:r>
      <w:proofErr w:type="spellStart"/>
      <w:r>
        <w:t>Автодор</w:t>
      </w:r>
      <w:proofErr w:type="spellEnd"/>
      <w:r>
        <w:t xml:space="preserve">», </w:t>
      </w:r>
      <w:r w:rsidRPr="009D5A33">
        <w:rPr>
          <w:b/>
        </w:rPr>
        <w:t>Министерством транспорта</w:t>
      </w:r>
      <w:r>
        <w:t xml:space="preserve"> Ростовской области и местными администрациями, которое было подписано 29 ноября», – сообщила пресс-служба «</w:t>
      </w:r>
      <w:proofErr w:type="spellStart"/>
      <w:r>
        <w:t>Автодора</w:t>
      </w:r>
      <w:proofErr w:type="spellEnd"/>
      <w:r>
        <w:t>».</w:t>
      </w:r>
    </w:p>
    <w:p w:rsidR="00A912D6" w:rsidRDefault="00A912D6" w:rsidP="00A912D6">
      <w:pPr>
        <w:jc w:val="both"/>
      </w:pPr>
      <w:r>
        <w:t>Ранее сообщалось, что участок трассы М-4 «Дон» с 1091,6 км по 1119,5 км от города Батайска до границы Ростовской области с Краснодарским краем будет платным с четвертого квартала 2017 года до 1 мая 2109 года. Правительство РФ приняло решение сделать платным проезд по этому участку, а также участку трассы «Дон» в Краснодарском крае после их ремонта.</w:t>
      </w:r>
    </w:p>
    <w:p w:rsidR="00A912D6" w:rsidRDefault="00A912D6" w:rsidP="00A912D6">
      <w:pPr>
        <w:jc w:val="both"/>
      </w:pPr>
      <w:r>
        <w:t>Движение по участку 1091 км – 1119 км трассы М-4 «Дон» было открыто после реконструкции 19 мая 2017 года. При этом указывается, что количество ДТП на участке после реконструкции снизилось на 57%. На участке построено 2 путепровода, транспортная развязка на 1116,5 км, проезд для сельхозтехники на 1095,6 км, установлено более 2 км шумозащитных экранов. На всем протяжении участка предусмотрено освещение. Движение осуществляется по четырем полосам, расчетная скорость – 120 км/час.</w:t>
      </w:r>
    </w:p>
    <w:p w:rsidR="00A912D6" w:rsidRDefault="00A912D6" w:rsidP="00A912D6">
      <w:pPr>
        <w:jc w:val="both"/>
      </w:pPr>
      <w:hyperlink r:id="rId34" w:history="1">
        <w:r w:rsidRPr="00241072">
          <w:rPr>
            <w:rStyle w:val="a9"/>
          </w:rPr>
          <w:t>http://tass.ru/transport/4821232</w:t>
        </w:r>
      </w:hyperlink>
    </w:p>
    <w:p w:rsidR="00A912D6" w:rsidRPr="005636F0" w:rsidRDefault="00A912D6" w:rsidP="00A912D6">
      <w:pPr>
        <w:pStyle w:val="3"/>
        <w:jc w:val="both"/>
        <w:rPr>
          <w:rFonts w:ascii="Times New Roman" w:hAnsi="Times New Roman"/>
          <w:sz w:val="24"/>
          <w:szCs w:val="24"/>
        </w:rPr>
      </w:pPr>
      <w:bookmarkStart w:id="21" w:name="_Toc501435060"/>
      <w:r w:rsidRPr="005636F0">
        <w:rPr>
          <w:rFonts w:ascii="Times New Roman" w:hAnsi="Times New Roman"/>
          <w:sz w:val="24"/>
          <w:szCs w:val="24"/>
        </w:rPr>
        <w:t>ИЗВЕСТИЯ; 2017.12.18; АНАЛИТИКИ НАЗВАЛИ ЛИДЕРА АВТОМОБИЛЬНЫХ ПЕРЕВОЗОК РОССИИ</w:t>
      </w:r>
      <w:bookmarkEnd w:id="21"/>
    </w:p>
    <w:p w:rsidR="00A912D6" w:rsidRDefault="00A912D6" w:rsidP="00A912D6">
      <w:pPr>
        <w:jc w:val="both"/>
      </w:pPr>
      <w:r>
        <w:t>Компания «Деловые линии» признана крупнейшей в сфере автомобильных грузоперевозок. Об этом говорится в аналитическом отчете «Российский рынок транспортно-логистических услуг 2017», подготовленном «РБК Исследования рынков». Отчет был составлен на основе изучения данных крупнейших логистических операторов, мнений ведущих экспертов рынка, а также статистики рынка транспортно-логистических услуг и смежных отраслей.</w:t>
      </w:r>
    </w:p>
    <w:p w:rsidR="00A912D6" w:rsidRDefault="00A912D6" w:rsidP="00A912D6">
      <w:pPr>
        <w:jc w:val="both"/>
      </w:pPr>
      <w:r>
        <w:t xml:space="preserve">По словам экспертов, в условиях макроэкономической нестабильности, геополитических рисков и </w:t>
      </w:r>
      <w:proofErr w:type="spellStart"/>
      <w:r>
        <w:t>контрсанкций</w:t>
      </w:r>
      <w:proofErr w:type="spellEnd"/>
      <w:r>
        <w:t xml:space="preserve"> некоторые грузоперевозчики оказались в плюсе.</w:t>
      </w:r>
    </w:p>
    <w:p w:rsidR="00A912D6" w:rsidRDefault="00A912D6" w:rsidP="00A912D6">
      <w:pPr>
        <w:jc w:val="both"/>
      </w:pPr>
      <w:r>
        <w:t>«В кризис становятся свободнее ниши, которые имеют высокий спрос со стороны среднего и малого бизнеса», – объясняет аналитик «</w:t>
      </w:r>
      <w:proofErr w:type="spellStart"/>
      <w:r>
        <w:t>Алор</w:t>
      </w:r>
      <w:proofErr w:type="spellEnd"/>
      <w:r>
        <w:t xml:space="preserve"> Брокер» Кирилл Яковенко. Он отмечает, что общая покупательная способность населения снижается, но именно поэтому клиенты стремятся сократить транспортные издержки и минимизировать риск срыва сроков доставки товара.</w:t>
      </w:r>
    </w:p>
    <w:p w:rsidR="00A912D6" w:rsidRDefault="00A912D6" w:rsidP="00A912D6">
      <w:pPr>
        <w:jc w:val="both"/>
      </w:pPr>
      <w:r>
        <w:t xml:space="preserve">Первое место в рейтинге «Деловым линиям» досталось благодаря нескольким факторам. Это стабильное финансовое положение компании, экспансия в регионы и признание заслуг руководства группы компаний. Так, генеральный директор оператора Фарид </w:t>
      </w:r>
      <w:proofErr w:type="spellStart"/>
      <w:r>
        <w:t>Мадани</w:t>
      </w:r>
      <w:proofErr w:type="spellEnd"/>
      <w:r>
        <w:t xml:space="preserve"> был признан лучшим топ-менеджером в сфере грузоперевозок по версии издания «Деловой Петербург».</w:t>
      </w:r>
    </w:p>
    <w:p w:rsidR="00A912D6" w:rsidRDefault="00A912D6" w:rsidP="00A912D6">
      <w:pPr>
        <w:jc w:val="both"/>
      </w:pPr>
      <w:r>
        <w:t>Помимо лидерства в рейтинге РБК, «Деловые линии» в 2017 году были признаны лучшим работодателем в своей сфере по версии Rabota.ru и Superjob.ru.</w:t>
      </w:r>
    </w:p>
    <w:p w:rsidR="00A912D6" w:rsidRDefault="00A912D6" w:rsidP="00A912D6">
      <w:pPr>
        <w:jc w:val="both"/>
      </w:pPr>
      <w:r>
        <w:t xml:space="preserve">Компания «Деловые линии» была основана в 2001 году бизнесменом Александром Богатиковым. Сейчас оператор имеет более 4 тыс. собственных автомобилей и долю на рынке в сегменте грузоперевозок сборных грузов в 26% по данным аналитического агентства </w:t>
      </w:r>
      <w:proofErr w:type="spellStart"/>
      <w:r>
        <w:t>Infranews</w:t>
      </w:r>
      <w:proofErr w:type="spellEnd"/>
      <w:r>
        <w:t>.</w:t>
      </w:r>
    </w:p>
    <w:p w:rsidR="00A912D6" w:rsidRDefault="00A912D6" w:rsidP="00A912D6">
      <w:pPr>
        <w:jc w:val="both"/>
      </w:pPr>
      <w:hyperlink r:id="rId35" w:history="1">
        <w:r w:rsidRPr="00DA45BE">
          <w:rPr>
            <w:rStyle w:val="a9"/>
          </w:rPr>
          <w:t>https://iz.ru/684914/2017-12-18/analitiki-nazvali-lidera-avtomobilnykh-perevozok-rossii</w:t>
        </w:r>
      </w:hyperlink>
    </w:p>
    <w:p w:rsidR="00A912D6" w:rsidRPr="00CF0434" w:rsidRDefault="00A912D6" w:rsidP="00A912D6">
      <w:pPr>
        <w:pStyle w:val="3"/>
        <w:jc w:val="both"/>
        <w:rPr>
          <w:rFonts w:ascii="Times New Roman" w:hAnsi="Times New Roman"/>
          <w:sz w:val="24"/>
          <w:szCs w:val="24"/>
        </w:rPr>
      </w:pPr>
      <w:bookmarkStart w:id="22" w:name="_Toc501435061"/>
      <w:r w:rsidRPr="00CF0434">
        <w:rPr>
          <w:rFonts w:ascii="Times New Roman" w:hAnsi="Times New Roman"/>
          <w:sz w:val="24"/>
          <w:szCs w:val="24"/>
        </w:rPr>
        <w:t>ТАСС; 2017.12.18; РЕМОНТ МОСТА МЕЖДУ КРАСНОДАРОМ И АДЫГЕЕЙ ПЛАНИРУЮТ НАЧАТЬ В НОВОГОДНИЕ КАНИКУЛЫ</w:t>
      </w:r>
      <w:bookmarkEnd w:id="22"/>
    </w:p>
    <w:p w:rsidR="00A912D6" w:rsidRDefault="00A912D6" w:rsidP="00A912D6">
      <w:pPr>
        <w:jc w:val="both"/>
      </w:pPr>
      <w:r>
        <w:t xml:space="preserve">Ремонт Тургеневского моста в Краснодаре, соединяющего город с поселком Яблоновский </w:t>
      </w:r>
      <w:proofErr w:type="spellStart"/>
      <w:r>
        <w:t>Тахтамукайского</w:t>
      </w:r>
      <w:proofErr w:type="spellEnd"/>
      <w:r>
        <w:t xml:space="preserve"> района соседней Адыгеи, начнут 2 января, поскольку в праздничные дни интенсивность движения по нему значительно снизится. Такое решение принял мэр Краснодара Евгений </w:t>
      </w:r>
      <w:proofErr w:type="spellStart"/>
      <w:r>
        <w:t>Первышов</w:t>
      </w:r>
      <w:proofErr w:type="spellEnd"/>
      <w:r>
        <w:t xml:space="preserve"> в понедельник на совещании, которое он провел на объекте с руководством департаментов строительства, транспорта и организации дорожного движения.</w:t>
      </w:r>
    </w:p>
    <w:p w:rsidR="00A912D6" w:rsidRDefault="00A912D6" w:rsidP="00A912D6">
      <w:pPr>
        <w:jc w:val="both"/>
      </w:pPr>
      <w:r>
        <w:t xml:space="preserve">«Обследование состояния Тургеневского моста показало, что на нем необходима срочная замена половины из оборудованных температурных швов. Понятно, что работы причинят неудобства, но, если ремонт не сделать, начнется повреждение несущих конструкций путепровода. Так как работы предполагают поэтапное перекрытие двух из четырех полос, наиболее удобная дата начала – 2 января, когда интенсивность движения значительно ниже. Праздничные дни необходимо максимально использовать, чтобы завершить работы в сжатые сроки», – сказал </w:t>
      </w:r>
      <w:proofErr w:type="spellStart"/>
      <w:r>
        <w:t>Первышов</w:t>
      </w:r>
      <w:proofErr w:type="spellEnd"/>
      <w:r>
        <w:t xml:space="preserve"> журналистам.</w:t>
      </w:r>
    </w:p>
    <w:p w:rsidR="00A912D6" w:rsidRDefault="00A912D6" w:rsidP="00A912D6">
      <w:pPr>
        <w:jc w:val="both"/>
      </w:pPr>
      <w:r>
        <w:t>По данным департамента строительства Краснодара, на мосту предстоит заменить половину температурных швов. Работы будут проводиться в два этапа, для движения транспорта при этом будут сохранены две из четырех полос.</w:t>
      </w:r>
    </w:p>
    <w:p w:rsidR="00A912D6" w:rsidRDefault="00A912D6" w:rsidP="00A912D6">
      <w:pPr>
        <w:jc w:val="both"/>
      </w:pPr>
      <w:r>
        <w:t>«Мы проанализируем, в какие временные промежутки и в каком направлении идет самый большой поток машин. И, если есть необходимость, проработаем возможность введения реверсивного движения на мосту на время ремонта. Работы по замене температурных швов продлятся менее месяца и должны быть завершены в последнюю декаду января будущего года», – добавил собеседник агентства.</w:t>
      </w:r>
    </w:p>
    <w:p w:rsidR="00A912D6" w:rsidRDefault="00A912D6" w:rsidP="00A912D6">
      <w:pPr>
        <w:jc w:val="both"/>
      </w:pPr>
      <w:r>
        <w:t>Реклама 15</w:t>
      </w:r>
    </w:p>
    <w:p w:rsidR="00A912D6" w:rsidRDefault="00A912D6" w:rsidP="00A912D6">
      <w:pPr>
        <w:jc w:val="both"/>
      </w:pPr>
      <w:r>
        <w:t>Тургеневский мост, регулярное движение по которому было открыто с декабря 1985 года, наряду с Яблоновским мостом соединяет Краснодарский край и Республику Адыгея. В настоящее время движение транспорта осуществляется по четырем полосам в оба направления. В течение суток Тургеневский мост пересекают порядка 30 тыс. автомобилей.</w:t>
      </w:r>
    </w:p>
    <w:p w:rsidR="00A912D6" w:rsidRDefault="00A912D6" w:rsidP="00A912D6">
      <w:pPr>
        <w:jc w:val="both"/>
      </w:pPr>
      <w:hyperlink r:id="rId36" w:history="1">
        <w:r w:rsidRPr="00DA45BE">
          <w:rPr>
            <w:rStyle w:val="a9"/>
          </w:rPr>
          <w:t>http://tass.ru/transport/4822353</w:t>
        </w:r>
      </w:hyperlink>
    </w:p>
    <w:p w:rsidR="00A912D6" w:rsidRPr="00CF0434" w:rsidRDefault="00A912D6" w:rsidP="00A912D6">
      <w:pPr>
        <w:pStyle w:val="3"/>
        <w:jc w:val="both"/>
        <w:rPr>
          <w:rFonts w:ascii="Times New Roman" w:hAnsi="Times New Roman"/>
          <w:sz w:val="24"/>
          <w:szCs w:val="24"/>
        </w:rPr>
      </w:pPr>
      <w:bookmarkStart w:id="23" w:name="_Toc501435062"/>
      <w:r w:rsidRPr="00CF0434">
        <w:rPr>
          <w:rFonts w:ascii="Times New Roman" w:hAnsi="Times New Roman"/>
          <w:sz w:val="24"/>
          <w:szCs w:val="24"/>
        </w:rPr>
        <w:t>ТАСС; 2017.12.18; ТОННЕЛЬ ПОД ОКТЯБРЬСКОЙ ЖЕЛЕЗНОЙ ДОРОГОЙ ПОД ТВЕРЬЮ ПОСТРОЯТ К СЕРЕДИНЕ 2018 ГОДА</w:t>
      </w:r>
      <w:bookmarkEnd w:id="23"/>
    </w:p>
    <w:p w:rsidR="00A912D6" w:rsidRDefault="00A912D6" w:rsidP="00A912D6">
      <w:pPr>
        <w:jc w:val="both"/>
      </w:pPr>
      <w:r>
        <w:t xml:space="preserve">Строительство тоннеля под Октябрьской железной дорогой в поселке </w:t>
      </w:r>
      <w:proofErr w:type="spellStart"/>
      <w:r>
        <w:t>Чуприяновке</w:t>
      </w:r>
      <w:proofErr w:type="spellEnd"/>
      <w:r>
        <w:t xml:space="preserve"> в Тверской области завершат к середине 2018 года, сообщил журналистам в понедельник губернатор региона Игорь </w:t>
      </w:r>
      <w:proofErr w:type="spellStart"/>
      <w:r>
        <w:t>Руденя</w:t>
      </w:r>
      <w:proofErr w:type="spellEnd"/>
      <w:r>
        <w:t>.</w:t>
      </w:r>
    </w:p>
    <w:p w:rsidR="00A912D6" w:rsidRDefault="00A912D6" w:rsidP="00A912D6">
      <w:pPr>
        <w:jc w:val="both"/>
      </w:pPr>
      <w:r>
        <w:t xml:space="preserve">В мае 2016 года руководитель области на встрече с премьер-министром РФ Дмитрием Медведевым доложил о том, что после запуска скоростных поездов «Сапсан» между Москвой и Санкт-Петербургом в </w:t>
      </w:r>
      <w:proofErr w:type="spellStart"/>
      <w:r>
        <w:t>Чуприяновке</w:t>
      </w:r>
      <w:proofErr w:type="spellEnd"/>
      <w:r>
        <w:t xml:space="preserve"> возникла необходимость возведения тоннеля, так как из-за движения поездов там перекрывался проезд автомобилей на 10-12 часов, и поселок оказывался фактически разделенным на две части – через переезд не могли проехать как частные машины, так и транспорт экстренных служб. Медведев обещал согласовать вопросы строительства с РЖД.</w:t>
      </w:r>
    </w:p>
    <w:p w:rsidR="00A912D6" w:rsidRDefault="00A912D6" w:rsidP="00A912D6">
      <w:pPr>
        <w:jc w:val="both"/>
      </w:pPr>
      <w:r>
        <w:t xml:space="preserve">«Ввод в эксплуатацию [тоннеля] планируется на середину 2018 года. Сейчас там (на площадке строительства тоннеля – прим. ТАСС) активно ведутся работы по увеличению уже созданных технологических проемов под насыпью», – отметил </w:t>
      </w:r>
      <w:proofErr w:type="spellStart"/>
      <w:r>
        <w:t>Руденя</w:t>
      </w:r>
      <w:proofErr w:type="spellEnd"/>
      <w:r>
        <w:t xml:space="preserve"> на встрече с журналистами. По словам главы региона, кроме тоннеля, в проект входит строительство пешеходного моста. Ввести его в эксплуатацию планируется в конце I квартала 2018 года.</w:t>
      </w:r>
    </w:p>
    <w:p w:rsidR="00A912D6" w:rsidRDefault="00A912D6" w:rsidP="00A912D6">
      <w:pPr>
        <w:jc w:val="both"/>
      </w:pPr>
      <w:r>
        <w:t>Объекты возводит дочернее предприятие РЖД – АО «РЖДСТРОЙ». Совокупная стоимость работ составляет порядка 890 млн рублей. Местные СМИ в 2017 году сообщали, что строительство тоннеля приостановлено, а со строительной площадки вывозится техника. Изначально строительство планировалось завершить в 2017 году.</w:t>
      </w:r>
    </w:p>
    <w:p w:rsidR="00A912D6" w:rsidRDefault="00A912D6" w:rsidP="00A912D6">
      <w:pPr>
        <w:jc w:val="both"/>
      </w:pPr>
      <w:hyperlink r:id="rId37" w:history="1">
        <w:r w:rsidRPr="00DA45BE">
          <w:rPr>
            <w:rStyle w:val="a9"/>
          </w:rPr>
          <w:t>http://tass.ru/transport/4822423</w:t>
        </w:r>
      </w:hyperlink>
    </w:p>
    <w:p w:rsidR="00A912D6" w:rsidRDefault="00A912D6" w:rsidP="00A912D6">
      <w:pPr>
        <w:jc w:val="both"/>
      </w:pPr>
    </w:p>
    <w:p w:rsidR="008A024D" w:rsidRPr="00A912D6" w:rsidRDefault="008A024D" w:rsidP="00A912D6">
      <w:pPr>
        <w:pStyle w:val="31"/>
        <w:spacing w:before="0" w:beforeAutospacing="0" w:after="0" w:afterAutospacing="0" w:line="240" w:lineRule="auto"/>
        <w:outlineLvl w:val="0"/>
        <w:rPr>
          <w:i/>
          <w:color w:val="808080"/>
          <w:sz w:val="36"/>
        </w:rPr>
      </w:pPr>
      <w:bookmarkStart w:id="24" w:name="_Toc501435063"/>
      <w:r>
        <w:rPr>
          <w:i/>
          <w:color w:val="808080"/>
          <w:sz w:val="36"/>
        </w:rPr>
        <w:t>Железнодорожный транспорт</w:t>
      </w:r>
      <w:bookmarkEnd w:id="24"/>
    </w:p>
    <w:p w:rsidR="00F43F59" w:rsidRPr="006C6585" w:rsidRDefault="00F43F59" w:rsidP="00F43F59">
      <w:pPr>
        <w:pStyle w:val="3"/>
        <w:jc w:val="both"/>
        <w:rPr>
          <w:rFonts w:ascii="Times New Roman" w:hAnsi="Times New Roman"/>
          <w:sz w:val="24"/>
          <w:szCs w:val="24"/>
        </w:rPr>
      </w:pPr>
      <w:bookmarkStart w:id="25" w:name="_Toc501435064"/>
      <w:bookmarkStart w:id="26" w:name="_Toc501435048"/>
      <w:bookmarkStart w:id="27" w:name="_Hlk501436466"/>
      <w:r w:rsidRPr="006C6585">
        <w:rPr>
          <w:rFonts w:ascii="Times New Roman" w:hAnsi="Times New Roman"/>
          <w:sz w:val="24"/>
          <w:szCs w:val="24"/>
        </w:rPr>
        <w:t xml:space="preserve">ВЕДОМОСТИ; ВЛАДИМИР ШТАНОВ; 2017.12.18; РЖД НАЧАЛА ПРОДАВАТЬ ПРОЕЗДНЫЕ НА </w:t>
      </w:r>
      <w:r>
        <w:rPr>
          <w:rFonts w:ascii="Times New Roman" w:hAnsi="Times New Roman"/>
          <w:sz w:val="24"/>
          <w:szCs w:val="24"/>
        </w:rPr>
        <w:t>«</w:t>
      </w:r>
      <w:r w:rsidRPr="006C6585">
        <w:rPr>
          <w:rFonts w:ascii="Times New Roman" w:hAnsi="Times New Roman"/>
          <w:sz w:val="24"/>
          <w:szCs w:val="24"/>
        </w:rPr>
        <w:t>САПСАН</w:t>
      </w:r>
      <w:r>
        <w:rPr>
          <w:rFonts w:ascii="Times New Roman" w:hAnsi="Times New Roman"/>
          <w:sz w:val="24"/>
          <w:szCs w:val="24"/>
        </w:rPr>
        <w:t>»</w:t>
      </w:r>
      <w:bookmarkEnd w:id="26"/>
    </w:p>
    <w:p w:rsidR="00F43F59" w:rsidRDefault="00F43F59" w:rsidP="00F43F59">
      <w:pPr>
        <w:jc w:val="both"/>
      </w:pPr>
      <w:r>
        <w:t>РЖД начала продавать карты «Деловой проездной» для поездок в высокоскоростных поездах «Сапсан», сообщила компания. Экономия может составить до 50% от стоимости – в сравнении с билетом в классе «Эконом+» в день отправления, поясняется в сообщении монополии. Проездные действуют на маршруте Москва – Санкт-Петербург.</w:t>
      </w:r>
    </w:p>
    <w:p w:rsidR="00F43F59" w:rsidRDefault="00F43F59" w:rsidP="00F43F59">
      <w:pPr>
        <w:jc w:val="both"/>
      </w:pPr>
      <w:r>
        <w:t>Самая дешевая проездная карта стоит 28 000 руб. – на восемь поездок в течение 30 дней в сидячем вагоне и вагоне без услуг, следует из информации на сайте РЖД.</w:t>
      </w:r>
    </w:p>
    <w:p w:rsidR="00F43F59" w:rsidRDefault="00F43F59" w:rsidP="00F43F59">
      <w:pPr>
        <w:jc w:val="both"/>
      </w:pPr>
      <w:r>
        <w:t>Самый дорогой «Деловой проездной» на «Сапсан» стоит 432 000 руб. За эти деньги можно совершить 48 поездок в течение шести месяцев, в том числе в вагонах первого класса и бизнес-класса. Для сравнения: билет в вагоне первого класса по маршруту Москва – Санкт-Петербург с отправлением 19 декабря в 7.00 можно купить по цене от 12 530 руб. Поездка длится четыре часа.</w:t>
      </w:r>
    </w:p>
    <w:p w:rsidR="00F43F59" w:rsidRDefault="00F43F59" w:rsidP="00F43F59">
      <w:pPr>
        <w:jc w:val="both"/>
      </w:pPr>
      <w:r>
        <w:t xml:space="preserve"> «Карта является персонифицированной, поэтому возможно приобретение только индивидуального проездного документа, оформленного на владельца», – подчеркивается в сообщении РЖД. За покупку «Делового проездного» можно получить приветственный бонус по программе «РЖД Бонус».</w:t>
      </w:r>
    </w:p>
    <w:p w:rsidR="00F43F59" w:rsidRDefault="00F43F59" w:rsidP="00F43F59">
      <w:pPr>
        <w:jc w:val="both"/>
      </w:pPr>
      <w:r>
        <w:t>Всего за январь–июль 2017 г. РЖД перевезла только 57,9 млн пассажиров, что на 0,3% меньше аналогичного периода 2016 г.</w:t>
      </w:r>
    </w:p>
    <w:p w:rsidR="00F43F59" w:rsidRDefault="00F43F59" w:rsidP="00F43F59">
      <w:pPr>
        <w:jc w:val="both"/>
      </w:pPr>
      <w:r>
        <w:t>Также традиционно можно купить за 1000 руб. универсальную проездную карту на поезд «Сапсан», которая действует 31 день и дает 10%-</w:t>
      </w:r>
      <w:proofErr w:type="spellStart"/>
      <w:r>
        <w:t>ную</w:t>
      </w:r>
      <w:proofErr w:type="spellEnd"/>
      <w:r>
        <w:t xml:space="preserve"> скидку на билеты в вагоны некоторых классов обслуживания, включая бизнес-класс.</w:t>
      </w:r>
    </w:p>
    <w:p w:rsidR="00F43F59" w:rsidRDefault="00F43F59" w:rsidP="00F43F59">
      <w:pPr>
        <w:jc w:val="both"/>
      </w:pPr>
      <w:r>
        <w:t>Поезда «Сапсан» курсируют по маршруту Москва – Санкт-Петербург, а также Москва – Петрозаводск и Москва – Великий Новгород (с пересадками, «Сапсан» плюс «Ласточка»). В марте 2018 г. появится маршрут Санкт-Петербург – Нижний Новгород с охватом Москвы.</w:t>
      </w:r>
    </w:p>
    <w:p w:rsidR="00F43F59" w:rsidRDefault="00F43F59" w:rsidP="00F43F59">
      <w:pPr>
        <w:jc w:val="both"/>
      </w:pPr>
      <w:r>
        <w:t>За 10 месяцев 2017 г. поездами «Сапсан» было перевезено около 4,3 млн пассажиров – на 7,5% больше, чем годом ранее, по данным РЖД.</w:t>
      </w:r>
    </w:p>
    <w:p w:rsidR="00F43F59" w:rsidRDefault="00F43F59" w:rsidP="00F43F59">
      <w:pPr>
        <w:jc w:val="both"/>
      </w:pPr>
      <w:r>
        <w:t>Маршрут Москва – Санкт-Петербург, которым часто пользуются по работе (утром в одну сторону, вечером – в обратном направлении), оптимален для «Делового проездного», комментирует гендиректор туроператора «ВИП сервис» Дмитрий Горин. Проездной будет выгоден в пиковое время, когда наблюдается максимальный поток пассажиров, добавляет эксперт. В дальнейшем РЖД могла бы внедрить проездные билеты и на других маршрутах, популярных у деловых пассажиров, где основное время поездки приходится на ночь – например, Москва – Самара, рассуждает Горин.</w:t>
      </w:r>
    </w:p>
    <w:p w:rsidR="00F43F59" w:rsidRDefault="00F43F59" w:rsidP="00F43F59">
      <w:pPr>
        <w:jc w:val="both"/>
      </w:pPr>
      <w:r>
        <w:t xml:space="preserve">Проездные билеты с аналогичным названием – «Деловой проездной» – действуют и у «Аэрофлота». Самый дешевый проездной по маршруту Москва – Санкт-Петербург стоит 21 620 руб. (две поездки «туда-обратно» классом «эконом» в течение 14 дней), самый дорогой – 215 760 руб. (восемь поездок в течение шести месяцев классом «бизнес»), следует из информации на сайте компании. Всего эти карты охватывают 21 направление. «Деловые проездные» выгодны прежде всего в высокий сезон, когда цены на билеты выше среднего значения – видимо, поэтому РЖД ввела их перед новогодними праздниками, замечает гендиректор </w:t>
      </w:r>
      <w:proofErr w:type="spellStart"/>
      <w:r>
        <w:t>Ozon</w:t>
      </w:r>
      <w:proofErr w:type="spellEnd"/>
      <w:r>
        <w:t xml:space="preserve"> </w:t>
      </w:r>
      <w:proofErr w:type="spellStart"/>
      <w:r>
        <w:t>Travel</w:t>
      </w:r>
      <w:proofErr w:type="spellEnd"/>
      <w:r>
        <w:t xml:space="preserve"> Дмитрий Яковлев. Основными же покупателями будут, скорее всего, те, кто часто передвигается по маршруту Москва – Санкт-Петербург и покупает билет в последний момент, считает он. В этом случае РЖД сможет удержать их от покупки билета на самолет, потому что чем ближе авиационный рейс и меньше свободных мест, тем дороже обходится поездка и сильнее разница с ценой ж/д-билета, отмечает Яковлев. Самой компании такие проездные выгодные тем, что люди будут заранее оплачивать будущие поездки. Но сегмент этот – узкий, прибавка к общему обороту будет небольшой, считает Яковлев. Куда больше РЖД получит от недавнего увеличения глубины продаж билетов – с 60 до 90 дней, добавляет он.</w:t>
      </w:r>
    </w:p>
    <w:p w:rsidR="00F43F59" w:rsidRDefault="00F43F59" w:rsidP="00F43F59">
      <w:pPr>
        <w:jc w:val="both"/>
      </w:pPr>
      <w:hyperlink r:id="rId38" w:history="1">
        <w:r w:rsidRPr="00DA45BE">
          <w:rPr>
            <w:rStyle w:val="a9"/>
          </w:rPr>
          <w:t>https://www.vedomosti.ru/business/articles/2017/12/18/745661-sapsan</w:t>
        </w:r>
      </w:hyperlink>
    </w:p>
    <w:p w:rsidR="00F43F59" w:rsidRDefault="00F43F59" w:rsidP="00F43F59">
      <w:pPr>
        <w:jc w:val="both"/>
      </w:pPr>
      <w:r>
        <w:t>На ту же тему:</w:t>
      </w:r>
    </w:p>
    <w:p w:rsidR="00F43F59" w:rsidRDefault="00F43F59" w:rsidP="00F43F59">
      <w:pPr>
        <w:jc w:val="both"/>
      </w:pPr>
      <w:hyperlink r:id="rId39" w:history="1">
        <w:r w:rsidRPr="00DA45BE">
          <w:rPr>
            <w:rStyle w:val="a9"/>
          </w:rPr>
          <w:t>https://iz.ru/684957/2017-12-18/rzhd-ustanovili-maksimalnuiu-stoimost-proezdnykh-na-sapsan-v-432-tys-rublei</w:t>
        </w:r>
      </w:hyperlink>
      <w:r>
        <w:t xml:space="preserve"> </w:t>
      </w:r>
    </w:p>
    <w:p w:rsidR="00F43F59" w:rsidRDefault="00F43F59" w:rsidP="00F43F59">
      <w:pPr>
        <w:jc w:val="both"/>
      </w:pPr>
      <w:r>
        <w:br w:type="page"/>
      </w:r>
    </w:p>
    <w:bookmarkEnd w:id="27"/>
    <w:p w:rsidR="00A912D6" w:rsidRPr="005636F0" w:rsidRDefault="00A912D6" w:rsidP="00A912D6">
      <w:pPr>
        <w:pStyle w:val="3"/>
        <w:jc w:val="both"/>
        <w:rPr>
          <w:rFonts w:ascii="Times New Roman" w:hAnsi="Times New Roman"/>
          <w:sz w:val="24"/>
          <w:szCs w:val="24"/>
        </w:rPr>
      </w:pPr>
      <w:r w:rsidRPr="005636F0">
        <w:rPr>
          <w:rFonts w:ascii="Times New Roman" w:hAnsi="Times New Roman"/>
          <w:sz w:val="24"/>
          <w:szCs w:val="24"/>
        </w:rPr>
        <w:t>РОССИЙСКАЯ ГАЗЕТА; ВЛАДИСЛАВ КУЛИКОВ; 2017.12.18; ПРЫЖОК ПОД ПОЕЗД</w:t>
      </w:r>
      <w:bookmarkEnd w:id="25"/>
    </w:p>
    <w:p w:rsidR="00A912D6" w:rsidRDefault="00A912D6" w:rsidP="00A912D6">
      <w:pPr>
        <w:jc w:val="both"/>
      </w:pPr>
      <w:r>
        <w:t>За нарушение правил поведения на железной дороге введут штрафы до пяти тысячи рублей</w:t>
      </w:r>
    </w:p>
    <w:p w:rsidR="00A912D6" w:rsidRDefault="00A912D6" w:rsidP="00A912D6">
      <w:pPr>
        <w:jc w:val="both"/>
      </w:pPr>
      <w:r>
        <w:t>Госдума запланировала к рассмотрению в первом чтении законопроект, предлагающий штрафовать за недисциплинированность на железной дороге.</w:t>
      </w:r>
    </w:p>
    <w:p w:rsidR="00A912D6" w:rsidRDefault="00A912D6" w:rsidP="00A912D6">
      <w:pPr>
        <w:jc w:val="both"/>
      </w:pPr>
      <w:r>
        <w:t>Платить придется тем, кто, например, блокирует двери вагонов электричек, не давая им закрыться, переходит железнодорожные пути в неположенном месте и даже оставляет детей без присмотра на платформе вокзала. Штрафы могут составить от 2 до 5 тысяч рублей.</w:t>
      </w:r>
    </w:p>
    <w:p w:rsidR="00A912D6" w:rsidRDefault="00A912D6" w:rsidP="00A912D6">
      <w:pPr>
        <w:jc w:val="both"/>
      </w:pPr>
      <w:r>
        <w:t>С подобной инициативой выступила Курганская областная дума.</w:t>
      </w:r>
    </w:p>
    <w:p w:rsidR="00A912D6" w:rsidRDefault="00A912D6" w:rsidP="00A912D6">
      <w:pPr>
        <w:jc w:val="both"/>
      </w:pPr>
      <w:r>
        <w:t xml:space="preserve">Проект предлагает прописать в Кодексе об административных правонарушениях ответственность за нарушение правил нахождения граждан в зонах повышенной опасности. Правила были утверждены </w:t>
      </w:r>
      <w:proofErr w:type="spellStart"/>
      <w:r w:rsidRPr="009D5A33">
        <w:rPr>
          <w:b/>
        </w:rPr>
        <w:t>минтрансом</w:t>
      </w:r>
      <w:proofErr w:type="spellEnd"/>
      <w:r>
        <w:t>, и прописывают в том числе поведение людей на железнодорожных платформах и путях.</w:t>
      </w:r>
    </w:p>
    <w:p w:rsidR="00A912D6" w:rsidRDefault="00A912D6" w:rsidP="00A912D6">
      <w:pPr>
        <w:jc w:val="both"/>
      </w:pPr>
      <w:r>
        <w:t>Нормы достаточно строгие. Но иными они быть и не могут в данном случае. На железной дороге вольности недопустимы. В частности, пассажирам строго запрещено бежать по пассажирской платформе рядом с прибывающим или отправляющимся поездом. Устраивать различные подвижные игры. Оставлять своих детей без присмотра.</w:t>
      </w:r>
    </w:p>
    <w:p w:rsidR="00A912D6" w:rsidRDefault="00A912D6" w:rsidP="00A912D6">
      <w:pPr>
        <w:jc w:val="both"/>
      </w:pPr>
      <w:r>
        <w:t>Новые поправки в ПДД: водителей обязали носить светоотражающую одежду</w:t>
      </w:r>
    </w:p>
    <w:p w:rsidR="00A912D6" w:rsidRDefault="00A912D6" w:rsidP="00A912D6">
      <w:pPr>
        <w:jc w:val="both"/>
      </w:pPr>
      <w:r>
        <w:t>В час пик на вокзалах люди часто блокируют двери электричек, чтобы успели войти опаздывающие. Забота, конечно, трогательная. Но из-за этого электропоезда подчас не могут отойти минут десять-пятнадцать, а то и больше. Расписание сбивается. Чем это грозит, мы можем догадаться и без объяснений железнодорожников. Поэтому блокировать двери запрещено.</w:t>
      </w:r>
    </w:p>
    <w:p w:rsidR="00A912D6" w:rsidRDefault="00A912D6" w:rsidP="00A912D6">
      <w:pPr>
        <w:jc w:val="both"/>
      </w:pPr>
      <w:r>
        <w:t>Еще нельзя прыгать с пассажирской платформы на железнодорожные пути. Между тем так часто делают безбилетники, чтобы по шпалам обойти турникеты. Переходить пути в неположенном месте, кстати, тоже запрещено.</w:t>
      </w:r>
    </w:p>
    <w:p w:rsidR="00A912D6" w:rsidRDefault="00A912D6" w:rsidP="00A912D6">
      <w:pPr>
        <w:jc w:val="both"/>
      </w:pPr>
      <w:r>
        <w:t xml:space="preserve">Не позволяют правила заходить за ограничительную линию у края пассажирской платформы, подлезать под пассажирскими платформами и железнодорожным составом, перелезать через </w:t>
      </w:r>
      <w:proofErr w:type="spellStart"/>
      <w:r>
        <w:t>автосцепные</w:t>
      </w:r>
      <w:proofErr w:type="spellEnd"/>
      <w:r>
        <w:t xml:space="preserve"> устройства между вагонами. В целом в правилах много полезных и нужных нельзя. Да только кого они пугают? А в результате – трагедии.</w:t>
      </w:r>
    </w:p>
    <w:p w:rsidR="00A912D6" w:rsidRDefault="00A912D6" w:rsidP="00A912D6">
      <w:pPr>
        <w:jc w:val="both"/>
      </w:pPr>
      <w:r>
        <w:t>На прошлой неделе в Москве одним утром на разных направлениях погибло три человека. В шесть утра на станции «Москва-3» Ярославского направления смертельную травму получил мужчина, который пытался взобраться на платформу. Его задела проходящая электричка.</w:t>
      </w:r>
    </w:p>
    <w:p w:rsidR="00A912D6" w:rsidRDefault="00A912D6" w:rsidP="00A912D6">
      <w:pPr>
        <w:jc w:val="both"/>
      </w:pPr>
      <w:r>
        <w:t>Через два часа в районе станции «Электрозаводская» Казанского направления электричка сбила мужчину, который переходил железнодорожные пути. Пострадавший скончался в машине «скорой помощи».</w:t>
      </w:r>
    </w:p>
    <w:p w:rsidR="00A912D6" w:rsidRDefault="00A912D6" w:rsidP="00A912D6">
      <w:pPr>
        <w:jc w:val="both"/>
      </w:pPr>
      <w:r>
        <w:t>А ближе к одиннадцати часам дня на платформе «</w:t>
      </w:r>
      <w:proofErr w:type="spellStart"/>
      <w:r>
        <w:t>Опалиха</w:t>
      </w:r>
      <w:proofErr w:type="spellEnd"/>
      <w:r>
        <w:t>» Рижского направления погиб еще один мужчина. Тоже, как сообщается, переходил пути в неположенном месте.</w:t>
      </w:r>
    </w:p>
    <w:p w:rsidR="00A912D6" w:rsidRDefault="00A912D6" w:rsidP="00A912D6">
      <w:pPr>
        <w:jc w:val="both"/>
      </w:pPr>
      <w:r>
        <w:t xml:space="preserve">Всего, как сообщил недавно информационным агентствам заместитель </w:t>
      </w:r>
      <w:r w:rsidRPr="009D5A33">
        <w:rPr>
          <w:b/>
        </w:rPr>
        <w:t>министра транспорта</w:t>
      </w:r>
      <w:r>
        <w:t xml:space="preserve"> и дорожной инфраструктуры Московской области Андрей </w:t>
      </w:r>
      <w:proofErr w:type="spellStart"/>
      <w:r>
        <w:t>Суязов</w:t>
      </w:r>
      <w:proofErr w:type="spellEnd"/>
      <w:r>
        <w:t>, в этом году при переходе и переезде железнодорожных путей в Подмосковье погибли более 330 человек, 435 человек были травмированы.</w:t>
      </w:r>
    </w:p>
    <w:p w:rsidR="00A912D6" w:rsidRDefault="00A912D6" w:rsidP="00A912D6">
      <w:pPr>
        <w:jc w:val="both"/>
      </w:pPr>
      <w:r>
        <w:t>Цифры говорят сами за себя. Наказания люди не боятся. А в смертельную опасность, похоже, не верят.</w:t>
      </w:r>
    </w:p>
    <w:p w:rsidR="00A912D6" w:rsidRDefault="00A912D6" w:rsidP="00A912D6">
      <w:pPr>
        <w:jc w:val="both"/>
      </w:pPr>
      <w:r>
        <w:t>«Ответственность граждан за нарушение указанных запретов действующим законодательством в полной мере не предусмотрена», – говорится в пояснительной записке к внесенному в Госдуму законопроекте.</w:t>
      </w:r>
    </w:p>
    <w:p w:rsidR="00A912D6" w:rsidRDefault="00A912D6" w:rsidP="00A912D6">
      <w:pPr>
        <w:jc w:val="both"/>
      </w:pPr>
      <w:r>
        <w:t>Сегодня в КоАП есть норма, наказывающая за проход по железнодорожным путям в неустановленных местах. Штраф – сто рублей.</w:t>
      </w:r>
    </w:p>
    <w:p w:rsidR="00A912D6" w:rsidRDefault="00A912D6" w:rsidP="00A912D6">
      <w:pPr>
        <w:jc w:val="both"/>
      </w:pPr>
      <w:r>
        <w:t>Сумма и так небольшая, но при этом и формулировка не охватывает всего, что вытворяют граждане на рельсах. Как объясняют разработчики проекта, «пунктом 10 Правил предусмотрен запрет не только на проход гражданами в неустановленных местах, но и на проезд, переход через железнодорожные пути в местах, не установленных Правилами.</w:t>
      </w:r>
    </w:p>
    <w:p w:rsidR="00A912D6" w:rsidRDefault="00A912D6" w:rsidP="00A912D6">
      <w:pPr>
        <w:jc w:val="both"/>
      </w:pPr>
      <w:r>
        <w:t>Также гражданам запрещено находиться на железнодорожных путях (в том числе ходить по ним)».</w:t>
      </w:r>
    </w:p>
    <w:p w:rsidR="00A912D6" w:rsidRDefault="00A912D6" w:rsidP="00A912D6">
      <w:pPr>
        <w:jc w:val="both"/>
      </w:pPr>
      <w:r>
        <w:t xml:space="preserve">Если инициатива пройдет, то за нарушение любого пункта правил </w:t>
      </w:r>
      <w:proofErr w:type="spellStart"/>
      <w:r w:rsidRPr="009D5A33">
        <w:rPr>
          <w:b/>
        </w:rPr>
        <w:t>минтранса</w:t>
      </w:r>
      <w:proofErr w:type="spellEnd"/>
      <w:r>
        <w:t xml:space="preserve"> полиция сможет составить протокол и оштрафовать гражданина. Инициативу поддержали десять региональных парламентов. Законопроект включен в повестку Госдумы на 20 декабря.</w:t>
      </w:r>
    </w:p>
    <w:p w:rsidR="00A912D6" w:rsidRDefault="00A912D6" w:rsidP="00A912D6">
      <w:pPr>
        <w:jc w:val="both"/>
      </w:pPr>
      <w:hyperlink r:id="rId40" w:history="1">
        <w:r w:rsidRPr="00DA45BE">
          <w:rPr>
            <w:rStyle w:val="a9"/>
          </w:rPr>
          <w:t>https://rg.ru/2017/12/18/nakazanie-za-narushenie-pravil-povedeniia-na-zheleznoj-doroge-uzhestochat.html</w:t>
        </w:r>
      </w:hyperlink>
    </w:p>
    <w:p w:rsidR="00A912D6" w:rsidRPr="005636F0" w:rsidRDefault="00A912D6" w:rsidP="00A912D6">
      <w:pPr>
        <w:pStyle w:val="3"/>
        <w:jc w:val="both"/>
        <w:rPr>
          <w:rFonts w:ascii="Times New Roman" w:hAnsi="Times New Roman"/>
          <w:sz w:val="24"/>
          <w:szCs w:val="24"/>
        </w:rPr>
      </w:pPr>
      <w:bookmarkStart w:id="28" w:name="_Toc501435065"/>
      <w:r w:rsidRPr="005636F0">
        <w:rPr>
          <w:rFonts w:ascii="Times New Roman" w:hAnsi="Times New Roman"/>
          <w:sz w:val="24"/>
          <w:szCs w:val="24"/>
        </w:rPr>
        <w:t>RG.RU; ТАТЬЯНА ШАДРИНА; 2017.12.19; РЖД НАЗНАЧИЛИ НА 8,5% БОЛЬШЕ ДОПОЛНИТЕЛЬНЫХ ПОЕЗДОВ НА НОВЫЙ ГОД</w:t>
      </w:r>
      <w:bookmarkEnd w:id="28"/>
    </w:p>
    <w:p w:rsidR="00A912D6" w:rsidRDefault="00A912D6" w:rsidP="00A912D6">
      <w:pPr>
        <w:jc w:val="both"/>
      </w:pPr>
      <w:r>
        <w:t>Железнодорожники в этом году назначили на 8,5 процентов больше дополнительных поездов, чем в прошлом году. Но не исключено, что на ряде направлений билет в плацкартный вагон купить будет сложно.</w:t>
      </w:r>
    </w:p>
    <w:p w:rsidR="00A912D6" w:rsidRDefault="00A912D6" w:rsidP="00A912D6">
      <w:pPr>
        <w:jc w:val="both"/>
      </w:pPr>
      <w:r>
        <w:t>В настоящее время Федеральная пассажирская компания (ФПК) использовала все допустимые инфраструктурные ресурсы, назначив сверх установленных графиком 2017/2018 годов более 610 дополнительных рейсов поездов. Причем дело не только в наличии вагонов, но и в том, что назначение дополнительных поездов происходит сверх установленных графиков и зависит от пропускной способности инфраструктуры железных дорог, по которым кроме пассажирских составов дальнего следования также курсируют грузовые поезда и пригородные электрички, пояснили в компании.</w:t>
      </w:r>
    </w:p>
    <w:p w:rsidR="00A912D6" w:rsidRDefault="00A912D6" w:rsidP="00A912D6">
      <w:pPr>
        <w:jc w:val="both"/>
      </w:pPr>
      <w:r>
        <w:t>В новогодние праздники планируется перевезти около 4 миллионов пассажиров, что на 5 процентов превышает показатели прошлого года.</w:t>
      </w:r>
    </w:p>
    <w:p w:rsidR="00A912D6" w:rsidRDefault="00A912D6" w:rsidP="00A912D6">
      <w:pPr>
        <w:jc w:val="both"/>
      </w:pPr>
      <w:r>
        <w:t>В ФПК прогнозировали, что плацкартные вагоны будут пользоваться большим спросом среди пассажиров из-за стоимости билетов и приняли решение снизить стоимость проезда в вагонах других типов. Так, стоимость проезда в купейных вагонах, вагонах СВ и скоростных поездах в новогодние праздники в среднем на 15-20 процентов ниже, чем в прошлом году. В настоящее время билет в купе поезда сообщением Москва – Казань, который отправится из столицы 29 декабря, можно купить от 1666 рублей с учетом сервисных сборов. Стоимость проезда в том же направлении 30 декабря в вагоне с местами для сидения составляет сейчас от 1000 рублей. Стоимость проезда в купе поезда Москва – Самара отправлением 29 и 30 декабря начинается от 2099 рублей, отметили в компании.</w:t>
      </w:r>
    </w:p>
    <w:p w:rsidR="00A912D6" w:rsidRDefault="00A912D6" w:rsidP="00A912D6">
      <w:pPr>
        <w:jc w:val="both"/>
      </w:pPr>
      <w:hyperlink r:id="rId41" w:history="1">
        <w:r w:rsidRPr="00DA45BE">
          <w:rPr>
            <w:rStyle w:val="a9"/>
          </w:rPr>
          <w:t>https://rg.ru/2017/12/19/rzhd-naznachili-na-85-bolshe-dopolnitelnyh-poezdov-na-novyj-god.html</w:t>
        </w:r>
      </w:hyperlink>
    </w:p>
    <w:p w:rsidR="00A912D6" w:rsidRPr="00B50541" w:rsidRDefault="00A912D6" w:rsidP="00A912D6">
      <w:pPr>
        <w:pStyle w:val="3"/>
        <w:jc w:val="both"/>
        <w:rPr>
          <w:rFonts w:ascii="Times New Roman" w:hAnsi="Times New Roman"/>
          <w:sz w:val="24"/>
          <w:szCs w:val="24"/>
        </w:rPr>
      </w:pPr>
      <w:bookmarkStart w:id="29" w:name="_Toc501435066"/>
      <w:r w:rsidRPr="00B50541">
        <w:rPr>
          <w:rFonts w:ascii="Times New Roman" w:hAnsi="Times New Roman"/>
          <w:sz w:val="24"/>
          <w:szCs w:val="24"/>
        </w:rPr>
        <w:t xml:space="preserve">ИНТЕРФАКС-МОСКВА; 2017.12.18; ВЛАСТИ МОСКВЫ И ПОДМОСКОВЬЯ, </w:t>
      </w:r>
      <w:r w:rsidRPr="009D5A33">
        <w:rPr>
          <w:rFonts w:ascii="Times New Roman" w:hAnsi="Times New Roman"/>
          <w:sz w:val="24"/>
          <w:szCs w:val="24"/>
        </w:rPr>
        <w:t>МИНТРАНС</w:t>
      </w:r>
      <w:r w:rsidRPr="00B50541">
        <w:rPr>
          <w:rFonts w:ascii="Times New Roman" w:hAnsi="Times New Roman"/>
          <w:sz w:val="24"/>
          <w:szCs w:val="24"/>
        </w:rPr>
        <w:t xml:space="preserve"> И РЖД УТВЕРДИЛИ ПЛАН РЕАЛИЗАЦИИ ПРОЕКТА МОСКОВСКИЕ ЦЕНТРАЛЬНЫЕ ДИАМЕТРЫ</w:t>
      </w:r>
      <w:bookmarkEnd w:id="29"/>
    </w:p>
    <w:p w:rsidR="00A912D6" w:rsidRDefault="00A912D6" w:rsidP="00A912D6">
      <w:pPr>
        <w:jc w:val="both"/>
      </w:pPr>
      <w:r>
        <w:t>Координационный проект Московского транспортного узла (МТУ) утвердил план-график реализации проекта Московские центральные диаметры (МЦД), сообщил мэр столицы Сергей Собянин.</w:t>
      </w:r>
    </w:p>
    <w:p w:rsidR="00A912D6" w:rsidRDefault="00A912D6" w:rsidP="00A912D6">
      <w:pPr>
        <w:jc w:val="both"/>
      </w:pPr>
      <w:r>
        <w:t xml:space="preserve">«Большое событие для развития транспортной системы Московской агломерации. На координационном совете МТУ с руководителями </w:t>
      </w:r>
      <w:r w:rsidRPr="009D5A33">
        <w:rPr>
          <w:b/>
        </w:rPr>
        <w:t>Минтранса</w:t>
      </w:r>
      <w:r>
        <w:t xml:space="preserve">, правительства Московской области, РЖД подписали план-график реализации проекта МЦД», – написал </w:t>
      </w:r>
      <w:proofErr w:type="spellStart"/>
      <w:r>
        <w:t>С.Собянин</w:t>
      </w:r>
      <w:proofErr w:type="spellEnd"/>
      <w:r>
        <w:t xml:space="preserve"> на своей странице </w:t>
      </w:r>
      <w:proofErr w:type="spellStart"/>
      <w:r>
        <w:t>ВКонтакте</w:t>
      </w:r>
      <w:proofErr w:type="spellEnd"/>
      <w:r>
        <w:t xml:space="preserve"> в понедельник.</w:t>
      </w:r>
    </w:p>
    <w:p w:rsidR="00A912D6" w:rsidRDefault="00A912D6" w:rsidP="00A912D6">
      <w:pPr>
        <w:jc w:val="both"/>
      </w:pPr>
      <w:r>
        <w:t>Он напомнил, что этот проект ранее был одобрен президентом России Владимиром Путиным.</w:t>
      </w:r>
    </w:p>
    <w:p w:rsidR="00A912D6" w:rsidRDefault="00A912D6" w:rsidP="00A912D6">
      <w:pPr>
        <w:jc w:val="both"/>
      </w:pPr>
      <w:r>
        <w:t xml:space="preserve">По словам </w:t>
      </w:r>
      <w:proofErr w:type="spellStart"/>
      <w:r>
        <w:t>С.Собянина</w:t>
      </w:r>
      <w:proofErr w:type="spellEnd"/>
      <w:r>
        <w:t>, проект МЦД является «самым масштабным и важным для пассажирских перевозок и влияния на транспортную ситуацию в целом в Московском регионе».</w:t>
      </w:r>
    </w:p>
    <w:p w:rsidR="00A912D6" w:rsidRDefault="00A912D6" w:rsidP="00A912D6">
      <w:pPr>
        <w:jc w:val="both"/>
      </w:pPr>
      <w:r>
        <w:t>Ранее мэр сообщил, что МЦД смогут перевозить около 300 млн пассажиров в год.</w:t>
      </w:r>
    </w:p>
    <w:p w:rsidR="00A912D6" w:rsidRDefault="00A912D6" w:rsidP="00A912D6">
      <w:pPr>
        <w:jc w:val="both"/>
      </w:pPr>
      <w:r>
        <w:t xml:space="preserve">«С президентом и главой РЖД обсудили развитие транспортной инфраструктуры Москвы. Это глобальный проект строительства дорог, развязок и метро. Владимир Владимирович (президент РФ Владимир Путин – ИФ) поддержал нашу идею соединить разрозненные радиальные направления пригородов МЖД в сквозные диаметры (МЦД – Московский центральный диаметр)», – написал </w:t>
      </w:r>
      <w:proofErr w:type="spellStart"/>
      <w:r>
        <w:t>С.Собянин</w:t>
      </w:r>
      <w:proofErr w:type="spellEnd"/>
      <w:r>
        <w:t xml:space="preserve"> на своей странице в «</w:t>
      </w:r>
      <w:proofErr w:type="spellStart"/>
      <w:r>
        <w:t>ВКонтакте</w:t>
      </w:r>
      <w:proofErr w:type="spellEnd"/>
      <w:r>
        <w:t>».</w:t>
      </w:r>
    </w:p>
    <w:p w:rsidR="00A912D6" w:rsidRDefault="00A912D6" w:rsidP="00A912D6">
      <w:pPr>
        <w:jc w:val="both"/>
      </w:pPr>
      <w:r>
        <w:t>Он пояснил, что, по сути, это будет новая наземная ветка метро, а скорость перемещения из одного конца города в другой увеличится в два раза.</w:t>
      </w:r>
    </w:p>
    <w:p w:rsidR="00A912D6" w:rsidRDefault="00A912D6" w:rsidP="00A912D6">
      <w:pPr>
        <w:jc w:val="both"/>
      </w:pPr>
      <w:r>
        <w:t>«Скажем, от одной стороны МКАД до другой можно будет доехать меньше, чем за 40 минут. А из Лобни до Одинцово – примерно за час без пересадок», – пояснил мэр.</w:t>
      </w:r>
    </w:p>
    <w:p w:rsidR="00A912D6" w:rsidRDefault="00A912D6" w:rsidP="00A912D6">
      <w:pPr>
        <w:jc w:val="both"/>
      </w:pPr>
      <w:r>
        <w:t>Первые два диаметра планируется построить в 2018-2019 годах с общим пассажиропотоком 91,5 млн человек в год. Другие пять диаметров появятся в 2019-2025 годах.</w:t>
      </w:r>
    </w:p>
    <w:p w:rsidR="00A912D6" w:rsidRDefault="00A912D6" w:rsidP="00A912D6">
      <w:pPr>
        <w:jc w:val="both"/>
      </w:pPr>
      <w:r>
        <w:t>На ту же тему:</w:t>
      </w:r>
    </w:p>
    <w:p w:rsidR="00A912D6" w:rsidRDefault="00A912D6" w:rsidP="00A912D6">
      <w:pPr>
        <w:jc w:val="both"/>
      </w:pPr>
      <w:hyperlink r:id="rId42" w:history="1">
        <w:r w:rsidRPr="00DA45BE">
          <w:rPr>
            <w:rStyle w:val="a9"/>
          </w:rPr>
          <w:t>http://tass.ru/obschestvo/4822106</w:t>
        </w:r>
      </w:hyperlink>
      <w:r>
        <w:t xml:space="preserve"> </w:t>
      </w:r>
    </w:p>
    <w:p w:rsidR="00A912D6" w:rsidRDefault="00A912D6" w:rsidP="00A912D6">
      <w:pPr>
        <w:jc w:val="both"/>
      </w:pPr>
      <w:hyperlink r:id="rId43" w:history="1">
        <w:r w:rsidRPr="00DA45BE">
          <w:rPr>
            <w:rStyle w:val="a9"/>
          </w:rPr>
          <w:t>https://rg.ru/2017/12/18/reg-cfo/utverzhden-plan-realizacii-proekta-moskovskih-centralnyh-diametrov.html</w:t>
        </w:r>
      </w:hyperlink>
    </w:p>
    <w:p w:rsidR="00A912D6" w:rsidRDefault="00A912D6" w:rsidP="00A912D6">
      <w:pPr>
        <w:jc w:val="both"/>
      </w:pPr>
      <w:hyperlink r:id="rId44" w:history="1">
        <w:r w:rsidRPr="00DA45BE">
          <w:rPr>
            <w:rStyle w:val="a9"/>
          </w:rPr>
          <w:t>https://realty.ria.ru/news_infrastructure/20171218/1511184428.html</w:t>
        </w:r>
      </w:hyperlink>
    </w:p>
    <w:p w:rsidR="00A912D6" w:rsidRDefault="00A912D6" w:rsidP="00A912D6">
      <w:pPr>
        <w:jc w:val="both"/>
      </w:pPr>
      <w:hyperlink r:id="rId45" w:history="1">
        <w:r w:rsidRPr="00DA45BE">
          <w:rPr>
            <w:rStyle w:val="a9"/>
          </w:rPr>
          <w:t>https://versiya.info/mozaika/50140</w:t>
        </w:r>
      </w:hyperlink>
    </w:p>
    <w:p w:rsidR="00A912D6" w:rsidRDefault="00A912D6" w:rsidP="00A912D6">
      <w:pPr>
        <w:jc w:val="both"/>
      </w:pPr>
      <w:hyperlink r:id="rId46" w:history="1">
        <w:r w:rsidRPr="00DA45BE">
          <w:rPr>
            <w:rStyle w:val="a9"/>
          </w:rPr>
          <w:t>https://www.gazeta.ru/social/news/2017/12/18/n_10949078.shtml</w:t>
        </w:r>
      </w:hyperlink>
    </w:p>
    <w:p w:rsidR="00A912D6" w:rsidRDefault="00A912D6" w:rsidP="00A912D6">
      <w:pPr>
        <w:jc w:val="both"/>
      </w:pPr>
      <w:hyperlink r:id="rId47" w:history="1">
        <w:r w:rsidRPr="00DA45BE">
          <w:rPr>
            <w:rStyle w:val="a9"/>
          </w:rPr>
          <w:t>https://360tv.ru/news/transport/mcd/</w:t>
        </w:r>
      </w:hyperlink>
      <w:r>
        <w:t xml:space="preserve"> </w:t>
      </w:r>
    </w:p>
    <w:p w:rsidR="00A912D6" w:rsidRPr="00CF0434" w:rsidRDefault="00A912D6" w:rsidP="00A912D6">
      <w:pPr>
        <w:pStyle w:val="3"/>
        <w:jc w:val="both"/>
        <w:rPr>
          <w:rFonts w:ascii="Times New Roman" w:hAnsi="Times New Roman"/>
          <w:sz w:val="24"/>
          <w:szCs w:val="24"/>
        </w:rPr>
      </w:pPr>
      <w:bookmarkStart w:id="30" w:name="_Toc501435067"/>
      <w:r w:rsidRPr="00CF0434">
        <w:rPr>
          <w:rFonts w:ascii="Times New Roman" w:hAnsi="Times New Roman"/>
          <w:sz w:val="24"/>
          <w:szCs w:val="24"/>
        </w:rPr>
        <w:t>ТАСС; 2017.12.18; САМАРСКИЙ ФИЛИАЛ ПГК В ЯНВАРЕ-НОЯБРЕ 2017 Г. УВЕЛИЧИЛ ОБЪЕМ ПОГРУЗКИ НА 21%</w:t>
      </w:r>
      <w:bookmarkEnd w:id="30"/>
    </w:p>
    <w:p w:rsidR="00A912D6" w:rsidRDefault="00A912D6" w:rsidP="00A912D6">
      <w:pPr>
        <w:jc w:val="both"/>
      </w:pPr>
      <w:r>
        <w:t>Самарский филиал «Первой грузовой компании» (ПГК) в январе-ноябре 2017 года перевез 6,7 млн тонн грузов, что на 21% превышает показатель аналогичного периода прошлого года, говорится в сообщении компании.</w:t>
      </w:r>
    </w:p>
    <w:p w:rsidR="00A912D6" w:rsidRDefault="00A912D6" w:rsidP="00A912D6">
      <w:pPr>
        <w:jc w:val="both"/>
      </w:pPr>
      <w:r>
        <w:t>Грузооборот филиала вырос на 19% по отношению к аналогичному показателю прошлого года, до 8,6 млрд т-км. Доля ПГК в общем объеме перевозок по Куйбышевской железной дороге (</w:t>
      </w:r>
      <w:proofErr w:type="spellStart"/>
      <w:r>
        <w:t>КбшЖД</w:t>
      </w:r>
      <w:proofErr w:type="spellEnd"/>
      <w:r>
        <w:t>) увеличилась с 10% до 12%.</w:t>
      </w:r>
    </w:p>
    <w:p w:rsidR="00A912D6" w:rsidRDefault="00A912D6" w:rsidP="00A912D6">
      <w:pPr>
        <w:jc w:val="both"/>
      </w:pPr>
      <w:r>
        <w:t>Максимальный прирост наблюдался в сегменте нефти и нефтепродуктов, строительных материалов и цемента, товаров народного потребления, сборных и продовольственных грузов, а также сахара.</w:t>
      </w:r>
    </w:p>
    <w:p w:rsidR="00A912D6" w:rsidRDefault="00A912D6" w:rsidP="00A912D6">
      <w:pPr>
        <w:jc w:val="both"/>
      </w:pPr>
      <w:r>
        <w:t xml:space="preserve">«Положительной динамике способствовала системная работа филиала по сокращению простоя вагонов. Комплекс мероприятий, реализованный при поддержке Куйбышевской железной дороги и грузовладельцев, позволил с начала года снизить простои вагонов под погрузкой и выгрузкой на двое суток – до 4,7 суток и 3,6 суток, соответственно», – отметил директор филиала Алексей </w:t>
      </w:r>
      <w:proofErr w:type="spellStart"/>
      <w:r>
        <w:t>Коренко</w:t>
      </w:r>
      <w:proofErr w:type="spellEnd"/>
      <w:r>
        <w:t>.</w:t>
      </w:r>
    </w:p>
    <w:p w:rsidR="00A912D6" w:rsidRDefault="00A912D6" w:rsidP="00A912D6">
      <w:pPr>
        <w:jc w:val="both"/>
      </w:pPr>
      <w:r>
        <w:t>В отчетный период объем погрузки нефти и нефтепродуктов вырос на 37%, до 4,4 млн тонн, строительных грузов и цемента – на 7%, до 714 тыс. тонн. Погрузка сборных и продовольственных грузов, а также сахара сохранились на уровне прошлого года – 110 тыс. тонн, товаров народного потребления – на уровне 44 тыс. тонн.</w:t>
      </w:r>
    </w:p>
    <w:p w:rsidR="00A912D6" w:rsidRDefault="00A912D6" w:rsidP="00A912D6">
      <w:pPr>
        <w:jc w:val="both"/>
      </w:pPr>
      <w:r>
        <w:t>Объем перевозок во внутреннем сообщении вырос на 24%, до 5,1 млн тонн. Объем экспортных грузов увеличился на 12%, до 1,5 млн тонн.</w:t>
      </w:r>
    </w:p>
    <w:p w:rsidR="00A912D6" w:rsidRDefault="00A912D6" w:rsidP="00A912D6">
      <w:pPr>
        <w:jc w:val="both"/>
      </w:pPr>
      <w:r>
        <w:t xml:space="preserve">Грузы следовали со станций </w:t>
      </w:r>
      <w:proofErr w:type="spellStart"/>
      <w:r>
        <w:t>КбшЖД</w:t>
      </w:r>
      <w:proofErr w:type="spellEnd"/>
      <w:r>
        <w:t xml:space="preserve"> в адрес грузополучателей РФ, а также на экспорт в страны ближнего и дальнего зарубежья через порты Черного и Балтийского морей.</w:t>
      </w:r>
    </w:p>
    <w:p w:rsidR="00A912D6" w:rsidRDefault="00A912D6" w:rsidP="00A912D6">
      <w:pPr>
        <w:jc w:val="both"/>
      </w:pPr>
      <w:hyperlink r:id="rId48" w:history="1">
        <w:r w:rsidRPr="00DA45BE">
          <w:rPr>
            <w:rStyle w:val="a9"/>
          </w:rPr>
          <w:t>http://tass.ru/transport/4821732</w:t>
        </w:r>
      </w:hyperlink>
    </w:p>
    <w:p w:rsidR="00A912D6" w:rsidRPr="00CF0434" w:rsidRDefault="00A912D6" w:rsidP="00A912D6">
      <w:pPr>
        <w:pStyle w:val="3"/>
        <w:jc w:val="both"/>
        <w:rPr>
          <w:rFonts w:ascii="Times New Roman" w:hAnsi="Times New Roman"/>
          <w:sz w:val="24"/>
          <w:szCs w:val="24"/>
        </w:rPr>
      </w:pPr>
      <w:bookmarkStart w:id="31" w:name="_Toc501435068"/>
      <w:r w:rsidRPr="00CF0434">
        <w:rPr>
          <w:rFonts w:ascii="Times New Roman" w:hAnsi="Times New Roman"/>
          <w:sz w:val="24"/>
          <w:szCs w:val="24"/>
        </w:rPr>
        <w:t>ТАСС; 2017.12.18; ПЕРЕВОЗКИ ТРАНСПОРТА ПАССАЖИРОВ В ВАГОНАХ-АВТОМОБИЛЕВОЗАХ ЗА 11 МЕСЯЦЕВ ВЫРОСЛИ НА 9,4%</w:t>
      </w:r>
      <w:bookmarkEnd w:id="31"/>
    </w:p>
    <w:p w:rsidR="00A912D6" w:rsidRDefault="00A912D6" w:rsidP="00A912D6">
      <w:pPr>
        <w:jc w:val="both"/>
      </w:pPr>
      <w:r>
        <w:t>Перевозки личного транспорта пассажиров (автомобили и мотоциклы) в специализированных вагонах-автомобилевозах АО «Федеральная пассажирская компания» (АО «ФПК», дочернее общество ОАО «РЖД») по итогам января-ноября 2017 года выросли на 9,4%, до 4,7 тыс. единиц, сообщает пресс-служба РЖД.</w:t>
      </w:r>
    </w:p>
    <w:p w:rsidR="00A912D6" w:rsidRDefault="00A912D6" w:rsidP="00A912D6">
      <w:pPr>
        <w:jc w:val="both"/>
      </w:pPr>
      <w:r>
        <w:t>Самыми популярными маршрутами стали Москва – Адлер, Москва – Санкт-Петербург, Санкт-Петербург – Адлер и Москва – Хельсинки.</w:t>
      </w:r>
    </w:p>
    <w:p w:rsidR="00A912D6" w:rsidRDefault="00A912D6" w:rsidP="00A912D6">
      <w:pPr>
        <w:jc w:val="both"/>
      </w:pPr>
      <w:r>
        <w:t>С начала 2017 года на перевозки транспортных средств в специальных вагонах-автомобилевозах, включенных в поезда формирования АО «ФПК», поступило уже около 5 тыс. заявок. Всего с момента запуска услуги по всем маршрутам оформлено более 15,7 тыс. заявок.</w:t>
      </w:r>
    </w:p>
    <w:p w:rsidR="00A912D6" w:rsidRDefault="00A912D6" w:rsidP="00A912D6">
      <w:pPr>
        <w:jc w:val="both"/>
      </w:pPr>
      <w:r>
        <w:t>Специальный вагон включается в состав поезда по предварительным заявкам и одновременно может перевозить от 3 до 5 автомобилей в зависимости от их габарита или 8 мотоциклов. Внутри вагон оборудован специальными приспособлениями для крепления автомобилей, а также системами пожарной и охранной сигнализации. В парке АО «ФПК» в настоящее время 13 вагонов-автомобилевозов.</w:t>
      </w:r>
    </w:p>
    <w:p w:rsidR="00A912D6" w:rsidRDefault="00A912D6" w:rsidP="00A912D6">
      <w:pPr>
        <w:jc w:val="both"/>
      </w:pPr>
      <w:hyperlink r:id="rId49" w:history="1">
        <w:r w:rsidRPr="00DA45BE">
          <w:rPr>
            <w:rStyle w:val="a9"/>
          </w:rPr>
          <w:t>http://tass.ru/transport/4821962</w:t>
        </w:r>
      </w:hyperlink>
    </w:p>
    <w:p w:rsidR="00A912D6" w:rsidRPr="00CF0434" w:rsidRDefault="00A912D6" w:rsidP="00A912D6">
      <w:pPr>
        <w:jc w:val="both"/>
        <w:rPr>
          <w:szCs w:val="24"/>
        </w:rPr>
      </w:pPr>
    </w:p>
    <w:p w:rsidR="008A024D" w:rsidRPr="00A912D6" w:rsidRDefault="008A024D" w:rsidP="00A912D6">
      <w:pPr>
        <w:pStyle w:val="31"/>
        <w:spacing w:before="0" w:beforeAutospacing="0" w:after="0" w:afterAutospacing="0" w:line="240" w:lineRule="auto"/>
        <w:outlineLvl w:val="0"/>
        <w:rPr>
          <w:i/>
          <w:color w:val="808080"/>
          <w:sz w:val="36"/>
        </w:rPr>
      </w:pPr>
      <w:bookmarkStart w:id="32" w:name="_Toc501435069"/>
      <w:r>
        <w:rPr>
          <w:i/>
          <w:color w:val="808080"/>
          <w:sz w:val="36"/>
        </w:rPr>
        <w:t>Морской транспорт</w:t>
      </w:r>
      <w:bookmarkEnd w:id="32"/>
    </w:p>
    <w:p w:rsidR="00A912D6" w:rsidRPr="00A418B2" w:rsidRDefault="00A912D6" w:rsidP="00A912D6">
      <w:pPr>
        <w:pStyle w:val="3"/>
        <w:jc w:val="both"/>
        <w:rPr>
          <w:rFonts w:ascii="Times New Roman" w:hAnsi="Times New Roman"/>
          <w:sz w:val="24"/>
          <w:szCs w:val="24"/>
        </w:rPr>
      </w:pPr>
      <w:bookmarkStart w:id="33" w:name="_Toc501435070"/>
      <w:r w:rsidRPr="00A418B2">
        <w:rPr>
          <w:rFonts w:ascii="Times New Roman" w:hAnsi="Times New Roman"/>
          <w:sz w:val="24"/>
          <w:szCs w:val="24"/>
        </w:rPr>
        <w:t>ТАСС; 2017.12.18; ПЕРВЫЕ БЕСПИЛОТНЫЕ СУДА ПОЯВЯТСЯ В РОССИИ С 2018 ГОДА</w:t>
      </w:r>
      <w:bookmarkEnd w:id="33"/>
    </w:p>
    <w:p w:rsidR="00A912D6" w:rsidRDefault="00A912D6" w:rsidP="00A912D6">
      <w:pPr>
        <w:jc w:val="both"/>
      </w:pPr>
      <w:r>
        <w:t xml:space="preserve">Создание </w:t>
      </w:r>
      <w:proofErr w:type="spellStart"/>
      <w:r>
        <w:t>безэкипажных</w:t>
      </w:r>
      <w:proofErr w:type="spellEnd"/>
      <w:r>
        <w:t xml:space="preserve"> судов ведется в России в рамках работ по робототехнике, с 2018 года начнут появляться такие суда с системами беспилотного управления. Об этом рассказал глава Объединенной судостроительной корпорации (ОСК) Алексей Рахманов.</w:t>
      </w:r>
    </w:p>
    <w:p w:rsidR="00A912D6" w:rsidRDefault="00A912D6" w:rsidP="00A912D6">
      <w:pPr>
        <w:jc w:val="both"/>
      </w:pPr>
      <w:r>
        <w:t>«В России такие разработки идут постоянно. У нас эти наработки идут в рамках работ по робототехническим комплексам», – сказал он в эфире радиостанции «Эхо Москвы». Рахманов пояснил, что речь идет не только об удержании заданного курса. «Должны появиться корабли и суда, способные осуществлять швартовку. Я думаю, в мире первые образцы появятся лет через пять», – отметил глава ОСК.</w:t>
      </w:r>
    </w:p>
    <w:p w:rsidR="00A912D6" w:rsidRDefault="00A912D6" w:rsidP="00A912D6">
      <w:pPr>
        <w:jc w:val="both"/>
      </w:pPr>
      <w:r>
        <w:t>Говоря о российских беспилотных судах, Рахманов отметил, что речь идет о совершенно различных средствах, которые могут действовать самостоятельно с точки зрения системы управления, систем ориентации и автономной энергетики.</w:t>
      </w:r>
    </w:p>
    <w:p w:rsidR="00A912D6" w:rsidRDefault="00A912D6" w:rsidP="00A912D6">
      <w:pPr>
        <w:jc w:val="both"/>
      </w:pPr>
      <w:r>
        <w:t>«Есть оно уже на воде, уже спущено, проходит испытания. Образцы есть, есть очень много интересных решений. Они будут появляться со следующего года в разных видах и разных проявлениях», – добавил Рахманов.</w:t>
      </w:r>
    </w:p>
    <w:p w:rsidR="00A912D6" w:rsidRDefault="00A912D6" w:rsidP="00A912D6">
      <w:pPr>
        <w:jc w:val="both"/>
      </w:pPr>
      <w:hyperlink r:id="rId50" w:history="1">
        <w:r w:rsidRPr="00DA45BE">
          <w:rPr>
            <w:rStyle w:val="a9"/>
          </w:rPr>
          <w:t>http://tass.ru/ekonomika/4822981</w:t>
        </w:r>
      </w:hyperlink>
    </w:p>
    <w:p w:rsidR="00A912D6" w:rsidRPr="00F310C4" w:rsidRDefault="00A912D6" w:rsidP="00A912D6">
      <w:pPr>
        <w:pStyle w:val="3"/>
        <w:jc w:val="both"/>
        <w:rPr>
          <w:rFonts w:ascii="Times New Roman" w:hAnsi="Times New Roman"/>
          <w:sz w:val="24"/>
          <w:szCs w:val="24"/>
        </w:rPr>
      </w:pPr>
      <w:bookmarkStart w:id="34" w:name="_Toc501435071"/>
      <w:r w:rsidRPr="00F310C4">
        <w:rPr>
          <w:rFonts w:ascii="Times New Roman" w:hAnsi="Times New Roman"/>
          <w:sz w:val="24"/>
          <w:szCs w:val="24"/>
        </w:rPr>
        <w:t>ТАСС; 2017.12.18; НОВОРОССИЙСК В ЯНВАРЕ-НОЯБРЕ 2017 ГОДА ЛИДИРУЕТ ПО ГРУЗООБОРОТУ СРЕДИ МОРПОРТОВ РОССИИ</w:t>
      </w:r>
      <w:bookmarkEnd w:id="34"/>
    </w:p>
    <w:p w:rsidR="00A912D6" w:rsidRDefault="00A912D6" w:rsidP="00A912D6">
      <w:pPr>
        <w:jc w:val="both"/>
      </w:pPr>
      <w:r>
        <w:t>Грузооборот морских портов РФ по итогам января-ноября 2017 года увеличился на 9% по сравнению с аналогичным периодом 2016 года – до 716,75 млн тонн.</w:t>
      </w:r>
    </w:p>
    <w:p w:rsidR="00A912D6" w:rsidRDefault="00A912D6" w:rsidP="00A912D6">
      <w:pPr>
        <w:jc w:val="both"/>
      </w:pPr>
      <w:r>
        <w:t>На основании данных Ассоциации морских торговых портов России ТАСС составил рейтинг морских портов РФ по грузообороту. Лидирующую строчку рейтинга по объемам перевалки грузов в январе-ноябре 2017 года, как и в 2016 году, занимает порт Новороссийск с оборотом 133,89 млн тонн (+11,8%). Доля перевалки грузов портом составляет 18,7% совокупного грузооборота морских портов РФ.</w:t>
      </w:r>
    </w:p>
    <w:p w:rsidR="00A912D6" w:rsidRDefault="00A912D6" w:rsidP="00A912D6">
      <w:pPr>
        <w:jc w:val="both"/>
      </w:pPr>
      <w:r>
        <w:t>Порт Мурманск, увеличив перевалку грузов на 58,4%, до 47,21 млн тонн, поднялся с 7-й позиции по итогам января-ноября 2016 года на 6-ю. Порт Кавказ опустился с 6-ой на 7-ю позицию – 32,5 млн тонн (+5,8%).</w:t>
      </w:r>
    </w:p>
    <w:p w:rsidR="00A912D6" w:rsidRDefault="00A912D6" w:rsidP="00A912D6">
      <w:pPr>
        <w:jc w:val="both"/>
      </w:pPr>
      <w:r>
        <w:t xml:space="preserve">В январе-ноябре 2017 года наибольший рост перевалки грузов показали порты: </w:t>
      </w:r>
      <w:proofErr w:type="spellStart"/>
      <w:r>
        <w:t>Сабетта</w:t>
      </w:r>
      <w:proofErr w:type="spellEnd"/>
      <w:r>
        <w:t xml:space="preserve"> – в 2,7 раза, до 6,61 млн тонн, Кандалакша – в 2 раза, до 1,46 млн тонн, Невельск – на 68,8%, до 1,65 млн тонн.</w:t>
      </w:r>
    </w:p>
    <w:p w:rsidR="00A912D6" w:rsidRDefault="00A912D6" w:rsidP="00A912D6">
      <w:pPr>
        <w:jc w:val="both"/>
      </w:pPr>
      <w:r>
        <w:t xml:space="preserve">Наибольшее снижение грузооборота отмечено в портах: Охотск – на 59,3%, до 59,8 тыс. тонн, Махачкала – на 58,9%, до 1,23 млн тонн, </w:t>
      </w:r>
      <w:proofErr w:type="spellStart"/>
      <w:r>
        <w:t>Москальво</w:t>
      </w:r>
      <w:proofErr w:type="spellEnd"/>
      <w:r>
        <w:t xml:space="preserve"> – на 31,5%, до 0,02 млн тонн.</w:t>
      </w:r>
    </w:p>
    <w:p w:rsidR="00A912D6" w:rsidRDefault="00A912D6" w:rsidP="00A912D6">
      <w:pPr>
        <w:jc w:val="both"/>
      </w:pPr>
      <w:r>
        <w:t>По итогам января-ноября 2017 года совокупный грузооборот топ-10 портов РФ составил 545,65 млн тонн (76,1% совокупного грузооборота), что выше января-ноября 2016 года на 8,6%.</w:t>
      </w:r>
    </w:p>
    <w:p w:rsidR="00A912D6" w:rsidRDefault="00A912D6" w:rsidP="00A912D6">
      <w:pPr>
        <w:jc w:val="both"/>
      </w:pPr>
      <w:hyperlink r:id="rId51" w:history="1">
        <w:r w:rsidRPr="00241072">
          <w:rPr>
            <w:rStyle w:val="a9"/>
          </w:rPr>
          <w:t>http://tass.ru/transport/4820878</w:t>
        </w:r>
      </w:hyperlink>
    </w:p>
    <w:p w:rsidR="00A912D6" w:rsidRPr="00CF0434" w:rsidRDefault="00A912D6" w:rsidP="00A912D6">
      <w:pPr>
        <w:pStyle w:val="3"/>
        <w:jc w:val="both"/>
        <w:rPr>
          <w:rFonts w:ascii="Times New Roman" w:hAnsi="Times New Roman"/>
          <w:sz w:val="24"/>
          <w:szCs w:val="24"/>
        </w:rPr>
      </w:pPr>
      <w:bookmarkStart w:id="35" w:name="_Toc501435072"/>
      <w:r w:rsidRPr="00CF0434">
        <w:rPr>
          <w:rFonts w:ascii="Times New Roman" w:hAnsi="Times New Roman"/>
          <w:sz w:val="24"/>
          <w:szCs w:val="24"/>
        </w:rPr>
        <w:t>ТАСС; 2017.12.18; НМТП В ЯНВАРЕ-НОЯБРЕ ВОЗГЛАВИЛ РЕЙТИНГ ГРУЗОВЫХ ТЕРМИНАЛОВ РФ С ОБОРОТОМ 70,7 МЛН ТОНН</w:t>
      </w:r>
      <w:bookmarkEnd w:id="35"/>
    </w:p>
    <w:p w:rsidR="00A912D6" w:rsidRDefault="00A912D6" w:rsidP="00A912D6">
      <w:pPr>
        <w:jc w:val="both"/>
      </w:pPr>
      <w:r>
        <w:t>Грузооборот морских портов РФ по итогам января-ноября 2017 года увеличился на 9% по сравнению с аналогичным периодом 2016 года, до 716,75 млн тонн.</w:t>
      </w:r>
    </w:p>
    <w:p w:rsidR="00A912D6" w:rsidRDefault="00A912D6" w:rsidP="00A912D6">
      <w:pPr>
        <w:jc w:val="both"/>
      </w:pPr>
      <w:r>
        <w:t>На основании данных Ассоциации морских торговых портов ТАСС составил рейтинг стивидорных компаний России. Лидирующую строчку рейтинга, как и в 2016 году, занимает ПАО «НМТП» (порт Новороссийск) c показателем перевалки в 70,74 млн тонн (рост на 3,9%). Доля перевалки грузов компанией составляет 10% совокупного грузооборота морских портов РФ.</w:t>
      </w:r>
    </w:p>
    <w:p w:rsidR="00A912D6" w:rsidRDefault="00A912D6" w:rsidP="00A912D6">
      <w:pPr>
        <w:jc w:val="both"/>
      </w:pPr>
      <w:r>
        <w:t>На втором месте находится ООО «Приморский торговый порт» (порт Приморск) с оборотом 53,12 млн тонн (-9,9%). Третью позицию рейтинга занимает АО «КТК-Р» (порт Новороссийск) – 49,91 млн тонн (+25,5%).</w:t>
      </w:r>
    </w:p>
    <w:p w:rsidR="00A912D6" w:rsidRDefault="00A912D6" w:rsidP="00A912D6">
      <w:pPr>
        <w:jc w:val="both"/>
      </w:pPr>
      <w:r>
        <w:t>ОАО «</w:t>
      </w:r>
      <w:proofErr w:type="spellStart"/>
      <w:r>
        <w:t>Ростерминалуголь</w:t>
      </w:r>
      <w:proofErr w:type="spellEnd"/>
      <w:r>
        <w:t>» (порт Усть-Луга) поднялось с 9-й на 6-ю позицию, перевалив 22,75 млн тонн (+38,8%), ООО «Невская трубопроводная компания» (порт Усть-Луга) – с 5-й на 4-ю – 30,34 млн тонн (+10,6%).</w:t>
      </w:r>
    </w:p>
    <w:p w:rsidR="00A912D6" w:rsidRDefault="00A912D6" w:rsidP="00A912D6">
      <w:pPr>
        <w:jc w:val="both"/>
      </w:pPr>
      <w:r>
        <w:t>ООО «Транснефть – Порт Козьмино» (порт Восточный) опустилось с 4-й на 5-ю позицию, перевалив 29,11 млн тонн (+0,3%), АО «Восточный порт» (порт Восточный) – с 6-й на 7-ю – 21,15 млн тонн (-2,1%), АО «Усть-Луга Ойл» (порт Усть-Луга) – с 7-й на 8-ю – 17,72 млн тонн (-7,7%), АО «</w:t>
      </w:r>
      <w:proofErr w:type="spellStart"/>
      <w:r>
        <w:t>Дальтрансуголь</w:t>
      </w:r>
      <w:proofErr w:type="spellEnd"/>
      <w:r>
        <w:t>» (порт Ванино) – с 8-й на 9-ю – 17,42 млн тонн (-2,2%).</w:t>
      </w:r>
    </w:p>
    <w:p w:rsidR="00A912D6" w:rsidRDefault="00A912D6" w:rsidP="00A912D6">
      <w:pPr>
        <w:jc w:val="both"/>
      </w:pPr>
      <w:r>
        <w:t>В январе-ноябре 2017 года наибольший рост перевалки грузов отмечен в следующих компаниях: ЗАО «Балтийская нефтеперевалочная компания» (порт Калининград) – в 2,8 раза, до 295,9 тыс. тонн, ООО «Евро-Транс» (порт Кавказ) – в 2,3 раза, до 355,1 тыс. тонн, СФ ООО «АВАЛ» «</w:t>
      </w:r>
      <w:proofErr w:type="spellStart"/>
      <w:r>
        <w:t>Сстивидорная</w:t>
      </w:r>
      <w:proofErr w:type="spellEnd"/>
      <w:r>
        <w:t xml:space="preserve"> </w:t>
      </w:r>
      <w:proofErr w:type="spellStart"/>
      <w:proofErr w:type="gramStart"/>
      <w:r>
        <w:t>компания»Авлита</w:t>
      </w:r>
      <w:proofErr w:type="spellEnd"/>
      <w:proofErr w:type="gramEnd"/>
      <w:r>
        <w:t>» (порт Севастополь) – в 2,5 раза, до 496,6 тыс. тонн.</w:t>
      </w:r>
    </w:p>
    <w:p w:rsidR="00A912D6" w:rsidRDefault="00A912D6" w:rsidP="00A912D6">
      <w:pPr>
        <w:jc w:val="both"/>
      </w:pPr>
      <w:r>
        <w:t>Наибольшее снижение грузооборота показали стивидорные компании: ЗАО «Простор ДВ» – на 84,7%, до 11,3 тыс. тонн, ООО «КГС-МОЛ» (порт Темрюк) – на 67%, до 126,5 тыс. тонн, ООО СК «Стрелецкое» (порт Астрахань) – на 69,6%, до 42,1 тыс. тонн.</w:t>
      </w:r>
    </w:p>
    <w:p w:rsidR="00A912D6" w:rsidRDefault="00A912D6" w:rsidP="00A912D6">
      <w:pPr>
        <w:jc w:val="both"/>
      </w:pPr>
      <w:r>
        <w:t>По итогам января-ноября 2017 года десятью крупнейшими стивидорными компаниями РФ перевалено 327,98 млн тонн грузов, что составляет 46% всего грузооборота морских портов России и превышает показатель января-ноября 2016 года на 4,7%.</w:t>
      </w:r>
    </w:p>
    <w:p w:rsidR="00A912D6" w:rsidRDefault="00A912D6" w:rsidP="00A912D6">
      <w:pPr>
        <w:jc w:val="both"/>
      </w:pPr>
      <w:hyperlink r:id="rId52" w:history="1">
        <w:r w:rsidRPr="00DA45BE">
          <w:rPr>
            <w:rStyle w:val="a9"/>
          </w:rPr>
          <w:t>http://tass.ru/transport/4821789</w:t>
        </w:r>
      </w:hyperlink>
    </w:p>
    <w:p w:rsidR="00A912D6" w:rsidRDefault="00A912D6" w:rsidP="00A912D6">
      <w:pPr>
        <w:jc w:val="both"/>
      </w:pPr>
    </w:p>
    <w:p w:rsidR="008A024D" w:rsidRDefault="008A024D" w:rsidP="00FD5A9D">
      <w:pPr>
        <w:pStyle w:val="31"/>
        <w:spacing w:before="0" w:beforeAutospacing="0" w:after="0" w:afterAutospacing="0" w:line="240" w:lineRule="auto"/>
        <w:outlineLvl w:val="0"/>
        <w:rPr>
          <w:i/>
          <w:color w:val="808080"/>
          <w:sz w:val="36"/>
        </w:rPr>
      </w:pPr>
      <w:bookmarkStart w:id="36" w:name="_Toc501435073"/>
      <w:r>
        <w:rPr>
          <w:i/>
          <w:color w:val="808080"/>
          <w:sz w:val="36"/>
        </w:rPr>
        <w:t>Воздушный транспорт</w:t>
      </w:r>
      <w:bookmarkEnd w:id="36"/>
    </w:p>
    <w:p w:rsidR="00A912D6" w:rsidRPr="006C6585" w:rsidRDefault="00A912D6" w:rsidP="00A912D6">
      <w:pPr>
        <w:pStyle w:val="3"/>
        <w:jc w:val="both"/>
        <w:rPr>
          <w:rFonts w:ascii="Times New Roman" w:hAnsi="Times New Roman"/>
          <w:sz w:val="24"/>
          <w:szCs w:val="24"/>
        </w:rPr>
      </w:pPr>
      <w:bookmarkStart w:id="37" w:name="_Toc501435074"/>
      <w:r w:rsidRPr="006C6585">
        <w:rPr>
          <w:rFonts w:ascii="Times New Roman" w:hAnsi="Times New Roman"/>
          <w:sz w:val="24"/>
          <w:szCs w:val="24"/>
        </w:rPr>
        <w:t xml:space="preserve">КОММЕРСАНТ; ЕЛИЗАВЕТА КУЗНЕЦОВА; 2017.12.19; </w:t>
      </w:r>
      <w:r>
        <w:rPr>
          <w:rFonts w:ascii="Times New Roman" w:hAnsi="Times New Roman"/>
          <w:sz w:val="24"/>
          <w:szCs w:val="24"/>
        </w:rPr>
        <w:t>«</w:t>
      </w:r>
      <w:r w:rsidRPr="006C6585">
        <w:rPr>
          <w:rFonts w:ascii="Times New Roman" w:hAnsi="Times New Roman"/>
          <w:sz w:val="24"/>
          <w:szCs w:val="24"/>
        </w:rPr>
        <w:t>РОССИЯ</w:t>
      </w:r>
      <w:r>
        <w:rPr>
          <w:rFonts w:ascii="Times New Roman" w:hAnsi="Times New Roman"/>
          <w:sz w:val="24"/>
          <w:szCs w:val="24"/>
        </w:rPr>
        <w:t>»</w:t>
      </w:r>
      <w:r w:rsidRPr="006C6585">
        <w:rPr>
          <w:rFonts w:ascii="Times New Roman" w:hAnsi="Times New Roman"/>
          <w:sz w:val="24"/>
          <w:szCs w:val="24"/>
        </w:rPr>
        <w:t xml:space="preserve"> ОБЛЕТИТ МОСКВУ</w:t>
      </w:r>
      <w:bookmarkEnd w:id="37"/>
    </w:p>
    <w:p w:rsidR="00A912D6" w:rsidRDefault="00A912D6" w:rsidP="00A912D6">
      <w:pPr>
        <w:jc w:val="both"/>
      </w:pPr>
      <w:r>
        <w:t>Авиакомпания может перебазироваться в Шереметьево</w:t>
      </w:r>
    </w:p>
    <w:p w:rsidR="00A912D6" w:rsidRDefault="00A912D6" w:rsidP="00A912D6">
      <w:pPr>
        <w:jc w:val="both"/>
      </w:pPr>
      <w:r>
        <w:t>Несмотря на то что ограничения пропускной способности Шереметьево регулярно приводят к проблемам с вылетами базового перевозчика «Аэрофлота», он планирует уже в 2018 году перевести в аэропорт из Внуково часть рейсов входящей в группу авиакомпании «Россия». Это может увеличить и без того избыточную загрузку Шереметьево. Впрочем, по данным “Ъ”, «Аэрофлот» ставит одним из условий перевода «обеспечение необходимой пропускной способности» в Шереметьево, но ввод в аэропорту третьей взлетно-посадочной полосы ожидается только в 2018 году.</w:t>
      </w:r>
    </w:p>
    <w:p w:rsidR="00A912D6" w:rsidRDefault="00A912D6" w:rsidP="00A912D6">
      <w:pPr>
        <w:jc w:val="both"/>
      </w:pPr>
      <w:r>
        <w:t>Источники “Ъ” на авиарынке рассказали, что в осенне-зимнем сезоне 2018 года часть рейсов авиакомпании «Россия» (входит в группу «Аэрофлот») может быть переведена из Внуково в базовый для «Аэрофлота» Шереметьево. Собеседник “Ъ” в совете директоров «Аэрофлота» подтвердил, что такая возможность рассматривается «в соответствии со стратегией развития группы». К 2025 году она планирует перевозить более 70 млн пассажиров в год и развивать транзит через Москву. Перевод рейсов обсуждался на последнем заседании совета директоров «России», уточнил собеседник “Ъ”.</w:t>
      </w:r>
    </w:p>
    <w:p w:rsidR="00A912D6" w:rsidRDefault="00A912D6" w:rsidP="00A912D6">
      <w:pPr>
        <w:jc w:val="both"/>
      </w:pPr>
      <w:r>
        <w:t>Обслуживание в одном аэропорту призвано «повысить эффективность» и сократить издержки, за счет дальнемагистрального флота «России» можно было бы активнее развивать транзит. Но перевод рейсов возможен при условии «обеспечения необходимой пропускной способности». В «Аэрофлоте» и Шереметьево отказались от комментариев. Во Внуково не получали уведомлений о переходе. «Россия» (в январе–октябре перевезла 9,9 млн человек, рост на 44%) входит в группу «Аэрофлот» с 2011 года, с 2015 года под ее брендом работают также «</w:t>
      </w:r>
      <w:proofErr w:type="spellStart"/>
      <w:r>
        <w:t>Донавиа</w:t>
      </w:r>
      <w:proofErr w:type="spellEnd"/>
      <w:r>
        <w:t>» и «Оренбургские авиалинии». С того же года компания, базировавшаяся в Петербурге, начала летать из Внуково, в марте 2016 года аэропорт стал одним из базовых.</w:t>
      </w:r>
    </w:p>
    <w:p w:rsidR="00A912D6" w:rsidRDefault="00A912D6" w:rsidP="00A912D6">
      <w:pPr>
        <w:jc w:val="both"/>
      </w:pPr>
      <w:r>
        <w:t>На начало 2017 года отсюда выполнялось около 140 рейсов в неделю. В ноябре «Россия» стала второй во Внуково, обеспечив 24,2% пассажиропотока.</w:t>
      </w:r>
    </w:p>
    <w:p w:rsidR="00A912D6" w:rsidRDefault="00A912D6" w:rsidP="00A912D6">
      <w:pPr>
        <w:jc w:val="both"/>
      </w:pPr>
      <w:r>
        <w:t>Шереметьево – самый крупный и загруженный аэропорт в РФ, за десять месяцев пассажиропоток вырос на 18,3%, до 33,8 млн человек. Высокая загрузка (255,6 тыс. взлетно-посадочных операций, на 12,4% больше, чем годом ранее) совмещается с реконструкцией северной зоны аэродрома. Этой зимой с первыми же снегопадами в Шереметьево были массовые сбои в расписании «Аэрофлота», в начале декабря отменены или задержаны до 300 полетов.</w:t>
      </w:r>
    </w:p>
    <w:p w:rsidR="00A912D6" w:rsidRDefault="00A912D6" w:rsidP="00A912D6">
      <w:pPr>
        <w:jc w:val="both"/>
      </w:pPr>
      <w:r>
        <w:t>Именно инфраструктурные ограничения Шереметьево в «Аэрофлоте» называли главным сдерживающего фактором развития. В случае задержки со вводом в эксплуатацию ВПП-3 (намечен на 2018 год) авиакомпания не раз обещала перенести часть рейсов в другие аэропорты Москвы. Исполнительный директор «</w:t>
      </w:r>
      <w:proofErr w:type="spellStart"/>
      <w:r>
        <w:t>Авиапорт</w:t>
      </w:r>
      <w:proofErr w:type="spellEnd"/>
      <w:r>
        <w:t xml:space="preserve">» Олег Пантелеев говорит, что основным ограничителем в Шереметьево являются места стоянок самолетов и терминальные емкости, длительные сбои возникают как из-за пропускной способности полос, так и из-за необходимости более длительной </w:t>
      </w:r>
      <w:proofErr w:type="spellStart"/>
      <w:r>
        <w:t>противообледенительной</w:t>
      </w:r>
      <w:proofErr w:type="spellEnd"/>
      <w:r>
        <w:t xml:space="preserve"> обработки самолетов.</w:t>
      </w:r>
    </w:p>
    <w:p w:rsidR="00A912D6" w:rsidRDefault="00A912D6" w:rsidP="00A912D6">
      <w:pPr>
        <w:jc w:val="both"/>
      </w:pPr>
      <w:r>
        <w:t xml:space="preserve">Источник “Ъ” в отрасли отмечает, что перевод осложнит работу не только Шереметьево, но и Внуково, который лишится порядка 5 млн пассажиров. После банкротства «Трансаэро», сокращения расписания </w:t>
      </w:r>
      <w:proofErr w:type="spellStart"/>
      <w:r>
        <w:t>UTair</w:t>
      </w:r>
      <w:proofErr w:type="spellEnd"/>
      <w:r>
        <w:t>, закрытия Турции и Египта, пассажиропоток аэропорта снижался (в 2016 году на 11,4%, до 13,9 млн человек), а финансовое состояние – ухудшалось. В 2016 году ВТБ (кредитор Внуково) предлагал правительству реструктурировать кредит аэропорта на 11 млрд руб. под строительство терминала и перрона в обмен на госгарантии на 8,4 млрд руб. Условием была долгосрочная гарантия загрузки от компаний «Аэрофлота». Но в итоге совет директоров Внуково отказался от госгарантий. С осени 2016 года в аэропорту возобновился рост пассажиропотока, в том числе, за счет «России» и «Победы», также входящей в группу «Аэрофлота». Чистая прибыль АО «Аэропорт Внуково» по РСБУ в первом полугодии 2017 года – 149 млн руб.</w:t>
      </w:r>
    </w:p>
    <w:p w:rsidR="00A912D6" w:rsidRDefault="00A912D6" w:rsidP="00A912D6">
      <w:pPr>
        <w:jc w:val="both"/>
      </w:pPr>
      <w:r>
        <w:t>Независимый эксперт Андрей Крамаренко считает, что «Аэрофлоту» интересен не столько перевод, сколько замещение части своих внутренних дальнемагистральных полетов рейсами «России». Материнская компания, добавляет эксперт, могла бы высвободить флот для более доходных международных маршрутов.</w:t>
      </w:r>
    </w:p>
    <w:p w:rsidR="00A912D6" w:rsidRDefault="00A912D6" w:rsidP="00A912D6">
      <w:pPr>
        <w:jc w:val="both"/>
      </w:pPr>
      <w:hyperlink r:id="rId53" w:history="1">
        <w:r w:rsidRPr="00DA45BE">
          <w:rPr>
            <w:rStyle w:val="a9"/>
          </w:rPr>
          <w:t>https://www.kommersant.ru/doc/3501421</w:t>
        </w:r>
      </w:hyperlink>
    </w:p>
    <w:p w:rsidR="00A912D6" w:rsidRPr="00D041F7" w:rsidRDefault="00A912D6" w:rsidP="00A912D6">
      <w:pPr>
        <w:pStyle w:val="3"/>
        <w:jc w:val="both"/>
        <w:rPr>
          <w:rFonts w:ascii="Times New Roman" w:hAnsi="Times New Roman"/>
          <w:sz w:val="24"/>
          <w:szCs w:val="24"/>
        </w:rPr>
      </w:pPr>
      <w:bookmarkStart w:id="38" w:name="_Toc501435075"/>
      <w:r w:rsidRPr="00D041F7">
        <w:rPr>
          <w:rFonts w:ascii="Times New Roman" w:hAnsi="Times New Roman"/>
          <w:sz w:val="24"/>
          <w:szCs w:val="24"/>
        </w:rPr>
        <w:t>КОММЕРСАНТ САРАТОВ; АСЯ САФИУЛЛИНА; 2017.12.19; СТРОЙКА ПОД ЗАЛОГ</w:t>
      </w:r>
      <w:bookmarkEnd w:id="38"/>
    </w:p>
    <w:p w:rsidR="00A912D6" w:rsidRDefault="00A912D6" w:rsidP="00A912D6">
      <w:pPr>
        <w:jc w:val="both"/>
      </w:pPr>
      <w:r>
        <w:t xml:space="preserve">ПАО «Аэропорт Кольцово» обеспечит кредит на строительство аэропорта в </w:t>
      </w:r>
      <w:proofErr w:type="spellStart"/>
      <w:r>
        <w:t>Сабуровке</w:t>
      </w:r>
      <w:proofErr w:type="spellEnd"/>
      <w:r>
        <w:t xml:space="preserve"> акциями «дочки»</w:t>
      </w:r>
    </w:p>
    <w:p w:rsidR="00A912D6" w:rsidRDefault="00A912D6" w:rsidP="00A912D6">
      <w:pPr>
        <w:jc w:val="both"/>
      </w:pPr>
      <w:r>
        <w:t>Инвестор строительства саратовского аэропорта УК «Аэропорты регионов» передаст Внешэкономбанку акции дочерней компании ПАО «</w:t>
      </w:r>
      <w:proofErr w:type="spellStart"/>
      <w:r>
        <w:t>СарАэро</w:t>
      </w:r>
      <w:proofErr w:type="spellEnd"/>
      <w:r>
        <w:t xml:space="preserve">-Инвест» в залог по кредиту. Кредит, параметры которого пока не раскрываются, будет направлен на финансирование контракта по возведению пассажирского терминала в </w:t>
      </w:r>
      <w:proofErr w:type="spellStart"/>
      <w:r>
        <w:t>Сабуровке</w:t>
      </w:r>
      <w:proofErr w:type="spellEnd"/>
      <w:r>
        <w:t>. Общая стоимость проекта, по последним данным, составит 7,5 млрд руб., окончание работ запланировано на декабрь 2018 года. Сейчас, по информации инвестора, возведено 40% монолитного каркаса терминала. Эксперты говорят, что строительство крупных инфраструктурных проектов на кредитные средства – распространенная практика.</w:t>
      </w:r>
    </w:p>
    <w:p w:rsidR="00A912D6" w:rsidRDefault="00A912D6" w:rsidP="00A912D6">
      <w:pPr>
        <w:jc w:val="both"/>
      </w:pPr>
      <w:r>
        <w:t>Совет директоров ПАО «Аэропорт Кольцово» одобрил заключение сделки, согласно которой ПАО передает госкорпорации «Банк развития и внешнеэкономической деятельности (Внешэкономбанк)» в залог 20,5 млн обыкновенных именных акций номинальной стоимостью 100 руб. каждая. Залоговая стоимость акций составляет 1,64 млрд руб. Как говорится в сообщении компании, это нужно для обеспечения обязательств АО «</w:t>
      </w:r>
      <w:proofErr w:type="spellStart"/>
      <w:r>
        <w:t>СарАэро</w:t>
      </w:r>
      <w:proofErr w:type="spellEnd"/>
      <w:r>
        <w:t>-Инвест» (100% принадлежит ПАО «Аэропорт Кольцово») по кредитному соглашению. Собрание совета директоров ПАО, на котором обсуждалось совершение сделки с заинтересованностью, прошло 14 декабря.</w:t>
      </w:r>
    </w:p>
    <w:p w:rsidR="00A912D6" w:rsidRDefault="00A912D6" w:rsidP="00A912D6">
      <w:pPr>
        <w:jc w:val="both"/>
      </w:pPr>
      <w:r>
        <w:t>Директор по стратегическим коммуникациям АО УК «Аэропорты регионов» (входит в группу «Ренова», управляющая компания ПАО «Аэропорт Кольцово») Евгений Красиков подтвердил, что УК ведет переговоры с ВЭБ о заключении кредитного договора. «В качестве залога используются акции. Кредит предназначен для „</w:t>
      </w:r>
      <w:proofErr w:type="spellStart"/>
      <w:r>
        <w:t>СарАэро</w:t>
      </w:r>
      <w:proofErr w:type="spellEnd"/>
      <w:r>
        <w:t>-Инвест</w:t>
      </w:r>
      <w:proofErr w:type="gramStart"/>
      <w:r>
        <w:t>“«</w:t>
      </w:r>
      <w:proofErr w:type="gramEnd"/>
      <w:r>
        <w:t>, – сказал он. В компании пока не готовы рассказать о параметрах кредита.</w:t>
      </w:r>
    </w:p>
    <w:p w:rsidR="00A912D6" w:rsidRDefault="00A912D6" w:rsidP="00A912D6">
      <w:pPr>
        <w:jc w:val="both"/>
      </w:pPr>
      <w:r>
        <w:t xml:space="preserve">О том, что ВЭБ рассматривает возможность финансирования проекта в </w:t>
      </w:r>
      <w:proofErr w:type="spellStart"/>
      <w:r>
        <w:t>Сабуровке</w:t>
      </w:r>
      <w:proofErr w:type="spellEnd"/>
      <w:r>
        <w:t xml:space="preserve">, в начале декабря рассказал глава ВЭБ Сергей </w:t>
      </w:r>
      <w:proofErr w:type="spellStart"/>
      <w:r>
        <w:t>Горьков</w:t>
      </w:r>
      <w:proofErr w:type="spellEnd"/>
      <w:r>
        <w:t xml:space="preserve"> в эфире телеканала «Россия 24». «</w:t>
      </w:r>
      <w:r w:rsidRPr="009D5A33">
        <w:rPr>
          <w:b/>
        </w:rPr>
        <w:t>Минтранс</w:t>
      </w:r>
      <w:r>
        <w:t xml:space="preserve"> сейчас строит новую полосу, мы будем финансировать терминал, – сказал он. – Считаем, что это хороший проект, мы сейчас в финальной стадии его рассмотрения. Думаю, что до конца года мы его одобрим».</w:t>
      </w:r>
    </w:p>
    <w:p w:rsidR="00A912D6" w:rsidRDefault="00A912D6" w:rsidP="00A912D6">
      <w:pPr>
        <w:jc w:val="both"/>
      </w:pPr>
      <w:r>
        <w:t>«</w:t>
      </w:r>
      <w:proofErr w:type="spellStart"/>
      <w:r>
        <w:t>СарАэро</w:t>
      </w:r>
      <w:proofErr w:type="spellEnd"/>
      <w:r>
        <w:t xml:space="preserve">-Инвест» является инвестором проекта строительства аэропорта в </w:t>
      </w:r>
      <w:proofErr w:type="spellStart"/>
      <w:r>
        <w:t>Сабуровке</w:t>
      </w:r>
      <w:proofErr w:type="spellEnd"/>
      <w:r>
        <w:t>, которое ведется в рамках программы «Развитие транспортной системы России (2010–2020 годы)». К 2019 году компания должна построить пассажирский терминал площадью 23 тыс. кв. м и пропускной способностью в 1 млн пассажиров в год, а также комплекс административно-производственных зданий. По последним данным, стоимость проекта составит 7,5 млрд руб. Часть средств «</w:t>
      </w:r>
      <w:proofErr w:type="spellStart"/>
      <w:r>
        <w:t>СарАэро</w:t>
      </w:r>
      <w:proofErr w:type="spellEnd"/>
      <w:r>
        <w:t>-Инвест» получила от акционера: в июне 2017 года ПАО завершило размещение дополнительного выпуска ценных бумаг – 20,5 млн обыкновенных акций номинальной стоимостью 100 руб. по закрытой подписке приобрел «Аэропорт Кольцово». Таким образом, на начало стройки было изыскано 2,05 млрд руб. После этого «</w:t>
      </w:r>
      <w:proofErr w:type="spellStart"/>
      <w:r>
        <w:t>СарАэро</w:t>
      </w:r>
      <w:proofErr w:type="spellEnd"/>
      <w:r>
        <w:t xml:space="preserve">-Инвест» заключил с турецкой ООО «Эста </w:t>
      </w:r>
      <w:proofErr w:type="spellStart"/>
      <w:r>
        <w:t>Констракшен</w:t>
      </w:r>
      <w:proofErr w:type="spellEnd"/>
      <w:r>
        <w:t>» договор подряда первой очереди строительства аэропортового комплекса «Центральный». Стоимость контракта составила около 5,23 млрд руб. Работы должны быть завершены 25 декабря 2018 года.</w:t>
      </w:r>
    </w:p>
    <w:p w:rsidR="00A912D6" w:rsidRDefault="00A912D6" w:rsidP="00A912D6">
      <w:pPr>
        <w:jc w:val="both"/>
      </w:pPr>
      <w:r>
        <w:t>Сейчас, по информации инвестора, монолитный каркас трехэтажного пассажирского терминала нового аэропорта возведен на 40%: установлены колонны первого этажа, завершается заливка плиты перекрытия между первым и вторым этажом, началось армирование колонн второго этажа здания. Директор по капитальному строительству УК Андрей Земляков отметил, что работы ведутся в соответствии с графиком. На площадке работает 580 строителей и 45 единиц техники. УК «Аэропорты регионов» уже выбрала архитектурные бюро, которые займутся разработкой дизайна интерьеров залов в пассажирском терминале (</w:t>
      </w:r>
      <w:proofErr w:type="spellStart"/>
      <w:r>
        <w:t>Kosmos</w:t>
      </w:r>
      <w:proofErr w:type="spellEnd"/>
      <w:r>
        <w:t xml:space="preserve"> </w:t>
      </w:r>
      <w:proofErr w:type="spellStart"/>
      <w:r>
        <w:t>Architects</w:t>
      </w:r>
      <w:proofErr w:type="spellEnd"/>
      <w:r>
        <w:t xml:space="preserve">, OFFCON и студия VOX </w:t>
      </w:r>
      <w:proofErr w:type="spellStart"/>
      <w:r>
        <w:t>Architects</w:t>
      </w:r>
      <w:proofErr w:type="spellEnd"/>
      <w:r>
        <w:t xml:space="preserve">). По сообщению компании, интерьеры «подчеркнут географические и исторические особенности Саратова». Кроме того, у аэропорта уже есть название. В октябре 2017 года заместитель председателя облправительства Василий </w:t>
      </w:r>
      <w:proofErr w:type="spellStart"/>
      <w:r>
        <w:t>Разделкин</w:t>
      </w:r>
      <w:proofErr w:type="spellEnd"/>
      <w:r>
        <w:t xml:space="preserve"> заявил, что в ходе интернет-опроса было выбран вариант «Гагарин». «Правительство области готовит соответствующее обращение в федеральные органы власти о присвоении названия „Гагарин“ новому аэропорту Саратова», – сказал он.</w:t>
      </w:r>
    </w:p>
    <w:p w:rsidR="00A912D6" w:rsidRDefault="00A912D6" w:rsidP="00A912D6">
      <w:pPr>
        <w:jc w:val="both"/>
      </w:pPr>
      <w:r>
        <w:t>Эксперт-аналитик АО «</w:t>
      </w:r>
      <w:proofErr w:type="spellStart"/>
      <w:r>
        <w:t>Финам</w:t>
      </w:r>
      <w:proofErr w:type="spellEnd"/>
      <w:r>
        <w:t xml:space="preserve">» Алексей Калачев отмечает, что использование кредитов, даже в проектах, реализуемых по схеме концессии или государственно-частного партнерства – распространенная практика. «Тем </w:t>
      </w:r>
      <w:proofErr w:type="gramStart"/>
      <w:r>
        <w:t>более</w:t>
      </w:r>
      <w:proofErr w:type="gramEnd"/>
      <w:r>
        <w:t xml:space="preserve"> когда речь идет о крупном инфраструктурном проекте регионального или федерального значения. Строительство нового аэропорта в Саратовской области – как раз такой проект, – сказал он. – „Ренова“ через АО „Аэропорты Регионов“ и ПАО „Аэропорт Кольцово“ уже вложила в этот проект значительные средства – весной компанию-оператора проекта (ПАО „</w:t>
      </w:r>
      <w:proofErr w:type="spellStart"/>
      <w:r>
        <w:t>СарАэро</w:t>
      </w:r>
      <w:proofErr w:type="spellEnd"/>
      <w:r>
        <w:t xml:space="preserve">-Инвест“) докапитализировали, выкупив на 2 млрд руб. акции дополнительной эмиссии». По словам господина Калачева, финансирование инфраструктурных проектов входит в стратегию </w:t>
      </w:r>
      <w:proofErr w:type="spellStart"/>
      <w:r>
        <w:t>ВЭБа</w:t>
      </w:r>
      <w:proofErr w:type="spellEnd"/>
      <w:r>
        <w:t>, а Минфин РФ допускает использование части средств ФНБ для финансирования долгосрочных инфраструктурных проектов. «Тем более что часть кредита обеспечивается залогом, – отметил он. – Акции ПАО „</w:t>
      </w:r>
      <w:proofErr w:type="spellStart"/>
      <w:r>
        <w:t>СарАэро</w:t>
      </w:r>
      <w:proofErr w:type="spellEnd"/>
      <w:r>
        <w:t>-Инвест“ – это, конечно, не ликвидный актив. Но это хоть что-то. Фактически ВЭБ получает в залог сам строящийся аэропорт, ведь строящиеся объекты, профинансированные „</w:t>
      </w:r>
      <w:proofErr w:type="spellStart"/>
      <w:r>
        <w:t>Реновой</w:t>
      </w:r>
      <w:proofErr w:type="spellEnd"/>
      <w:r>
        <w:t>“, должны быть на балансе „</w:t>
      </w:r>
      <w:proofErr w:type="spellStart"/>
      <w:r>
        <w:t>СарАэро</w:t>
      </w:r>
      <w:proofErr w:type="spellEnd"/>
      <w:r>
        <w:t xml:space="preserve">-Инвеста“. Безусловно, существует теоретический риск, что по каким-либо причинам строительство будет заморожено, и тогда залог под кредит </w:t>
      </w:r>
      <w:proofErr w:type="spellStart"/>
      <w:r>
        <w:t>ВЭБа</w:t>
      </w:r>
      <w:proofErr w:type="spellEnd"/>
      <w:r>
        <w:t xml:space="preserve"> обес­ценится. Но пока трудно представить, чтобы стройка была остановлена, если на выделяют новые средства и выдают кредиты».</w:t>
      </w:r>
    </w:p>
    <w:p w:rsidR="00A912D6" w:rsidRDefault="00A912D6" w:rsidP="00A912D6">
      <w:pPr>
        <w:jc w:val="both"/>
      </w:pPr>
      <w:hyperlink r:id="rId54" w:history="1">
        <w:r w:rsidRPr="00DA45BE">
          <w:rPr>
            <w:rStyle w:val="a9"/>
          </w:rPr>
          <w:t>https://www.kommersant.ru/doc/3501395</w:t>
        </w:r>
      </w:hyperlink>
    </w:p>
    <w:p w:rsidR="00A912D6" w:rsidRPr="00A418B2" w:rsidRDefault="00A912D6" w:rsidP="00A912D6">
      <w:pPr>
        <w:pStyle w:val="3"/>
        <w:jc w:val="both"/>
        <w:rPr>
          <w:rFonts w:ascii="Times New Roman" w:hAnsi="Times New Roman"/>
          <w:sz w:val="24"/>
          <w:szCs w:val="24"/>
        </w:rPr>
      </w:pPr>
      <w:bookmarkStart w:id="39" w:name="_Toc501435076"/>
      <w:r w:rsidRPr="00A418B2">
        <w:rPr>
          <w:rFonts w:ascii="Times New Roman" w:hAnsi="Times New Roman"/>
          <w:sz w:val="24"/>
          <w:szCs w:val="24"/>
        </w:rPr>
        <w:t>ТАСС; 2017.12.18; СМИ: EGYPT AIR CARGO УЖЕ В НОЯБРЕ ВОЗОБНОВИЛ ГРУЗОВЫЕ АВИАПЕРЕВОЗКИ В МОСКВУ</w:t>
      </w:r>
      <w:bookmarkEnd w:id="39"/>
    </w:p>
    <w:p w:rsidR="00A912D6" w:rsidRDefault="00A912D6" w:rsidP="00A912D6">
      <w:pPr>
        <w:jc w:val="both"/>
      </w:pPr>
      <w:r>
        <w:t xml:space="preserve">Первый после двухлетнего перерыва грузовой рейс в Москву выполнил в ноябре самолет египетской авиакомпании </w:t>
      </w:r>
      <w:proofErr w:type="spellStart"/>
      <w:r>
        <w:t>Egypt</w:t>
      </w:r>
      <w:proofErr w:type="spellEnd"/>
      <w:r>
        <w:t xml:space="preserve"> </w:t>
      </w:r>
      <w:proofErr w:type="spellStart"/>
      <w:r>
        <w:t>Air</w:t>
      </w:r>
      <w:proofErr w:type="spellEnd"/>
      <w:r>
        <w:t xml:space="preserve"> </w:t>
      </w:r>
      <w:proofErr w:type="spellStart"/>
      <w:r>
        <w:t>Cargo</w:t>
      </w:r>
      <w:proofErr w:type="spellEnd"/>
      <w:r>
        <w:t xml:space="preserve">. Об этом сообщил национальный перевозчик, передает в понедельник издание </w:t>
      </w:r>
      <w:proofErr w:type="spellStart"/>
      <w:r>
        <w:t>Egypt</w:t>
      </w:r>
      <w:proofErr w:type="spellEnd"/>
      <w:r>
        <w:t xml:space="preserve"> </w:t>
      </w:r>
      <w:proofErr w:type="spellStart"/>
      <w:r>
        <w:t>Independent</w:t>
      </w:r>
      <w:proofErr w:type="spellEnd"/>
      <w:r>
        <w:t>.</w:t>
      </w:r>
    </w:p>
    <w:p w:rsidR="00A912D6" w:rsidRDefault="00A912D6" w:rsidP="00A912D6">
      <w:pPr>
        <w:jc w:val="both"/>
      </w:pPr>
      <w:r>
        <w:t xml:space="preserve">В обнародованном заявлении отмечается, что компания планирует до конца февраля 2018 года осуществлять в российскую столицу два рейса в неделю. По словам главы авиакомпании </w:t>
      </w:r>
      <w:proofErr w:type="spellStart"/>
      <w:r>
        <w:t>Басема</w:t>
      </w:r>
      <w:proofErr w:type="spellEnd"/>
      <w:r>
        <w:t xml:space="preserve"> </w:t>
      </w:r>
      <w:proofErr w:type="spellStart"/>
      <w:r>
        <w:t>Гохара</w:t>
      </w:r>
      <w:proofErr w:type="spellEnd"/>
      <w:r>
        <w:t xml:space="preserve">, «договоренности о восстановлении грузового авиасообщения между Египтом и РФ были достигнуты за две недели до того, как Москва и Каир подписали соглашение о возобновлении полетов между двумя столицами с 1 февраля будущего года». «Переговоры о возобновлении рейсов </w:t>
      </w:r>
      <w:proofErr w:type="spellStart"/>
      <w:r>
        <w:t>Egypt</w:t>
      </w:r>
      <w:proofErr w:type="spellEnd"/>
      <w:r>
        <w:t xml:space="preserve"> </w:t>
      </w:r>
      <w:proofErr w:type="spellStart"/>
      <w:r>
        <w:t>Air</w:t>
      </w:r>
      <w:proofErr w:type="spellEnd"/>
      <w:r>
        <w:t xml:space="preserve"> </w:t>
      </w:r>
      <w:proofErr w:type="spellStart"/>
      <w:r>
        <w:t>Cargo</w:t>
      </w:r>
      <w:proofErr w:type="spellEnd"/>
      <w:r>
        <w:t xml:space="preserve"> велись независимо от переговорного процесса министерства гражданской авиации по восстановлению пассажиропотока между двумя странами», – отметил он.</w:t>
      </w:r>
    </w:p>
    <w:p w:rsidR="00A912D6" w:rsidRDefault="00A912D6" w:rsidP="00A912D6">
      <w:pPr>
        <w:jc w:val="both"/>
      </w:pPr>
      <w:r>
        <w:t xml:space="preserve">Авиасообщение между двумя странами было полностью прервано в ноябре 2015 года через несколько дней после крушения 31 октября на </w:t>
      </w:r>
      <w:proofErr w:type="spellStart"/>
      <w:r>
        <w:t>Синае</w:t>
      </w:r>
      <w:proofErr w:type="spellEnd"/>
      <w:r>
        <w:t xml:space="preserve"> российского самолета авиакомпании «</w:t>
      </w:r>
      <w:proofErr w:type="spellStart"/>
      <w:r>
        <w:t>Когалымавиа</w:t>
      </w:r>
      <w:proofErr w:type="spellEnd"/>
      <w:r>
        <w:t>», выполнявшего рейс по маршруту Шарм-эш-Шейх – Санкт-Петербург. В результате авиакатастрофы погибли 224 человека. ФСБ квалифицировала произошедшее как теракт, и Москва поставила главным условием возобновления полетов существенную модернизацию всех систем безопасности в египетских аэропортах.</w:t>
      </w:r>
    </w:p>
    <w:p w:rsidR="00A912D6" w:rsidRDefault="00A912D6" w:rsidP="00A912D6">
      <w:pPr>
        <w:jc w:val="both"/>
      </w:pPr>
      <w:r>
        <w:t xml:space="preserve">В декабре того же года прекратились и </w:t>
      </w:r>
      <w:proofErr w:type="spellStart"/>
      <w:r>
        <w:t>авиагрузоперевозки</w:t>
      </w:r>
      <w:proofErr w:type="spellEnd"/>
      <w:r>
        <w:t xml:space="preserve"> между странами.</w:t>
      </w:r>
    </w:p>
    <w:p w:rsidR="00A912D6" w:rsidRDefault="00A912D6" w:rsidP="00A912D6">
      <w:pPr>
        <w:jc w:val="both"/>
      </w:pPr>
      <w:hyperlink r:id="rId55" w:history="1">
        <w:r w:rsidRPr="00DA45BE">
          <w:rPr>
            <w:rStyle w:val="a9"/>
          </w:rPr>
          <w:t>http://tass.ru/ekonomika/4822322</w:t>
        </w:r>
      </w:hyperlink>
    </w:p>
    <w:p w:rsidR="00A912D6" w:rsidRPr="00F310C4" w:rsidRDefault="00A912D6" w:rsidP="00A912D6">
      <w:pPr>
        <w:pStyle w:val="3"/>
        <w:jc w:val="both"/>
        <w:rPr>
          <w:rFonts w:ascii="Times New Roman" w:hAnsi="Times New Roman"/>
          <w:sz w:val="24"/>
          <w:szCs w:val="24"/>
        </w:rPr>
      </w:pPr>
      <w:bookmarkStart w:id="40" w:name="_Toc501435077"/>
      <w:r w:rsidRPr="00F310C4">
        <w:rPr>
          <w:rFonts w:ascii="Times New Roman" w:hAnsi="Times New Roman"/>
          <w:sz w:val="24"/>
          <w:szCs w:val="24"/>
        </w:rPr>
        <w:t>ТАСС; 2017.12.18; КАМЧАТКЕ НЕОБХОДИМО ПОРЯДКА 14 МЛРД РУБЛЕЙ НА РЕКОНСТРУКЦИЮ АЭРОПОРТОВ</w:t>
      </w:r>
      <w:bookmarkEnd w:id="40"/>
    </w:p>
    <w:p w:rsidR="00A912D6" w:rsidRDefault="00A912D6" w:rsidP="00A912D6">
      <w:pPr>
        <w:jc w:val="both"/>
      </w:pPr>
      <w:r>
        <w:t>Реконструкция девяти поселковых аэропортов на Камчатке потребует ориентировочно 14 млрд рублей, сообщила пресс-служба правительства Камчатского края в понедельник.</w:t>
      </w:r>
    </w:p>
    <w:p w:rsidR="00A912D6" w:rsidRDefault="00A912D6" w:rsidP="00A912D6">
      <w:pPr>
        <w:jc w:val="both"/>
      </w:pPr>
      <w:r>
        <w:t>«Речь идет о 7 основных и 2 запасных аэропортах края, инфраструктура которых не подвергалась модернизации многие годы. Проекты готовы почти по всем объектам. В общей сложности на проведение работ по реконструкции аэропортов края необходимо порядка 14 млрд рублей», – цитирует пресс-служба губернатора Камчатского края Владимира Илюхина.</w:t>
      </w:r>
    </w:p>
    <w:p w:rsidR="00A912D6" w:rsidRDefault="00A912D6" w:rsidP="00A912D6">
      <w:pPr>
        <w:jc w:val="both"/>
      </w:pPr>
      <w:r>
        <w:t>Все девять аэропортов, реконструкция которых необходима, имеют грунтовые взлетно-посадочные полосы, поэтому в период осенне-весенней навигации и после обильных осадков могут не принимать воздушные суда. По словам Илюхина, реконструкция аэропортов может получить федеральное финансирование в период 2019-2021 годов. Соответствующие поручения даны председателем правительства России Дмитрием Медведевым по итогам последнего заседания правительственной комиссии по вопросам социально– экономического развития Дальнего Востока и Байкальского региона.</w:t>
      </w:r>
    </w:p>
    <w:p w:rsidR="00A912D6" w:rsidRDefault="00A912D6" w:rsidP="00A912D6">
      <w:pPr>
        <w:jc w:val="both"/>
      </w:pPr>
      <w:r>
        <w:t xml:space="preserve">«Поручения имеют определяющее значение для развития авиации всего Дальнего Востока. Предполагается, что федеральные средства будут направлены на проведение реконструкции аэропортов в селах </w:t>
      </w:r>
      <w:proofErr w:type="spellStart"/>
      <w:r>
        <w:t>Тиличики</w:t>
      </w:r>
      <w:proofErr w:type="spellEnd"/>
      <w:r>
        <w:t xml:space="preserve">, Тигиль, </w:t>
      </w:r>
      <w:proofErr w:type="spellStart"/>
      <w:r>
        <w:t>Пахачи</w:t>
      </w:r>
      <w:proofErr w:type="spellEnd"/>
      <w:r>
        <w:t xml:space="preserve">, Мильково, Усть-Камчатск, Соболево, Озерная, </w:t>
      </w:r>
      <w:proofErr w:type="spellStart"/>
      <w:r>
        <w:t>Усть-Хвайрюзово</w:t>
      </w:r>
      <w:proofErr w:type="spellEnd"/>
      <w:r>
        <w:t>, а также на проведение дополнительных работ в поселке Палана», – сказал губернатор.</w:t>
      </w:r>
    </w:p>
    <w:p w:rsidR="00A912D6" w:rsidRDefault="00A912D6" w:rsidP="00A912D6">
      <w:pPr>
        <w:jc w:val="both"/>
      </w:pPr>
      <w:r>
        <w:t>Ранее по поручению президента РФ на Камчатке была проведена реконструкция аэродрома «Международного аэропорта Петропавловск-Камчатский». На модернизацию из федерального бюджета было направлено почти 12 млрд рублей. Перестроена взлетно-посадочная полоса, перрон и рулежные дорожки, построены здания командно-диспетчерского пункта, аварийно-спасательной станции, дизельной котельной, а также смонтированы объекты радиотехнического, навигационного и светосигнального оборудования.</w:t>
      </w:r>
    </w:p>
    <w:p w:rsidR="00A912D6" w:rsidRDefault="00A912D6" w:rsidP="00A912D6">
      <w:pPr>
        <w:jc w:val="both"/>
      </w:pPr>
      <w:hyperlink r:id="rId56" w:history="1">
        <w:r w:rsidRPr="00241072">
          <w:rPr>
            <w:rStyle w:val="a9"/>
          </w:rPr>
          <w:t>http://tass.ru/transport/4820326</w:t>
        </w:r>
      </w:hyperlink>
    </w:p>
    <w:p w:rsidR="00A912D6" w:rsidRPr="004A3E50" w:rsidRDefault="00A912D6" w:rsidP="00A912D6">
      <w:pPr>
        <w:pStyle w:val="3"/>
        <w:jc w:val="both"/>
        <w:rPr>
          <w:rFonts w:ascii="Times New Roman" w:hAnsi="Times New Roman"/>
          <w:sz w:val="24"/>
          <w:szCs w:val="24"/>
        </w:rPr>
      </w:pPr>
      <w:bookmarkStart w:id="41" w:name="_Toc501435078"/>
      <w:r w:rsidRPr="004A3E50">
        <w:rPr>
          <w:rFonts w:ascii="Times New Roman" w:hAnsi="Times New Roman"/>
          <w:sz w:val="24"/>
          <w:szCs w:val="24"/>
        </w:rPr>
        <w:t xml:space="preserve">ИНТЕРФАКС; 2017.12.18; ПАССАЖИРОПОТОК АЭРОПОРТА СИМФЕРОПОЛЯ ПО ИТОГАМ 2017Г МОЖЕТ СНИЗИТЬСЯ НА 1-1,5% </w:t>
      </w:r>
      <w:r>
        <w:rPr>
          <w:rFonts w:ascii="Times New Roman" w:hAnsi="Times New Roman"/>
          <w:sz w:val="24"/>
          <w:szCs w:val="24"/>
        </w:rPr>
        <w:t xml:space="preserve">– </w:t>
      </w:r>
      <w:r w:rsidRPr="004A3E50">
        <w:rPr>
          <w:rFonts w:ascii="Times New Roman" w:hAnsi="Times New Roman"/>
          <w:sz w:val="24"/>
          <w:szCs w:val="24"/>
        </w:rPr>
        <w:t>ГЕНДИРЕКТОР</w:t>
      </w:r>
      <w:bookmarkEnd w:id="41"/>
    </w:p>
    <w:p w:rsidR="00A912D6" w:rsidRDefault="00A912D6" w:rsidP="00A912D6">
      <w:pPr>
        <w:jc w:val="both"/>
      </w:pPr>
      <w:r>
        <w:t>Пассажиропоток ООО «Международный аэропорт «Симферополь» по итогам 2017 года может снизиться на 1-1,5%, до 5,15-5,12 млн человек, сообщил гендиректор предприятия Евгений Плаксин журналистам в Симферополе в понедельник.</w:t>
      </w:r>
    </w:p>
    <w:p w:rsidR="00A912D6" w:rsidRDefault="00A912D6" w:rsidP="00A912D6">
      <w:pPr>
        <w:jc w:val="both"/>
      </w:pPr>
      <w:r>
        <w:t xml:space="preserve">«Падение будет на уровне 1-1,5%. Прогноз на 2018 год мы оставляем на уровне объемов 2017 года», – сказал </w:t>
      </w:r>
      <w:proofErr w:type="spellStart"/>
      <w:r>
        <w:t>Е.Плаксин</w:t>
      </w:r>
      <w:proofErr w:type="spellEnd"/>
      <w:r>
        <w:t>.</w:t>
      </w:r>
    </w:p>
    <w:p w:rsidR="00A912D6" w:rsidRDefault="00A912D6" w:rsidP="00A912D6">
      <w:pPr>
        <w:jc w:val="both"/>
      </w:pPr>
      <w:r>
        <w:t>По его словам, сокращение пассажиропотока в Крыму произошло главным образом из-за открытия Турции для российских туристов, однако при этом оно оказалось не столь значительным, как ожидал аэропорт.</w:t>
      </w:r>
    </w:p>
    <w:p w:rsidR="00A912D6" w:rsidRDefault="00A912D6" w:rsidP="00A912D6">
      <w:pPr>
        <w:jc w:val="both"/>
      </w:pPr>
      <w:r>
        <w:t>«Мы прогнозировали снижение, все-таки летом открылись турецкие направления. Турция – прямой конкурент Крыма. Однако фактор снижения гораздо ниже наших ожиданий: мы более конкурентную среду ожидали, но российские граждане при всем при этом выбирают Крым, летят в Крым», – сказал гендиректор авиапредприятия.</w:t>
      </w:r>
    </w:p>
    <w:p w:rsidR="00A912D6" w:rsidRDefault="00A912D6" w:rsidP="00A912D6">
      <w:pPr>
        <w:jc w:val="both"/>
      </w:pPr>
      <w:proofErr w:type="spellStart"/>
      <w:r>
        <w:t>Е.Плаксин</w:t>
      </w:r>
      <w:proofErr w:type="spellEnd"/>
      <w:r>
        <w:t xml:space="preserve"> добавил, что были и другие объективные факторы для фактического снижения пассажиропотока: «Была не очень хорошая погода на майские праздники, в июне достаточно прохладная погода, компания «ВИМ-Авиа», к сожалению, приказала долго жить, немного уменьшились провозные емкости».</w:t>
      </w:r>
    </w:p>
    <w:p w:rsidR="00A912D6" w:rsidRDefault="00A912D6" w:rsidP="00A912D6">
      <w:pPr>
        <w:jc w:val="both"/>
      </w:pPr>
      <w:r>
        <w:t>Симферопольский аэропорт построен в 1940-х годах и в настоящее время может принимать все типы воздушных судов. Официальные международные рейсы не осуществляются с 2014 года, что связано с санкциями, введенными после вхождения Крыма в состав России.</w:t>
      </w:r>
    </w:p>
    <w:p w:rsidR="00A912D6" w:rsidRDefault="00A912D6" w:rsidP="00A912D6">
      <w:pPr>
        <w:jc w:val="both"/>
      </w:pPr>
      <w:r>
        <w:t>В конце 2016 года началось возведение нового аэровокзального комплекса. После завершения первой очереди проекта в 2018 году пропускная способность аэропорта увеличится до 6,5 млн пассажиров в год.</w:t>
      </w:r>
    </w:p>
    <w:p w:rsidR="00A912D6" w:rsidRDefault="00A912D6" w:rsidP="00A912D6">
      <w:pPr>
        <w:jc w:val="both"/>
      </w:pPr>
      <w:r>
        <w:t>Аэропорт «Симферополь» в 2016 года обслужил 5,2 млн человек.</w:t>
      </w:r>
    </w:p>
    <w:p w:rsidR="00A912D6" w:rsidRPr="003B6A93" w:rsidRDefault="00A912D6" w:rsidP="00A912D6">
      <w:pPr>
        <w:pStyle w:val="3"/>
        <w:jc w:val="both"/>
        <w:rPr>
          <w:rFonts w:ascii="Times New Roman" w:hAnsi="Times New Roman"/>
          <w:sz w:val="24"/>
          <w:szCs w:val="24"/>
        </w:rPr>
      </w:pPr>
      <w:bookmarkStart w:id="42" w:name="_Toc501435079"/>
      <w:r w:rsidRPr="003B6A93">
        <w:rPr>
          <w:rFonts w:ascii="Times New Roman" w:hAnsi="Times New Roman"/>
          <w:sz w:val="24"/>
          <w:szCs w:val="24"/>
        </w:rPr>
        <w:t>ИНТЕРФАКС; 2017.12.18; АЭРОПОРТ Н.НОВГОРОДА В 2018 Г. ПЛАНИРУЕТ ОБСЛУЖИТЬ БОЛЕЕ 1 МЛН ПАССАЖИРОВ</w:t>
      </w:r>
      <w:bookmarkEnd w:id="42"/>
    </w:p>
    <w:p w:rsidR="00A912D6" w:rsidRDefault="00A912D6" w:rsidP="00A912D6">
      <w:pPr>
        <w:jc w:val="both"/>
      </w:pPr>
      <w:r>
        <w:t>ПАО «Международный аэропорт «Нижний Новгород» (МАНН, «</w:t>
      </w:r>
      <w:proofErr w:type="spellStart"/>
      <w:r>
        <w:t>Стригино</w:t>
      </w:r>
      <w:proofErr w:type="spellEnd"/>
      <w:r>
        <w:t>», входит в холдинг «Аэропорты регионов») в 2018 году планирует увеличить пассажиропоток на 7% и обслужить более 1 млн пассажиров, сообщил исполнительный директор аэропорта Денис Букин на встрече с журналистами в понедельник.</w:t>
      </w:r>
    </w:p>
    <w:p w:rsidR="00A912D6" w:rsidRDefault="00A912D6" w:rsidP="00A912D6">
      <w:pPr>
        <w:jc w:val="both"/>
      </w:pPr>
      <w:r>
        <w:t>По его словам, в 2017 году нижегородский аэропорт обслужит около 950 тыс. пассажиров, что примерно на четверть больше показателя прошлого года. Основными направлениями в текущем году стали среди российских Москва, из международных – Турция.</w:t>
      </w:r>
    </w:p>
    <w:p w:rsidR="00A912D6" w:rsidRDefault="00A912D6" w:rsidP="00A912D6">
      <w:pPr>
        <w:jc w:val="both"/>
      </w:pPr>
      <w:proofErr w:type="spellStart"/>
      <w:r>
        <w:t>Д.Букин</w:t>
      </w:r>
      <w:proofErr w:type="spellEnd"/>
      <w:r>
        <w:t xml:space="preserve"> отметил, что рост пассажиропотока в текущем году достигнут за счет стабилизации экономики страны, открытия турецкого направления и роста потока на внутренних направлениях. В текущем году были также открыты новые направления – Минск и Стамбул, через которые выполняются стыковочные рейсы.</w:t>
      </w:r>
    </w:p>
    <w:p w:rsidR="00A912D6" w:rsidRDefault="00A912D6" w:rsidP="00A912D6">
      <w:pPr>
        <w:jc w:val="both"/>
      </w:pPr>
      <w:proofErr w:type="spellStart"/>
      <w:r>
        <w:t>Д.Букин</w:t>
      </w:r>
      <w:proofErr w:type="spellEnd"/>
      <w:r>
        <w:t xml:space="preserve"> напомнил, что в текущем году новый терминал нижегородского аэропорта начал принимать международные рейсы, на </w:t>
      </w:r>
      <w:proofErr w:type="spellStart"/>
      <w:r>
        <w:t>техперевооружение</w:t>
      </w:r>
      <w:proofErr w:type="spellEnd"/>
      <w:r>
        <w:t xml:space="preserve"> аэропорта было потрачено более 100 млн рублей.</w:t>
      </w:r>
    </w:p>
    <w:p w:rsidR="00A912D6" w:rsidRDefault="00A912D6" w:rsidP="00A912D6">
      <w:pPr>
        <w:jc w:val="both"/>
      </w:pPr>
      <w:r>
        <w:t>Он также сообщил, что в начале 2018 года ожидается открытие после реконструкции второй взлетно-посадочной полосы на прием судов.</w:t>
      </w:r>
    </w:p>
    <w:p w:rsidR="00A912D6" w:rsidRDefault="00A912D6" w:rsidP="00A912D6">
      <w:pPr>
        <w:jc w:val="both"/>
      </w:pPr>
      <w:r>
        <w:t>Директор отметил, что аэропорт полностью готов к приему гостей ЧМ-2018. По его оценке, в дни чемпионата старый терминал аэропорта примет около 20% от емкости стадиона, или порядка 9 тыс. человек в период 12 часов до и после матчей. В рамках подготовки к ЧМ-2018 в феврале начнется набор временного персонала для обслуживания чемпионата, но не более 10% от штатной численности сотрудников.</w:t>
      </w:r>
    </w:p>
    <w:p w:rsidR="00A912D6" w:rsidRDefault="00A912D6" w:rsidP="00A912D6">
      <w:pPr>
        <w:jc w:val="both"/>
      </w:pPr>
      <w:r>
        <w:t>Международный аэропорт Нижнего Новгорода является основным запасным аэродромом московского авиаузла. ПАО «Аэропорт «Кольцово» (Екатеринбург) владеет 74,9997% акций ПАО «МАНН», в собственности правительства Нижегородской области – 25,0003%.</w:t>
      </w:r>
    </w:p>
    <w:p w:rsidR="00A912D6" w:rsidRDefault="00A912D6" w:rsidP="00A912D6">
      <w:pPr>
        <w:jc w:val="both"/>
      </w:pPr>
      <w:r>
        <w:t xml:space="preserve">ПАО «МАНН» контролируется группой «Ренова», сформировавшей аэропортовый холдинг «Аэропорты регионов», в управлении которого также находятся аэропорты в Екатеринбурге («Кольцово»), Самаре («Курумоч»), и </w:t>
      </w:r>
      <w:proofErr w:type="spellStart"/>
      <w:r>
        <w:t>Ростове</w:t>
      </w:r>
      <w:proofErr w:type="spellEnd"/>
      <w:r>
        <w:t>-на-Дону. Холдинг также является инвестором строительства новых аэропортов «Платов» (</w:t>
      </w:r>
      <w:proofErr w:type="spellStart"/>
      <w:r>
        <w:t>Ростов</w:t>
      </w:r>
      <w:proofErr w:type="spellEnd"/>
      <w:r>
        <w:t>-на-Дону) и «Гагарин» (Саратов).</w:t>
      </w:r>
    </w:p>
    <w:p w:rsidR="00A912D6" w:rsidRDefault="00A912D6" w:rsidP="00A912D6">
      <w:pPr>
        <w:jc w:val="both"/>
      </w:pPr>
      <w:r>
        <w:t>На ту же тему:</w:t>
      </w:r>
    </w:p>
    <w:p w:rsidR="00F43F59" w:rsidRDefault="00A912D6" w:rsidP="00A912D6">
      <w:pPr>
        <w:jc w:val="both"/>
      </w:pPr>
      <w:hyperlink r:id="rId57" w:history="1">
        <w:r w:rsidRPr="00DA45BE">
          <w:rPr>
            <w:rStyle w:val="a9"/>
          </w:rPr>
          <w:t>http://tass.ru/transport/4822762</w:t>
        </w:r>
      </w:hyperlink>
      <w:r>
        <w:t xml:space="preserve"> </w:t>
      </w:r>
    </w:p>
    <w:p w:rsidR="00A912D6" w:rsidRDefault="00F43F59" w:rsidP="00A912D6">
      <w:pPr>
        <w:jc w:val="both"/>
      </w:pPr>
      <w:r>
        <w:br w:type="page"/>
      </w:r>
    </w:p>
    <w:p w:rsidR="00A912D6" w:rsidRPr="00F310C4" w:rsidRDefault="00A912D6" w:rsidP="00A912D6">
      <w:pPr>
        <w:pStyle w:val="3"/>
        <w:jc w:val="both"/>
        <w:rPr>
          <w:rFonts w:ascii="Times New Roman" w:hAnsi="Times New Roman"/>
          <w:sz w:val="24"/>
          <w:szCs w:val="24"/>
        </w:rPr>
      </w:pPr>
      <w:bookmarkStart w:id="43" w:name="_Toc501435080"/>
      <w:r w:rsidRPr="00F310C4">
        <w:rPr>
          <w:rFonts w:ascii="Times New Roman" w:hAnsi="Times New Roman"/>
          <w:sz w:val="24"/>
          <w:szCs w:val="24"/>
        </w:rPr>
        <w:t xml:space="preserve">ИНТЕРФАКС-ПОВОЛЖЬЕ; 2017.12.18; СУД 25 ЯНВАРЯ РАССМОТРИТ ИСК БАШКИРСКОГО </w:t>
      </w:r>
      <w:r>
        <w:rPr>
          <w:rFonts w:ascii="Times New Roman" w:hAnsi="Times New Roman"/>
          <w:sz w:val="24"/>
          <w:szCs w:val="24"/>
        </w:rPr>
        <w:t>«</w:t>
      </w:r>
      <w:r w:rsidRPr="00F310C4">
        <w:rPr>
          <w:rFonts w:ascii="Times New Roman" w:hAnsi="Times New Roman"/>
          <w:sz w:val="24"/>
          <w:szCs w:val="24"/>
        </w:rPr>
        <w:t>ГОСТИНОГО ДВОРА</w:t>
      </w:r>
      <w:r>
        <w:rPr>
          <w:rFonts w:ascii="Times New Roman" w:hAnsi="Times New Roman"/>
          <w:sz w:val="24"/>
          <w:szCs w:val="24"/>
        </w:rPr>
        <w:t>»</w:t>
      </w:r>
      <w:r w:rsidRPr="00F310C4">
        <w:rPr>
          <w:rFonts w:ascii="Times New Roman" w:hAnsi="Times New Roman"/>
          <w:sz w:val="24"/>
          <w:szCs w:val="24"/>
        </w:rPr>
        <w:t xml:space="preserve"> К </w:t>
      </w:r>
      <w:r>
        <w:rPr>
          <w:rFonts w:ascii="Times New Roman" w:hAnsi="Times New Roman"/>
          <w:sz w:val="24"/>
          <w:szCs w:val="24"/>
        </w:rPr>
        <w:t>«</w:t>
      </w:r>
      <w:r w:rsidRPr="00F310C4">
        <w:rPr>
          <w:rFonts w:ascii="Times New Roman" w:hAnsi="Times New Roman"/>
          <w:sz w:val="24"/>
          <w:szCs w:val="24"/>
        </w:rPr>
        <w:t>ВИМ-АВИА</w:t>
      </w:r>
      <w:r>
        <w:rPr>
          <w:rFonts w:ascii="Times New Roman" w:hAnsi="Times New Roman"/>
          <w:sz w:val="24"/>
          <w:szCs w:val="24"/>
        </w:rPr>
        <w:t>»</w:t>
      </w:r>
      <w:bookmarkEnd w:id="43"/>
    </w:p>
    <w:p w:rsidR="00A912D6" w:rsidRDefault="00A912D6" w:rsidP="00A912D6">
      <w:pPr>
        <w:jc w:val="both"/>
      </w:pPr>
      <w:r>
        <w:t>Арбитражный суд Башкирии назначил рассмотрение иска ООО Многофункциональный комплекс «Гостиный двор» (Уфа) к авиакомпании «ВИМ-Авиа» на 25 января, сообщается в судебном определении.</w:t>
      </w:r>
    </w:p>
    <w:p w:rsidR="00A912D6" w:rsidRDefault="00A912D6" w:rsidP="00A912D6">
      <w:pPr>
        <w:jc w:val="both"/>
      </w:pPr>
      <w:r>
        <w:t>ООО намерено взыскать с авиаперевозчика 814,948 тыс. рублей, в том числе 788,866 тыс. рублей основного долга и 26,082 тыс. рублей процентов за пользование чужими денежными средствами.</w:t>
      </w:r>
    </w:p>
    <w:p w:rsidR="00A912D6" w:rsidRDefault="00A912D6" w:rsidP="00A912D6">
      <w:pPr>
        <w:jc w:val="both"/>
      </w:pPr>
      <w:r>
        <w:t>Как сообщалось, башкирская компания обратилась в суд с исковым заявлением к ООО «Авиакомпания «ВИМ-Авиа», зарегистрированному в Татарстане, 30 октября.</w:t>
      </w:r>
    </w:p>
    <w:p w:rsidR="0010257A" w:rsidRPr="0098527E" w:rsidRDefault="0010257A" w:rsidP="0098527E">
      <w:bookmarkStart w:id="44" w:name="_GoBack"/>
      <w:bookmarkEnd w:id="44"/>
    </w:p>
    <w:sectPr w:rsidR="0010257A" w:rsidRPr="0098527E" w:rsidSect="00742C5C">
      <w:headerReference w:type="default" r:id="rId58"/>
      <w:footerReference w:type="even" r:id="rId59"/>
      <w:footerReference w:type="default" r:id="rId60"/>
      <w:headerReference w:type="first" r:id="rId61"/>
      <w:footerReference w:type="first" r:id="rId6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06A4" w:rsidRDefault="00D906A4">
      <w:r>
        <w:separator/>
      </w:r>
    </w:p>
  </w:endnote>
  <w:endnote w:type="continuationSeparator" w:id="0">
    <w:p w:rsidR="00D906A4" w:rsidRDefault="00D90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6A4" w:rsidRDefault="00D906A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906A4" w:rsidRDefault="00D906A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6A4" w:rsidRDefault="00D906A4">
    <w:pPr>
      <w:pStyle w:val="a4"/>
      <w:pBdr>
        <w:bottom w:val="single" w:sz="6" w:space="1" w:color="auto"/>
      </w:pBdr>
      <w:ind w:right="360"/>
      <w:rPr>
        <w:lang w:val="en-US"/>
      </w:rPr>
    </w:pPr>
  </w:p>
  <w:p w:rsidR="00D906A4" w:rsidRDefault="00D906A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43F59">
      <w:rPr>
        <w:rStyle w:val="a5"/>
        <w:noProof/>
      </w:rPr>
      <w:t>21</w:t>
    </w:r>
    <w:r>
      <w:rPr>
        <w:rStyle w:val="a5"/>
      </w:rPr>
      <w:fldChar w:fldCharType="end"/>
    </w:r>
  </w:p>
  <w:p w:rsidR="00D906A4" w:rsidRDefault="00D906A4">
    <w:pPr>
      <w:pStyle w:val="a4"/>
      <w:ind w:right="360"/>
      <w:rPr>
        <w:lang w:val="en-US"/>
      </w:rPr>
    </w:pPr>
  </w:p>
  <w:p w:rsidR="00D906A4" w:rsidRDefault="00D906A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6A4" w:rsidRDefault="00D906A4">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06A4" w:rsidRDefault="00D906A4">
      <w:r>
        <w:separator/>
      </w:r>
    </w:p>
  </w:footnote>
  <w:footnote w:type="continuationSeparator" w:id="0">
    <w:p w:rsidR="00D906A4" w:rsidRDefault="00D90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6A4" w:rsidRDefault="00D906A4">
    <w:pPr>
      <w:pStyle w:val="a3"/>
      <w:jc w:val="center"/>
      <w:rPr>
        <w:rFonts w:ascii="DidonaCTT" w:hAnsi="DidonaCTT"/>
        <w:color w:val="000080"/>
        <w:sz w:val="28"/>
        <w:szCs w:val="28"/>
      </w:rPr>
    </w:pPr>
  </w:p>
  <w:p w:rsidR="00D906A4" w:rsidRPr="00C81007" w:rsidRDefault="00D906A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D906A4" w:rsidRDefault="00D906A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6A4" w:rsidRDefault="00D906A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D906A4" w:rsidRPr="00B2388E" w:rsidRDefault="00D906A4" w:rsidP="00742C5C">
    <w:pPr>
      <w:jc w:val="center"/>
      <w:rPr>
        <w:b/>
        <w:color w:val="000080"/>
        <w:sz w:val="32"/>
        <w:szCs w:val="32"/>
      </w:rPr>
    </w:pPr>
    <w:r w:rsidRPr="00B2388E">
      <w:rPr>
        <w:b/>
        <w:color w:val="000080"/>
        <w:sz w:val="32"/>
        <w:szCs w:val="32"/>
      </w:rPr>
      <w:t>Ежедневный мониторинг СМИ</w:t>
    </w:r>
  </w:p>
  <w:p w:rsidR="00D906A4" w:rsidRDefault="00D906A4">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4811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209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7EE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08A8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D21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A6D8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88EF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B89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B45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841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2994"/>
    <w:multiLevelType w:val="multilevel"/>
    <w:tmpl w:val="9EF0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E3451"/>
    <w:multiLevelType w:val="hybridMultilevel"/>
    <w:tmpl w:val="0BF0471A"/>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5A396B"/>
    <w:multiLevelType w:val="hybridMultilevel"/>
    <w:tmpl w:val="80F01DB2"/>
    <w:lvl w:ilvl="0" w:tplc="D2BC2AB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252544"/>
    <w:multiLevelType w:val="multilevel"/>
    <w:tmpl w:val="C11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D3C93"/>
    <w:multiLevelType w:val="multilevel"/>
    <w:tmpl w:val="377E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16DA9"/>
    <w:multiLevelType w:val="multilevel"/>
    <w:tmpl w:val="9C4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2E4064"/>
    <w:multiLevelType w:val="multilevel"/>
    <w:tmpl w:val="DCA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D4BD4"/>
    <w:multiLevelType w:val="hybridMultilevel"/>
    <w:tmpl w:val="9D5C3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857015"/>
    <w:multiLevelType w:val="multilevel"/>
    <w:tmpl w:val="8C4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1C5C4F"/>
    <w:multiLevelType w:val="multilevel"/>
    <w:tmpl w:val="FDF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96672"/>
    <w:multiLevelType w:val="hybridMultilevel"/>
    <w:tmpl w:val="972053E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36D93"/>
    <w:multiLevelType w:val="multilevel"/>
    <w:tmpl w:val="C89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B0561"/>
    <w:multiLevelType w:val="multilevel"/>
    <w:tmpl w:val="1A8A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72398"/>
    <w:multiLevelType w:val="multilevel"/>
    <w:tmpl w:val="5F5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373F0"/>
    <w:multiLevelType w:val="multilevel"/>
    <w:tmpl w:val="3B2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64565"/>
    <w:multiLevelType w:val="multilevel"/>
    <w:tmpl w:val="E6F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B57F3"/>
    <w:multiLevelType w:val="multilevel"/>
    <w:tmpl w:val="B8B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875EF"/>
    <w:multiLevelType w:val="multilevel"/>
    <w:tmpl w:val="415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336C9"/>
    <w:multiLevelType w:val="hybridMultilevel"/>
    <w:tmpl w:val="D856D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B6E4B"/>
    <w:multiLevelType w:val="multilevel"/>
    <w:tmpl w:val="F36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87F6F"/>
    <w:multiLevelType w:val="hybridMultilevel"/>
    <w:tmpl w:val="E43E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15"/>
  </w:num>
  <w:num w:numId="4">
    <w:abstractNumId w:val="17"/>
  </w:num>
  <w:num w:numId="5">
    <w:abstractNumId w:val="2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29"/>
  </w:num>
  <w:num w:numId="19">
    <w:abstractNumId w:val="22"/>
  </w:num>
  <w:num w:numId="20">
    <w:abstractNumId w:val="13"/>
  </w:num>
  <w:num w:numId="21">
    <w:abstractNumId w:val="23"/>
  </w:num>
  <w:num w:numId="22">
    <w:abstractNumId w:val="26"/>
  </w:num>
  <w:num w:numId="23">
    <w:abstractNumId w:val="19"/>
  </w:num>
  <w:num w:numId="24">
    <w:abstractNumId w:val="10"/>
  </w:num>
  <w:num w:numId="25">
    <w:abstractNumId w:val="14"/>
  </w:num>
  <w:num w:numId="26">
    <w:abstractNumId w:val="27"/>
  </w:num>
  <w:num w:numId="27">
    <w:abstractNumId w:val="24"/>
  </w:num>
  <w:num w:numId="28">
    <w:abstractNumId w:val="21"/>
  </w:num>
  <w:num w:numId="29">
    <w:abstractNumId w:val="16"/>
  </w:num>
  <w:num w:numId="30">
    <w:abstractNumId w:val="1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12D6"/>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06A4"/>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43F59"/>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E00A837"/>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2">
    <w:name w:val="heading 2"/>
    <w:basedOn w:val="a"/>
    <w:next w:val="a"/>
    <w:link w:val="20"/>
    <w:qFormat/>
    <w:rsid w:val="00A912D6"/>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qFormat/>
    <w:rsid w:val="00A912D6"/>
    <w:pPr>
      <w:keepNext/>
      <w:spacing w:before="240" w:after="60"/>
      <w:outlineLvl w:val="3"/>
    </w:pPr>
    <w:rPr>
      <w:b/>
      <w:bCs/>
      <w:sz w:val="28"/>
      <w:szCs w:val="28"/>
    </w:rPr>
  </w:style>
  <w:style w:type="paragraph" w:styleId="6">
    <w:name w:val="heading 6"/>
    <w:basedOn w:val="a"/>
    <w:next w:val="a"/>
    <w:link w:val="60"/>
    <w:semiHidden/>
    <w:unhideWhenUsed/>
    <w:qFormat/>
    <w:rsid w:val="00A912D6"/>
    <w:pPr>
      <w:spacing w:before="240" w:after="60"/>
      <w:outlineLvl w:val="5"/>
    </w:pPr>
    <w:rPr>
      <w:rFonts w:ascii="Calibri" w:hAnsi="Calibri"/>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20">
    <w:name w:val="Заголовок 2 Знак"/>
    <w:basedOn w:val="a0"/>
    <w:link w:val="2"/>
    <w:rsid w:val="00A912D6"/>
    <w:rPr>
      <w:rFonts w:ascii="Arial" w:hAnsi="Arial" w:cs="Arial"/>
      <w:b/>
      <w:bCs/>
      <w:i/>
      <w:iCs/>
      <w:sz w:val="28"/>
      <w:szCs w:val="28"/>
    </w:rPr>
  </w:style>
  <w:style w:type="character" w:customStyle="1" w:styleId="40">
    <w:name w:val="Заголовок 4 Знак"/>
    <w:basedOn w:val="a0"/>
    <w:link w:val="4"/>
    <w:rsid w:val="00A912D6"/>
    <w:rPr>
      <w:b/>
      <w:bCs/>
      <w:sz w:val="28"/>
      <w:szCs w:val="28"/>
    </w:rPr>
  </w:style>
  <w:style w:type="character" w:customStyle="1" w:styleId="60">
    <w:name w:val="Заголовок 6 Знак"/>
    <w:basedOn w:val="a0"/>
    <w:link w:val="6"/>
    <w:semiHidden/>
    <w:rsid w:val="00A912D6"/>
    <w:rPr>
      <w:rFonts w:ascii="Calibri" w:hAnsi="Calibri"/>
      <w:b/>
      <w:bCs/>
      <w:sz w:val="22"/>
      <w:szCs w:val="22"/>
    </w:rPr>
  </w:style>
  <w:style w:type="character" w:customStyle="1" w:styleId="10">
    <w:name w:val="Заголовок 1 Знак"/>
    <w:link w:val="1"/>
    <w:rsid w:val="00A912D6"/>
    <w:rPr>
      <w:rFonts w:cs="Arial"/>
      <w:b/>
      <w:bCs/>
      <w:kern w:val="32"/>
      <w:sz w:val="32"/>
      <w:szCs w:val="32"/>
    </w:rPr>
  </w:style>
  <w:style w:type="paragraph" w:styleId="aa">
    <w:name w:val="Normal (Web)"/>
    <w:basedOn w:val="a"/>
    <w:uiPriority w:val="99"/>
    <w:rsid w:val="00A912D6"/>
    <w:pPr>
      <w:spacing w:before="100" w:beforeAutospacing="1" w:after="100" w:afterAutospacing="1"/>
    </w:pPr>
    <w:rPr>
      <w:szCs w:val="24"/>
    </w:rPr>
  </w:style>
  <w:style w:type="character" w:customStyle="1" w:styleId="source">
    <w:name w:val="source"/>
    <w:basedOn w:val="a0"/>
    <w:rsid w:val="00A912D6"/>
  </w:style>
  <w:style w:type="character" w:styleId="ab">
    <w:name w:val="Emphasis"/>
    <w:qFormat/>
    <w:rsid w:val="00A912D6"/>
    <w:rPr>
      <w:i/>
      <w:iCs/>
    </w:rPr>
  </w:style>
  <w:style w:type="character" w:customStyle="1" w:styleId="paragraph">
    <w:name w:val="paragraph"/>
    <w:basedOn w:val="a0"/>
    <w:rsid w:val="00A912D6"/>
  </w:style>
  <w:style w:type="paragraph" w:styleId="ac">
    <w:basedOn w:val="a"/>
    <w:next w:val="a"/>
    <w:qFormat/>
    <w:rsid w:val="00A912D6"/>
    <w:pPr>
      <w:spacing w:before="240" w:after="60"/>
      <w:jc w:val="center"/>
      <w:outlineLvl w:val="0"/>
    </w:pPr>
    <w:rPr>
      <w:rFonts w:ascii="Cambria" w:hAnsi="Cambria"/>
      <w:b/>
      <w:bCs/>
      <w:kern w:val="28"/>
      <w:sz w:val="32"/>
      <w:szCs w:val="32"/>
      <w:lang w:eastAsia="ja-JP"/>
    </w:rPr>
  </w:style>
  <w:style w:type="character" w:customStyle="1" w:styleId="ad">
    <w:name w:val="Название Знак"/>
    <w:link w:val="ae"/>
    <w:rsid w:val="00A912D6"/>
    <w:rPr>
      <w:rFonts w:ascii="Cambria" w:hAnsi="Cambria"/>
      <w:b/>
      <w:bCs/>
      <w:kern w:val="28"/>
      <w:sz w:val="32"/>
      <w:szCs w:val="32"/>
      <w:lang w:val="ru-RU" w:eastAsia="ja-JP" w:bidi="ar-SA"/>
    </w:rPr>
  </w:style>
  <w:style w:type="character" w:customStyle="1" w:styleId="authorin">
    <w:name w:val="authorin"/>
    <w:basedOn w:val="a0"/>
    <w:rsid w:val="00A912D6"/>
  </w:style>
  <w:style w:type="paragraph" w:customStyle="1" w:styleId="marker-quote3">
    <w:name w:val="marker-quote3"/>
    <w:basedOn w:val="a"/>
    <w:rsid w:val="00A912D6"/>
    <w:pPr>
      <w:spacing w:before="100" w:beforeAutospacing="1" w:after="100" w:afterAutospacing="1"/>
    </w:pPr>
    <w:rPr>
      <w:szCs w:val="24"/>
    </w:rPr>
  </w:style>
  <w:style w:type="paragraph" w:customStyle="1" w:styleId="copyrights">
    <w:name w:val="copyrights"/>
    <w:basedOn w:val="a"/>
    <w:rsid w:val="00A912D6"/>
    <w:pPr>
      <w:spacing w:before="100" w:beforeAutospacing="1" w:after="100" w:afterAutospacing="1"/>
    </w:pPr>
    <w:rPr>
      <w:szCs w:val="24"/>
    </w:rPr>
  </w:style>
  <w:style w:type="character" w:customStyle="1" w:styleId="searchhighlight1">
    <w:name w:val="searchhighlight1"/>
    <w:rsid w:val="00A912D6"/>
    <w:rPr>
      <w:b/>
      <w:bCs/>
      <w:color w:val="FF0000"/>
    </w:rPr>
  </w:style>
  <w:style w:type="paragraph" w:styleId="af">
    <w:name w:val="Balloon Text"/>
    <w:basedOn w:val="a"/>
    <w:link w:val="af0"/>
    <w:semiHidden/>
    <w:rsid w:val="00A912D6"/>
    <w:rPr>
      <w:rFonts w:ascii="Tahoma" w:hAnsi="Tahoma" w:cs="Tahoma"/>
      <w:sz w:val="16"/>
      <w:szCs w:val="16"/>
    </w:rPr>
  </w:style>
  <w:style w:type="character" w:customStyle="1" w:styleId="af0">
    <w:name w:val="Текст выноски Знак"/>
    <w:basedOn w:val="a0"/>
    <w:link w:val="af"/>
    <w:semiHidden/>
    <w:rsid w:val="00A912D6"/>
    <w:rPr>
      <w:rFonts w:ascii="Tahoma" w:hAnsi="Tahoma" w:cs="Tahoma"/>
      <w:sz w:val="16"/>
      <w:szCs w:val="16"/>
    </w:rPr>
  </w:style>
  <w:style w:type="character" w:customStyle="1" w:styleId="pale">
    <w:name w:val="pale"/>
    <w:basedOn w:val="a0"/>
    <w:rsid w:val="00A912D6"/>
  </w:style>
  <w:style w:type="character" w:customStyle="1" w:styleId="anons">
    <w:name w:val="anons"/>
    <w:basedOn w:val="a0"/>
    <w:rsid w:val="00A912D6"/>
  </w:style>
  <w:style w:type="character" w:customStyle="1" w:styleId="light-textsm-text">
    <w:name w:val="light-text sm-text"/>
    <w:basedOn w:val="a0"/>
    <w:rsid w:val="00A912D6"/>
  </w:style>
  <w:style w:type="paragraph" w:customStyle="1" w:styleId="style1">
    <w:name w:val="style1"/>
    <w:basedOn w:val="a"/>
    <w:rsid w:val="00A912D6"/>
    <w:pPr>
      <w:spacing w:before="100" w:beforeAutospacing="1" w:after="100" w:afterAutospacing="1"/>
    </w:pPr>
    <w:rPr>
      <w:szCs w:val="24"/>
    </w:rPr>
  </w:style>
  <w:style w:type="character" w:customStyle="1" w:styleId="fontstyle11">
    <w:name w:val="fontstyle11"/>
    <w:basedOn w:val="a0"/>
    <w:rsid w:val="00A912D6"/>
  </w:style>
  <w:style w:type="paragraph" w:customStyle="1" w:styleId="style2">
    <w:name w:val="style2"/>
    <w:basedOn w:val="a"/>
    <w:rsid w:val="00A912D6"/>
    <w:pPr>
      <w:spacing w:before="100" w:beforeAutospacing="1" w:after="100" w:afterAutospacing="1"/>
    </w:pPr>
    <w:rPr>
      <w:szCs w:val="24"/>
    </w:rPr>
  </w:style>
  <w:style w:type="paragraph" w:customStyle="1" w:styleId="style4">
    <w:name w:val="style4"/>
    <w:basedOn w:val="a"/>
    <w:rsid w:val="00A912D6"/>
    <w:pPr>
      <w:spacing w:before="100" w:beforeAutospacing="1" w:after="100" w:afterAutospacing="1"/>
    </w:pPr>
    <w:rPr>
      <w:szCs w:val="24"/>
    </w:rPr>
  </w:style>
  <w:style w:type="paragraph" w:customStyle="1" w:styleId="style5">
    <w:name w:val="style5"/>
    <w:basedOn w:val="a"/>
    <w:rsid w:val="00A912D6"/>
    <w:pPr>
      <w:spacing w:before="100" w:beforeAutospacing="1" w:after="100" w:afterAutospacing="1"/>
    </w:pPr>
    <w:rPr>
      <w:szCs w:val="24"/>
    </w:rPr>
  </w:style>
  <w:style w:type="paragraph" w:customStyle="1" w:styleId="style3">
    <w:name w:val="style3"/>
    <w:basedOn w:val="a"/>
    <w:rsid w:val="00A912D6"/>
    <w:pPr>
      <w:spacing w:before="100" w:beforeAutospacing="1" w:after="100" w:afterAutospacing="1"/>
    </w:pPr>
    <w:rPr>
      <w:szCs w:val="24"/>
    </w:rPr>
  </w:style>
  <w:style w:type="paragraph" w:customStyle="1" w:styleId="style6">
    <w:name w:val="style6"/>
    <w:basedOn w:val="a"/>
    <w:rsid w:val="00A912D6"/>
    <w:pPr>
      <w:spacing w:before="100" w:beforeAutospacing="1" w:after="100" w:afterAutospacing="1"/>
    </w:pPr>
    <w:rPr>
      <w:szCs w:val="24"/>
    </w:rPr>
  </w:style>
  <w:style w:type="character" w:customStyle="1" w:styleId="fontstyle12">
    <w:name w:val="fontstyle12"/>
    <w:basedOn w:val="a0"/>
    <w:rsid w:val="00A912D6"/>
  </w:style>
  <w:style w:type="paragraph" w:customStyle="1" w:styleId="copyf-s-sminfocopy">
    <w:name w:val="copy f-s-sm info_copy"/>
    <w:basedOn w:val="a"/>
    <w:rsid w:val="00A912D6"/>
    <w:pPr>
      <w:spacing w:before="100" w:beforeAutospacing="1" w:after="100" w:afterAutospacing="1"/>
    </w:pPr>
    <w:rPr>
      <w:szCs w:val="24"/>
    </w:rPr>
  </w:style>
  <w:style w:type="character" w:customStyle="1" w:styleId="b-header-currency-updated">
    <w:name w:val="b-header-currency-updated"/>
    <w:basedOn w:val="a0"/>
    <w:rsid w:val="00A912D6"/>
  </w:style>
  <w:style w:type="character" w:customStyle="1" w:styleId="b-header-currency-value">
    <w:name w:val="b-header-currency-value"/>
    <w:basedOn w:val="a0"/>
    <w:rsid w:val="00A912D6"/>
  </w:style>
  <w:style w:type="character" w:customStyle="1" w:styleId="b-header-currency-dir-down">
    <w:name w:val="b-header-currency-dir-down"/>
    <w:basedOn w:val="a0"/>
    <w:rsid w:val="00A912D6"/>
  </w:style>
  <w:style w:type="paragraph" w:styleId="z-">
    <w:name w:val="HTML Top of Form"/>
    <w:basedOn w:val="a"/>
    <w:next w:val="a"/>
    <w:link w:val="z-0"/>
    <w:hidden/>
    <w:rsid w:val="00A912D6"/>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A912D6"/>
    <w:rPr>
      <w:rFonts w:ascii="Arial" w:hAnsi="Arial" w:cs="Arial"/>
      <w:vanish/>
      <w:sz w:val="16"/>
      <w:szCs w:val="16"/>
    </w:rPr>
  </w:style>
  <w:style w:type="paragraph" w:styleId="z-1">
    <w:name w:val="HTML Bottom of Form"/>
    <w:basedOn w:val="a"/>
    <w:next w:val="a"/>
    <w:link w:val="z-2"/>
    <w:hidden/>
    <w:rsid w:val="00A912D6"/>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A912D6"/>
    <w:rPr>
      <w:rFonts w:ascii="Arial" w:hAnsi="Arial" w:cs="Arial"/>
      <w:vanish/>
      <w:sz w:val="16"/>
      <w:szCs w:val="16"/>
    </w:rPr>
  </w:style>
  <w:style w:type="character" w:customStyle="1" w:styleId="b-bfm-topsubject">
    <w:name w:val="b-bfm-top__subject"/>
    <w:basedOn w:val="a0"/>
    <w:rsid w:val="00A912D6"/>
  </w:style>
  <w:style w:type="character" w:customStyle="1" w:styleId="b-bfm-toptime">
    <w:name w:val="b-bfm-top__time"/>
    <w:basedOn w:val="a0"/>
    <w:rsid w:val="00A912D6"/>
  </w:style>
  <w:style w:type="character" w:customStyle="1" w:styleId="b-bfm-toptitle-inner">
    <w:name w:val="b-bfm-top__title-inner"/>
    <w:basedOn w:val="a0"/>
    <w:rsid w:val="00A912D6"/>
  </w:style>
  <w:style w:type="character" w:customStyle="1" w:styleId="b-news-heading-authors">
    <w:name w:val="b-news-heading-authors"/>
    <w:basedOn w:val="a0"/>
    <w:rsid w:val="00A912D6"/>
  </w:style>
  <w:style w:type="character" w:styleId="af1">
    <w:name w:val="FollowedHyperlink"/>
    <w:rsid w:val="00A912D6"/>
    <w:rPr>
      <w:color w:val="800080"/>
      <w:u w:val="single"/>
    </w:rPr>
  </w:style>
  <w:style w:type="character" w:customStyle="1" w:styleId="apple-converted-space">
    <w:name w:val="apple-converted-space"/>
    <w:rsid w:val="00A912D6"/>
  </w:style>
  <w:style w:type="character" w:customStyle="1" w:styleId="searchhighlight">
    <w:name w:val="searchhighlight"/>
    <w:rsid w:val="00A912D6"/>
  </w:style>
  <w:style w:type="paragraph" w:styleId="af2">
    <w:name w:val="Document Map"/>
    <w:basedOn w:val="a"/>
    <w:link w:val="af3"/>
    <w:rsid w:val="00A912D6"/>
    <w:pPr>
      <w:shd w:val="clear" w:color="auto" w:fill="000080"/>
    </w:pPr>
    <w:rPr>
      <w:rFonts w:ascii="Tahoma" w:hAnsi="Tahoma" w:cs="Tahoma"/>
      <w:sz w:val="20"/>
      <w:szCs w:val="20"/>
    </w:rPr>
  </w:style>
  <w:style w:type="character" w:customStyle="1" w:styleId="af3">
    <w:name w:val="Схема документа Знак"/>
    <w:basedOn w:val="a0"/>
    <w:link w:val="af2"/>
    <w:rsid w:val="00A912D6"/>
    <w:rPr>
      <w:rFonts w:ascii="Tahoma" w:hAnsi="Tahoma" w:cs="Tahoma"/>
      <w:shd w:val="clear" w:color="auto" w:fill="000080"/>
    </w:rPr>
  </w:style>
  <w:style w:type="character" w:styleId="af4">
    <w:name w:val="Unresolved Mention"/>
    <w:basedOn w:val="a0"/>
    <w:uiPriority w:val="99"/>
    <w:semiHidden/>
    <w:unhideWhenUsed/>
    <w:rsid w:val="00A912D6"/>
    <w:rPr>
      <w:color w:val="808080"/>
      <w:shd w:val="clear" w:color="auto" w:fill="E6E6E6"/>
    </w:rPr>
  </w:style>
  <w:style w:type="paragraph" w:styleId="ae">
    <w:name w:val="Title"/>
    <w:basedOn w:val="a"/>
    <w:next w:val="a"/>
    <w:link w:val="ad"/>
    <w:qFormat/>
    <w:rsid w:val="00A912D6"/>
    <w:pPr>
      <w:spacing w:before="240" w:after="60"/>
      <w:jc w:val="center"/>
      <w:outlineLvl w:val="0"/>
    </w:pPr>
    <w:rPr>
      <w:rFonts w:ascii="Cambria" w:hAnsi="Cambria"/>
      <w:b/>
      <w:bCs/>
      <w:kern w:val="28"/>
      <w:sz w:val="32"/>
      <w:szCs w:val="32"/>
      <w:lang w:eastAsia="ja-JP"/>
    </w:rPr>
  </w:style>
  <w:style w:type="character" w:customStyle="1" w:styleId="af5">
    <w:name w:val="Заголовок Знак"/>
    <w:basedOn w:val="a0"/>
    <w:link w:val="ae"/>
    <w:rsid w:val="00A912D6"/>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mir24.tv/news/16283030/sokolov-otdelnogo-terminala-dlya-rossiyan-v-aeroportu-kaira-ne-budet" TargetMode="External"/><Relationship Id="rId18" Type="http://schemas.openxmlformats.org/officeDocument/2006/relationships/hyperlink" Target="https://www.rbc.ru/business/18/12/2017/5a37acec9a7947381dc50c19" TargetMode="External"/><Relationship Id="rId26" Type="http://schemas.openxmlformats.org/officeDocument/2006/relationships/hyperlink" Target="http://www.baikal-daily.ru/news/15/287803/" TargetMode="External"/><Relationship Id="rId39" Type="http://schemas.openxmlformats.org/officeDocument/2006/relationships/hyperlink" Target="https://iz.ru/684957/2017-12-18/rzhd-ustanovili-maksimalnuiu-stoimost-proezdnykh-na-sapsan-v-432-tys-rublei" TargetMode="External"/><Relationship Id="rId21" Type="http://schemas.openxmlformats.org/officeDocument/2006/relationships/hyperlink" Target="https://life.ru/t/&#1085;&#1086;&#1074;&#1086;&#1089;&#1090;&#1080;/1071568/naziemnoie_mietro_v_moskvie_nachniot_rabotu_vo_ii_kvartalie_2019_ghoda" TargetMode="External"/><Relationship Id="rId34" Type="http://schemas.openxmlformats.org/officeDocument/2006/relationships/hyperlink" Target="http://tass.ru/transport/4821232" TargetMode="External"/><Relationship Id="rId42" Type="http://schemas.openxmlformats.org/officeDocument/2006/relationships/hyperlink" Target="http://tass.ru/obschestvo/4822106" TargetMode="External"/><Relationship Id="rId47" Type="http://schemas.openxmlformats.org/officeDocument/2006/relationships/hyperlink" Target="https://360tv.ru/news/transport/mcd/" TargetMode="External"/><Relationship Id="rId50" Type="http://schemas.openxmlformats.org/officeDocument/2006/relationships/hyperlink" Target="http://tass.ru/ekonomika/4822981" TargetMode="External"/><Relationship Id="rId55" Type="http://schemas.openxmlformats.org/officeDocument/2006/relationships/hyperlink" Target="http://tass.ru/ekonomika/4822322" TargetMode="External"/><Relationship Id="rId63" Type="http://schemas.openxmlformats.org/officeDocument/2006/relationships/fontTable" Target="fontTable.xml"/><Relationship Id="rId7" Type="http://schemas.openxmlformats.org/officeDocument/2006/relationships/hyperlink" Target="https://sm-news.ru/news/regiony/v-mintranse-obsudili-voprosy-transportnoy-dostupnosti-na-period-chm-2018/" TargetMode="External"/><Relationship Id="rId2" Type="http://schemas.openxmlformats.org/officeDocument/2006/relationships/styles" Target="styles.xml"/><Relationship Id="rId16" Type="http://schemas.openxmlformats.org/officeDocument/2006/relationships/hyperlink" Target="https://www.pravda.ru/news/travel/18-12-2017/1362061-kair-0/" TargetMode="External"/><Relationship Id="rId20" Type="http://schemas.openxmlformats.org/officeDocument/2006/relationships/hyperlink" Target="https://ria.ru/mo/20171218/1511215416.html" TargetMode="External"/><Relationship Id="rId29" Type="http://schemas.openxmlformats.org/officeDocument/2006/relationships/hyperlink" Target="https://rt.rbc.ru/tatarstan/freenews/5a37e0029a79476ee1fc82c7" TargetMode="External"/><Relationship Id="rId41" Type="http://schemas.openxmlformats.org/officeDocument/2006/relationships/hyperlink" Target="https://rg.ru/2017/12/19/rzhd-naznachili-na-85-bolshe-dopolnitelnyh-poezdov-na-novyj-god.html" TargetMode="External"/><Relationship Id="rId54" Type="http://schemas.openxmlformats.org/officeDocument/2006/relationships/hyperlink" Target="https://www.kommersant.ru/doc/3501395" TargetMode="External"/><Relationship Id="rId62"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ovoritmoskva.ru/news/145180/" TargetMode="External"/><Relationship Id="rId24" Type="http://schemas.openxmlformats.org/officeDocument/2006/relationships/hyperlink" Target="http://tass.ru/sibir-news/4820415" TargetMode="External"/><Relationship Id="rId32" Type="http://schemas.openxmlformats.org/officeDocument/2006/relationships/hyperlink" Target="http://tass.ru/sibir-news/4820857" TargetMode="External"/><Relationship Id="rId37" Type="http://schemas.openxmlformats.org/officeDocument/2006/relationships/hyperlink" Target="http://tass.ru/transport/4822423" TargetMode="External"/><Relationship Id="rId40" Type="http://schemas.openxmlformats.org/officeDocument/2006/relationships/hyperlink" Target="https://rg.ru/2017/12/18/nakazanie-za-narushenie-pravil-povedeniia-na-zheleznoj-doroge-uzhestochat.html" TargetMode="External"/><Relationship Id="rId45" Type="http://schemas.openxmlformats.org/officeDocument/2006/relationships/hyperlink" Target="https://versiya.info/mozaika/50140" TargetMode="External"/><Relationship Id="rId53" Type="http://schemas.openxmlformats.org/officeDocument/2006/relationships/hyperlink" Target="https://www.kommersant.ru/doc/3501421" TargetMode="External"/><Relationship Id="rId58"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echo.msk.ru/news/2113250-echo.html" TargetMode="External"/><Relationship Id="rId23" Type="http://schemas.openxmlformats.org/officeDocument/2006/relationships/hyperlink" Target="https://360tv.ru/news/transport/zapusk-mtsd/" TargetMode="External"/><Relationship Id="rId28" Type="http://schemas.openxmlformats.org/officeDocument/2006/relationships/hyperlink" Target="https://www.kommersant.ru/doc/3500938" TargetMode="External"/><Relationship Id="rId36" Type="http://schemas.openxmlformats.org/officeDocument/2006/relationships/hyperlink" Target="http://tass.ru/transport/4822353" TargetMode="External"/><Relationship Id="rId49" Type="http://schemas.openxmlformats.org/officeDocument/2006/relationships/hyperlink" Target="http://tass.ru/transport/4821962" TargetMode="External"/><Relationship Id="rId57" Type="http://schemas.openxmlformats.org/officeDocument/2006/relationships/hyperlink" Target="http://tass.ru/transport/4822762" TargetMode="External"/><Relationship Id="rId61" Type="http://schemas.openxmlformats.org/officeDocument/2006/relationships/header" Target="header2.xml"/><Relationship Id="rId10" Type="http://schemas.openxmlformats.org/officeDocument/2006/relationships/hyperlink" Target="https://ria.ru/tourism/20171218/1511205377.html" TargetMode="External"/><Relationship Id="rId19" Type="http://schemas.openxmlformats.org/officeDocument/2006/relationships/hyperlink" Target="http://tass.ru/obschestvo/4822106" TargetMode="External"/><Relationship Id="rId31" Type="http://schemas.openxmlformats.org/officeDocument/2006/relationships/hyperlink" Target="http://tass.ru/moskva/4821012" TargetMode="External"/><Relationship Id="rId44" Type="http://schemas.openxmlformats.org/officeDocument/2006/relationships/hyperlink" Target="https://realty.ria.ru/news_infrastructure/20171218/1511184428.html" TargetMode="External"/><Relationship Id="rId52" Type="http://schemas.openxmlformats.org/officeDocument/2006/relationships/hyperlink" Target="http://tass.ru/transport/4821789" TargetMode="External"/><Relationship Id="rId6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iz.ru/684962/2017-12-18/mintrans-oproverg-slukhi-ob-otdelnom-terminale-dlia-rossiian-v-kaire" TargetMode="External"/><Relationship Id="rId14" Type="http://schemas.openxmlformats.org/officeDocument/2006/relationships/hyperlink" Target="https://polit.info/378898-sokolov-rasskazal-pochemu-v-aeroportu-kaira-ne-budet-otdelnogo-terminala-dlya-rossiyan" TargetMode="External"/><Relationship Id="rId22" Type="http://schemas.openxmlformats.org/officeDocument/2006/relationships/hyperlink" Target="http://kapital-rus.ru/news/351434-nazemnoe_metro_v_stolice_nachnet_rabotu_vo_ii_kvartale_2019_goda/" TargetMode="External"/><Relationship Id="rId27" Type="http://schemas.openxmlformats.org/officeDocument/2006/relationships/hyperlink" Target="http://www.gudok.ru/news/?ID=1396826" TargetMode="External"/><Relationship Id="rId30" Type="http://schemas.openxmlformats.org/officeDocument/2006/relationships/hyperlink" Target="http://tass.ru/ekonomika/4820724" TargetMode="External"/><Relationship Id="rId35" Type="http://schemas.openxmlformats.org/officeDocument/2006/relationships/hyperlink" Target="https://iz.ru/684914/2017-12-18/analitiki-nazvali-lidera-avtomobilnykh-perevozok-rossii" TargetMode="External"/><Relationship Id="rId43" Type="http://schemas.openxmlformats.org/officeDocument/2006/relationships/hyperlink" Target="https://rg.ru/2017/12/18/reg-cfo/utverzhden-plan-realizacii-proekta-moskovskih-centralnyh-diametrov.html" TargetMode="External"/><Relationship Id="rId48" Type="http://schemas.openxmlformats.org/officeDocument/2006/relationships/hyperlink" Target="http://tass.ru/transport/4821732" TargetMode="External"/><Relationship Id="rId56" Type="http://schemas.openxmlformats.org/officeDocument/2006/relationships/hyperlink" Target="http://tass.ru/transport/4820326" TargetMode="External"/><Relationship Id="rId64" Type="http://schemas.openxmlformats.org/officeDocument/2006/relationships/theme" Target="theme/theme1.xml"/><Relationship Id="rId8" Type="http://schemas.openxmlformats.org/officeDocument/2006/relationships/hyperlink" Target="http://tass.ru/ekonomika/4822318" TargetMode="External"/><Relationship Id="rId51" Type="http://schemas.openxmlformats.org/officeDocument/2006/relationships/hyperlink" Target="http://tass.ru/transport/4820878" TargetMode="External"/><Relationship Id="rId3" Type="http://schemas.openxmlformats.org/officeDocument/2006/relationships/settings" Target="settings.xml"/><Relationship Id="rId12" Type="http://schemas.openxmlformats.org/officeDocument/2006/relationships/hyperlink" Target="https://www.pnp.ru/in-world/v-aeroportu-kaira-ne-budet-otdelnogo-terminala-dlya-rossiyskikh-passazhirov.html" TargetMode="External"/><Relationship Id="rId17" Type="http://schemas.openxmlformats.org/officeDocument/2006/relationships/hyperlink" Target="https://www.kommersant.ru/doc/3500966" TargetMode="External"/><Relationship Id="rId25" Type="http://schemas.openxmlformats.org/officeDocument/2006/relationships/hyperlink" Target="http://tass.ru/ekonomika/4823292" TargetMode="External"/><Relationship Id="rId33" Type="http://schemas.openxmlformats.org/officeDocument/2006/relationships/hyperlink" Target="https://ria.ru/economy/20171218/1511195673.html" TargetMode="External"/><Relationship Id="rId38" Type="http://schemas.openxmlformats.org/officeDocument/2006/relationships/hyperlink" Target="https://www.vedomosti.ru/business/articles/2017/12/18/745661-sapsan" TargetMode="External"/><Relationship Id="rId46" Type="http://schemas.openxmlformats.org/officeDocument/2006/relationships/hyperlink" Target="https://www.gazeta.ru/social/news/2017/12/18/n_10949078.shtml" TargetMode="External"/><Relationship Id="rId5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24</Pages>
  <Words>9681</Words>
  <Characters>69296</Characters>
  <Application>Microsoft Office Word</Application>
  <DocSecurity>0</DocSecurity>
  <Lines>577</Lines>
  <Paragraphs>157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78820</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2017-12-19T05:47:00Z</dcterms:created>
  <dcterms:modified xsi:type="dcterms:W3CDTF">2017-12-19T05:47:00Z</dcterms:modified>
</cp:coreProperties>
</file>