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EE6" w:rsidRPr="00C50EE6" w:rsidRDefault="00C50EE6" w:rsidP="00C50EE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aps/>
          <w:color w:val="000000"/>
          <w:sz w:val="24"/>
          <w:szCs w:val="24"/>
          <w:lang w:eastAsia="ru-RU"/>
        </w:rPr>
        <w:t>ДОКЛАД РУКОВОДИТЕЛЯ ФЕДЕРАЛЬНОГО ДОРОЖНОГО АГЕНТСТВА </w:t>
      </w:r>
      <w:r w:rsidRPr="00C50EE6">
        <w:rPr>
          <w:rFonts w:ascii="Times New Roman" w:eastAsia="Times New Roman" w:hAnsi="Times New Roman" w:cs="Times New Roman"/>
          <w:b/>
          <w:bCs/>
          <w:caps/>
          <w:color w:val="000000"/>
          <w:sz w:val="24"/>
          <w:szCs w:val="24"/>
          <w:lang w:eastAsia="ru-RU"/>
        </w:rPr>
        <w:t>АНАТОЛИЯ ЧАБУНИНА</w:t>
      </w:r>
      <w:r w:rsidRPr="00C50EE6">
        <w:rPr>
          <w:rFonts w:ascii="Times New Roman" w:eastAsia="Times New Roman" w:hAnsi="Times New Roman" w:cs="Times New Roman"/>
          <w:caps/>
          <w:color w:val="000000"/>
          <w:sz w:val="24"/>
          <w:szCs w:val="24"/>
          <w:lang w:eastAsia="ru-RU"/>
        </w:rPr>
        <w:t> </w:t>
      </w:r>
      <w:r w:rsidRPr="00C50EE6">
        <w:rPr>
          <w:rFonts w:ascii="Times New Roman" w:eastAsia="Times New Roman" w:hAnsi="Times New Roman" w:cs="Times New Roman"/>
          <w:caps/>
          <w:color w:val="000000"/>
          <w:sz w:val="24"/>
          <w:szCs w:val="24"/>
          <w:lang w:eastAsia="ru-RU"/>
        </w:rPr>
        <w:br/>
        <w:t>НА ВСЕРОССИЙСКОЙ НАУЧНО-ПРАКТИЧЕСКОЙ КОНФЕРЕНЦИИ ПО ВОПРОСАМ АНАЛИЗА </w:t>
      </w:r>
      <w:r w:rsidRPr="00C50EE6">
        <w:rPr>
          <w:rFonts w:ascii="Times New Roman" w:eastAsia="Times New Roman" w:hAnsi="Times New Roman" w:cs="Times New Roman"/>
          <w:caps/>
          <w:color w:val="000000"/>
          <w:sz w:val="24"/>
          <w:szCs w:val="24"/>
          <w:lang w:eastAsia="ru-RU"/>
        </w:rPr>
        <w:br/>
        <w:t>ИТОГОВ ПРЕДЫДУЩЕГО ПЕРИОДА И ОПРЕДЕЛЕНИЯ ПЕРСПЕКТИВНЫХ ЗАДАЧ РАЗВИТИЯ ДОРОЖНОГО ХОЗЯЙСТВА</w:t>
      </w:r>
    </w:p>
    <w:p w:rsidR="00C50EE6" w:rsidRPr="00C50EE6" w:rsidRDefault="00C50EE6" w:rsidP="00C50EE6">
      <w:pPr>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i/>
          <w:iCs/>
          <w:color w:val="000000"/>
          <w:sz w:val="24"/>
          <w:szCs w:val="24"/>
          <w:lang w:eastAsia="ru-RU"/>
        </w:rPr>
        <w:t>Москва 10 марта 2010 года</w:t>
      </w:r>
    </w:p>
    <w:p w:rsidR="00C50EE6" w:rsidRPr="00C50EE6" w:rsidRDefault="00C50EE6" w:rsidP="00C50EE6">
      <w:pPr>
        <w:spacing w:after="0" w:line="240" w:lineRule="auto"/>
        <w:rPr>
          <w:rFonts w:ascii="Times New Roman" w:eastAsia="Times New Roman" w:hAnsi="Times New Roman" w:cs="Times New Roman"/>
          <w:sz w:val="24"/>
          <w:szCs w:val="24"/>
          <w:lang w:eastAsia="ru-RU"/>
        </w:rPr>
      </w:pPr>
      <w:r w:rsidRPr="00C50EE6">
        <w:rPr>
          <w:rFonts w:ascii="Times New Roman" w:eastAsia="Times New Roman" w:hAnsi="Times New Roman" w:cs="Times New Roman"/>
          <w:color w:val="000000"/>
          <w:sz w:val="24"/>
          <w:szCs w:val="24"/>
          <w:lang w:eastAsia="ru-RU"/>
        </w:rPr>
        <w:pict>
          <v:rect id="_x0000_i1025" style="width:0;height:1.5pt" o:hralign="center" o:hrstd="t" o:hr="t" fillcolor="#a0a0a0" stroked="f"/>
        </w:pict>
      </w:r>
    </w:p>
    <w:p w:rsidR="00C50EE6" w:rsidRPr="00C50EE6" w:rsidRDefault="00C50EE6" w:rsidP="00C50EE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anchor distT="57150" distB="57150" distL="57150" distR="57150" simplePos="0" relativeHeight="251658240" behindDoc="0" locked="0" layoutInCell="1" allowOverlap="0">
            <wp:simplePos x="0" y="0"/>
            <wp:positionH relativeFrom="column">
              <wp:align>left</wp:align>
            </wp:positionH>
            <wp:positionV relativeFrom="line">
              <wp:posOffset>0</wp:posOffset>
            </wp:positionV>
            <wp:extent cx="2695575" cy="3476625"/>
            <wp:effectExtent l="19050" t="0" r="9525" b="0"/>
            <wp:wrapSquare wrapText="bothSides"/>
            <wp:docPr id="2" name="Рисунок 2" descr="http://mintrans.ru/pressa/images/Foto_1003201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ntrans.ru/pressa/images/Foto_10032010/1b.jpg"/>
                    <pic:cNvPicPr>
                      <a:picLocks noChangeAspect="1" noChangeArrowheads="1"/>
                    </pic:cNvPicPr>
                  </pic:nvPicPr>
                  <pic:blipFill>
                    <a:blip r:embed="rId5"/>
                    <a:srcRect/>
                    <a:stretch>
                      <a:fillRect/>
                    </a:stretch>
                  </pic:blipFill>
                  <pic:spPr bwMode="auto">
                    <a:xfrm>
                      <a:off x="0" y="0"/>
                      <a:ext cx="2695575" cy="3476625"/>
                    </a:xfrm>
                    <a:prstGeom prst="rect">
                      <a:avLst/>
                    </a:prstGeom>
                    <a:noFill/>
                    <a:ln w="9525">
                      <a:noFill/>
                      <a:miter lim="800000"/>
                      <a:headEnd/>
                      <a:tailEnd/>
                    </a:ln>
                  </pic:spPr>
                </pic:pic>
              </a:graphicData>
            </a:graphic>
          </wp:anchor>
        </w:drawing>
      </w:r>
      <w:r w:rsidRPr="00C50EE6">
        <w:rPr>
          <w:rFonts w:ascii="Times New Roman" w:eastAsia="Times New Roman" w:hAnsi="Times New Roman" w:cs="Times New Roman"/>
          <w:color w:val="000000"/>
          <w:sz w:val="24"/>
          <w:szCs w:val="24"/>
          <w:lang w:eastAsia="ru-RU"/>
        </w:rPr>
        <w:t>Уважаемый Игорь Евгеньевич!</w:t>
      </w:r>
      <w:r w:rsidRPr="00C50EE6">
        <w:rPr>
          <w:rFonts w:ascii="Times New Roman" w:eastAsia="Times New Roman" w:hAnsi="Times New Roman" w:cs="Times New Roman"/>
          <w:color w:val="000000"/>
          <w:sz w:val="24"/>
          <w:szCs w:val="24"/>
          <w:lang w:eastAsia="ru-RU"/>
        </w:rPr>
        <w:br/>
        <w:t>Уважаемые участники конференции!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50EE6">
        <w:rPr>
          <w:rFonts w:ascii="Times New Roman" w:eastAsia="Times New Roman" w:hAnsi="Times New Roman" w:cs="Times New Roman"/>
          <w:color w:val="000000"/>
          <w:sz w:val="24"/>
          <w:szCs w:val="24"/>
          <w:lang w:eastAsia="ru-RU"/>
        </w:rPr>
        <w:t>Сегодняшняя конференция проходит в весьма знаменательное для всей дорожной отрасли время: начата реализация федеральной целевой программы «Развитие транспортной системы России (2010-2015 гг.)» и подпрограммы «Автомобильные дороги», входящей в ее состав.</w:t>
      </w:r>
      <w:proofErr w:type="gramEnd"/>
      <w:r w:rsidRPr="00C50EE6">
        <w:rPr>
          <w:rFonts w:ascii="Times New Roman" w:eastAsia="Times New Roman" w:hAnsi="Times New Roman" w:cs="Times New Roman"/>
          <w:color w:val="000000"/>
          <w:sz w:val="24"/>
          <w:szCs w:val="24"/>
          <w:lang w:eastAsia="ru-RU"/>
        </w:rPr>
        <w:t xml:space="preserve"> Она была разработана во исполнение поручения Президента Российской Федерации по реализации основных положений Послания Президента Российской Федерации Федеральному Собранию Российской Федерации на 2007 год и предусматривала досрочное завершение федеральной целевой программы «Модернизация транспортной системы России (2002-2010 гг.)» в 2009 году.</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За прошедший восьмилетний период реализации подпрограммы «Автомобильные дороги» сделан новый шаг в развитии дорожной сети Российской Федерации. Значение завершенной подпрограммы состоит не только в километрах ввода в эксплуатацию дорог и мостов. Важным достижением реализации подпрограммы, выходящим далеко за пределы ее действия, является успешное завершение основных мероприятий, предусмотренных разделом III Подпрограммы «Подготовка законодательной базы и нормативного правового обеспечения».</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Был принят Федеральный закон «Об автомобильных дорогах и дорожной деятельности в Российской Федерации…». </w:t>
      </w:r>
      <w:proofErr w:type="gramStart"/>
      <w:r w:rsidRPr="00C50EE6">
        <w:rPr>
          <w:rFonts w:ascii="Times New Roman" w:eastAsia="Times New Roman" w:hAnsi="Times New Roman" w:cs="Times New Roman"/>
          <w:color w:val="000000"/>
          <w:sz w:val="24"/>
          <w:szCs w:val="24"/>
          <w:lang w:eastAsia="ru-RU"/>
        </w:rPr>
        <w:t xml:space="preserve">Во исполнение его требований утверждены 23 нормативных правовых акта Правительства Российской Федерации, Минтранса России, </w:t>
      </w:r>
      <w:proofErr w:type="spellStart"/>
      <w:r w:rsidRPr="00C50EE6">
        <w:rPr>
          <w:rFonts w:ascii="Times New Roman" w:eastAsia="Times New Roman" w:hAnsi="Times New Roman" w:cs="Times New Roman"/>
          <w:color w:val="000000"/>
          <w:sz w:val="24"/>
          <w:szCs w:val="24"/>
          <w:lang w:eastAsia="ru-RU"/>
        </w:rPr>
        <w:t>Росавтодора</w:t>
      </w:r>
      <w:proofErr w:type="spellEnd"/>
      <w:r w:rsidRPr="00C50EE6">
        <w:rPr>
          <w:rFonts w:ascii="Times New Roman" w:eastAsia="Times New Roman" w:hAnsi="Times New Roman" w:cs="Times New Roman"/>
          <w:color w:val="000000"/>
          <w:sz w:val="24"/>
          <w:szCs w:val="24"/>
          <w:lang w:eastAsia="ru-RU"/>
        </w:rPr>
        <w:t>.</w:t>
      </w:r>
      <w:proofErr w:type="gramEnd"/>
      <w:r w:rsidRPr="00C50EE6">
        <w:rPr>
          <w:rFonts w:ascii="Times New Roman" w:eastAsia="Times New Roman" w:hAnsi="Times New Roman" w:cs="Times New Roman"/>
          <w:color w:val="000000"/>
          <w:sz w:val="24"/>
          <w:szCs w:val="24"/>
          <w:lang w:eastAsia="ru-RU"/>
        </w:rPr>
        <w:t> </w:t>
      </w:r>
      <w:r w:rsidRPr="00C50EE6">
        <w:rPr>
          <w:rFonts w:ascii="Times New Roman" w:eastAsia="Times New Roman" w:hAnsi="Times New Roman" w:cs="Times New Roman"/>
          <w:color w:val="000000"/>
          <w:sz w:val="24"/>
          <w:szCs w:val="24"/>
          <w:lang w:eastAsia="ru-RU"/>
        </w:rPr>
        <w:br/>
        <w:t>Структура сети автомобильных дорог общего пользования приведена в соответствие с положениями законодательства в области разграничения предметов ведения и полномочий между органами государственной власти и местного самоуправления. Установлены органы, ответственные за состояние и развитие соответствующих автомобильных дорог.</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С учетом критериев новой классификации осуществляется инвентаризация сети автомобильных дорог общего пользования.</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соответствие с измененной структурой сети автомобильных дорог приведены формы государственной статистической отчетности по автомобильным дорогам.</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lastRenderedPageBreak/>
        <w:t>В соответствии с поручением Президента Российской Федерации Д.А. Медведева по итогам заседания президиума Государственного совета Российской Федерации, состоявшегося</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24 ноября 2009 г. в городе Ульяновске, разрабатываются предложения по организации устойчивого финансового обеспечения дорожного хозяйства за счет целевых источников финансирования. Об этом сегодня говорил Олег Валентинович.</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Правительством Российской Федерации утверждены нормативы денежных затрат на содержание и ремонт автомобильных дорог федерального значения и правилах их расчета. Аналогичные документы приняты в 51 субъекте Российской Федерации. Еще в 30 регионах расчет нормативов подготовлен или находится в стадии подготовки.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Введено в практику заключение долгосрочных контрактов на строительство, капитальный ремонт и содержание автомобильных дорог на основании соответствующих распоряжений Правительства Российской Федерации. Эти меры также направлены на реализацию положений Подпрограммы в части повышения срока службы дорожных сооружений, снижения стоимости и сокращение срока выполнения дорожных работ.</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50EE6">
        <w:rPr>
          <w:rFonts w:ascii="Times New Roman" w:eastAsia="Times New Roman" w:hAnsi="Times New Roman" w:cs="Times New Roman"/>
          <w:color w:val="000000"/>
          <w:sz w:val="24"/>
          <w:szCs w:val="24"/>
          <w:lang w:eastAsia="ru-RU"/>
        </w:rPr>
        <w:t xml:space="preserve">На реализацию положения Подпрограммы, касающегося мер по снижению нагрузки на государственный бюджет, </w:t>
      </w:r>
      <w:proofErr w:type="spellStart"/>
      <w:r w:rsidRPr="00C50EE6">
        <w:rPr>
          <w:rFonts w:ascii="Times New Roman" w:eastAsia="Times New Roman" w:hAnsi="Times New Roman" w:cs="Times New Roman"/>
          <w:color w:val="000000"/>
          <w:sz w:val="24"/>
          <w:szCs w:val="24"/>
          <w:lang w:eastAsia="ru-RU"/>
        </w:rPr>
        <w:t>Росавтодором</w:t>
      </w:r>
      <w:proofErr w:type="spellEnd"/>
      <w:r w:rsidRPr="00C50EE6">
        <w:rPr>
          <w:rFonts w:ascii="Times New Roman" w:eastAsia="Times New Roman" w:hAnsi="Times New Roman" w:cs="Times New Roman"/>
          <w:color w:val="000000"/>
          <w:sz w:val="24"/>
          <w:szCs w:val="24"/>
          <w:lang w:eastAsia="ru-RU"/>
        </w:rPr>
        <w:t xml:space="preserve"> заключены концессионные соглашения о финансировании, строительстве и эксплуатации на платной основе «Нового выхода на Московскую кольцевую автомобильную дорогу с федеральной автомобильной дороги М-1 «Беларусь» Москва – Минск» и «Скоростной автомобильной дороги Москва – Санкт - Петербург на участке 15-й км – 58-й км».</w:t>
      </w:r>
      <w:proofErr w:type="gramEnd"/>
      <w:r w:rsidRPr="00C50EE6">
        <w:rPr>
          <w:rFonts w:ascii="Times New Roman" w:eastAsia="Times New Roman" w:hAnsi="Times New Roman" w:cs="Times New Roman"/>
          <w:color w:val="000000"/>
          <w:sz w:val="24"/>
          <w:szCs w:val="24"/>
          <w:lang w:eastAsia="ru-RU"/>
        </w:rPr>
        <w:t xml:space="preserve"> По этим объектам ведутся работы по подготовке территории строительства. </w:t>
      </w:r>
      <w:proofErr w:type="spellStart"/>
      <w:r w:rsidRPr="00C50EE6">
        <w:rPr>
          <w:rFonts w:ascii="Times New Roman" w:eastAsia="Times New Roman" w:hAnsi="Times New Roman" w:cs="Times New Roman"/>
          <w:color w:val="000000"/>
          <w:sz w:val="24"/>
          <w:szCs w:val="24"/>
          <w:lang w:eastAsia="ru-RU"/>
        </w:rPr>
        <w:t>Росавтодор</w:t>
      </w:r>
      <w:proofErr w:type="spellEnd"/>
      <w:r w:rsidRPr="00C50EE6">
        <w:rPr>
          <w:rFonts w:ascii="Times New Roman" w:eastAsia="Times New Roman" w:hAnsi="Times New Roman" w:cs="Times New Roman"/>
          <w:color w:val="000000"/>
          <w:sz w:val="24"/>
          <w:szCs w:val="24"/>
          <w:lang w:eastAsia="ru-RU"/>
        </w:rPr>
        <w:t xml:space="preserve"> является ответственным исполнителем при реализации за счет средств Инвестиционного фонда Российской Федерации дорожной составляющей крупных инвестиционных проектов «Комплексное развитие Нижнего </w:t>
      </w:r>
      <w:proofErr w:type="spellStart"/>
      <w:r w:rsidRPr="00C50EE6">
        <w:rPr>
          <w:rFonts w:ascii="Times New Roman" w:eastAsia="Times New Roman" w:hAnsi="Times New Roman" w:cs="Times New Roman"/>
          <w:color w:val="000000"/>
          <w:sz w:val="24"/>
          <w:szCs w:val="24"/>
          <w:lang w:eastAsia="ru-RU"/>
        </w:rPr>
        <w:t>Приангарья</w:t>
      </w:r>
      <w:proofErr w:type="spellEnd"/>
      <w:r w:rsidRPr="00C50EE6">
        <w:rPr>
          <w:rFonts w:ascii="Times New Roman" w:eastAsia="Times New Roman" w:hAnsi="Times New Roman" w:cs="Times New Roman"/>
          <w:color w:val="000000"/>
          <w:sz w:val="24"/>
          <w:szCs w:val="24"/>
          <w:lang w:eastAsia="ru-RU"/>
        </w:rPr>
        <w:t xml:space="preserve">», «Комплексное развитие Южной Якутии», «Промышленный комплекс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Новомосковск Тульской области».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Осуществляются меры, направленные на обеспечение прозрачности планирования и финансирования, повышение эффективности расходов, </w:t>
      </w:r>
      <w:proofErr w:type="spellStart"/>
      <w:r w:rsidRPr="00C50EE6">
        <w:rPr>
          <w:rFonts w:ascii="Times New Roman" w:eastAsia="Times New Roman" w:hAnsi="Times New Roman" w:cs="Times New Roman"/>
          <w:color w:val="000000"/>
          <w:sz w:val="24"/>
          <w:szCs w:val="24"/>
          <w:lang w:eastAsia="ru-RU"/>
        </w:rPr>
        <w:t>адресности</w:t>
      </w:r>
      <w:proofErr w:type="spellEnd"/>
      <w:r w:rsidRPr="00C50EE6">
        <w:rPr>
          <w:rFonts w:ascii="Times New Roman" w:eastAsia="Times New Roman" w:hAnsi="Times New Roman" w:cs="Times New Roman"/>
          <w:color w:val="000000"/>
          <w:sz w:val="24"/>
          <w:szCs w:val="24"/>
          <w:lang w:eastAsia="ru-RU"/>
        </w:rPr>
        <w:t xml:space="preserve"> расходования средств.</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Вместе с тем, следует признать, что не все положения Подпрограммы в части совершенствования законодательства решены так, как это было предусмотрено в ней. В соответствии с Градостроительным кодексом Российской Федерации ценообразование в строительстве не предусматривает заложенного в Подпрограмму перехода от нормативного ценообразования к использованию фиксированных укрупненных единичных расценок при определении стоимости работ. Совершенствование системы закупок для государственных нужд не в полной мере учитывает специфику дорожных работ.</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Проектными организациями не всегда выполняется положение Подпрограммы об обязательности обоснования технических решений на основе сравнения вариантов с учетом всех затрат, произведенных за проектный срок службы сооружения, а органы </w:t>
      </w:r>
      <w:proofErr w:type="spellStart"/>
      <w:r w:rsidRPr="00C50EE6">
        <w:rPr>
          <w:rFonts w:ascii="Times New Roman" w:eastAsia="Times New Roman" w:hAnsi="Times New Roman" w:cs="Times New Roman"/>
          <w:color w:val="000000"/>
          <w:sz w:val="24"/>
          <w:szCs w:val="24"/>
          <w:lang w:eastAsia="ru-RU"/>
        </w:rPr>
        <w:t>Главгосэкспертизы</w:t>
      </w:r>
      <w:proofErr w:type="spellEnd"/>
      <w:r w:rsidRPr="00C50EE6">
        <w:rPr>
          <w:rFonts w:ascii="Times New Roman" w:eastAsia="Times New Roman" w:hAnsi="Times New Roman" w:cs="Times New Roman"/>
          <w:color w:val="000000"/>
          <w:sz w:val="24"/>
          <w:szCs w:val="24"/>
          <w:lang w:eastAsia="ru-RU"/>
        </w:rPr>
        <w:t xml:space="preserve"> России не всегда действенно контролировали выполнение этого положения. Этим в значительной степени объясняется слабое внедрение цементобетонных покрытий на российских дорогах. </w:t>
      </w:r>
      <w:proofErr w:type="spellStart"/>
      <w:r w:rsidRPr="00C50EE6">
        <w:rPr>
          <w:rFonts w:ascii="Times New Roman" w:eastAsia="Times New Roman" w:hAnsi="Times New Roman" w:cs="Times New Roman"/>
          <w:color w:val="000000"/>
          <w:sz w:val="24"/>
          <w:szCs w:val="24"/>
          <w:lang w:eastAsia="ru-RU"/>
        </w:rPr>
        <w:t>Росавтодором</w:t>
      </w:r>
      <w:proofErr w:type="spellEnd"/>
      <w:r w:rsidRPr="00C50EE6">
        <w:rPr>
          <w:rFonts w:ascii="Times New Roman" w:eastAsia="Times New Roman" w:hAnsi="Times New Roman" w:cs="Times New Roman"/>
          <w:color w:val="000000"/>
          <w:sz w:val="24"/>
          <w:szCs w:val="24"/>
          <w:lang w:eastAsia="ru-RU"/>
        </w:rPr>
        <w:t xml:space="preserve"> приняты решения, направленные на расширение требований к вариантному проектированию: эти позиции усилены в новых заданиях на проектирование федеральных автомобильных дорог.</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lastRenderedPageBreak/>
        <w:t xml:space="preserve">Реализация Подпрограммы позволила решить ряд сложных проблем дорожной инфраструктуры, ввести в эксплуатацию крупные и сложные дорожные сооружений. Наиболее значимые объекты были упомянуты сегодня Игорем Евгеньевичем: это завершение реализации программной задачи по строительству 18 внеклассных мостов общей длиной более 18 км. Это и ввод в эксплуатацию первого олимпийского объекта: обхода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Сочи.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Это и выход на </w:t>
      </w:r>
      <w:proofErr w:type="gramStart"/>
      <w:r w:rsidRPr="00C50EE6">
        <w:rPr>
          <w:rFonts w:ascii="Times New Roman" w:eastAsia="Times New Roman" w:hAnsi="Times New Roman" w:cs="Times New Roman"/>
          <w:color w:val="000000"/>
          <w:sz w:val="24"/>
          <w:szCs w:val="24"/>
          <w:lang w:eastAsia="ru-RU"/>
        </w:rPr>
        <w:t>финишную</w:t>
      </w:r>
      <w:proofErr w:type="gramEnd"/>
      <w:r w:rsidRPr="00C50EE6">
        <w:rPr>
          <w:rFonts w:ascii="Times New Roman" w:eastAsia="Times New Roman" w:hAnsi="Times New Roman" w:cs="Times New Roman"/>
          <w:color w:val="000000"/>
          <w:sz w:val="24"/>
          <w:szCs w:val="24"/>
          <w:lang w:eastAsia="ru-RU"/>
        </w:rPr>
        <w:t xml:space="preserve"> прямую на строительстве автодороги «Амур» Чита – Хабаровск и Кольцевой автомобильной дороги вокруг г. Санкт-Петербурга.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рамках подпрограммы построены не только эти знаковые объекты. При реконструкции автомобильной дороги М-4 «Дон», которую можно считать основной вертикальной осью дорожной сети России, за период реализации Подпрограммы реконструированы и построены участки общей протяженностью 389,5 км. При этом темп реконструкции нарастает: только в 2009 году введены в эксплуатацию 140 км, включая такие сложные участки как обход г. Богородицка и мост через р. Дон длиной 1411 метров.</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Осуществлена реконструкция автодороги М-3 «Украина» от МКАД до Малого Московского кольца.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На автодороге М-8 «Холмогоры» решены крупные проблемы развязки движения в районе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Мытищи в Московской области и на примыкании обхода г. Ярославля на 273 км дороги. На автодороге М-5 «Урал» реконструированы и построены наиболее перегруженные участки общей протяженностью 170,5 км.</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Всего за период действия Подпрограммы введены в эксплуатацию 23,8 тысяч км автомобильных дорог, из которых почти 4 тысячи км (3907 км), включая 940 км введенных в действие по второй стадии и второй очереди, – на федеральных дорогах, и 19,8 тысяч км на региональных и местных дорогах. Построено и реконструировано 204 тысячи </w:t>
      </w:r>
      <w:proofErr w:type="spellStart"/>
      <w:r w:rsidRPr="00C50EE6">
        <w:rPr>
          <w:rFonts w:ascii="Times New Roman" w:eastAsia="Times New Roman" w:hAnsi="Times New Roman" w:cs="Times New Roman"/>
          <w:color w:val="000000"/>
          <w:sz w:val="24"/>
          <w:szCs w:val="24"/>
          <w:lang w:eastAsia="ru-RU"/>
        </w:rPr>
        <w:t>пог</w:t>
      </w:r>
      <w:proofErr w:type="spellEnd"/>
      <w:r w:rsidRPr="00C50EE6">
        <w:rPr>
          <w:rFonts w:ascii="Times New Roman" w:eastAsia="Times New Roman" w:hAnsi="Times New Roman" w:cs="Times New Roman"/>
          <w:color w:val="000000"/>
          <w:sz w:val="24"/>
          <w:szCs w:val="24"/>
          <w:lang w:eastAsia="ru-RU"/>
        </w:rPr>
        <w:t xml:space="preserve">. м искусственных сооружений, из которых 59 тысяч </w:t>
      </w:r>
      <w:proofErr w:type="spellStart"/>
      <w:r w:rsidRPr="00C50EE6">
        <w:rPr>
          <w:rFonts w:ascii="Times New Roman" w:eastAsia="Times New Roman" w:hAnsi="Times New Roman" w:cs="Times New Roman"/>
          <w:color w:val="000000"/>
          <w:sz w:val="24"/>
          <w:szCs w:val="24"/>
          <w:lang w:eastAsia="ru-RU"/>
        </w:rPr>
        <w:t>пог</w:t>
      </w:r>
      <w:proofErr w:type="spellEnd"/>
      <w:r w:rsidRPr="00C50EE6">
        <w:rPr>
          <w:rFonts w:ascii="Times New Roman" w:eastAsia="Times New Roman" w:hAnsi="Times New Roman" w:cs="Times New Roman"/>
          <w:color w:val="000000"/>
          <w:sz w:val="24"/>
          <w:szCs w:val="24"/>
          <w:lang w:eastAsia="ru-RU"/>
        </w:rPr>
        <w:t xml:space="preserve">. м – на федеральных дорогах и 145 </w:t>
      </w:r>
      <w:proofErr w:type="spellStart"/>
      <w:r w:rsidRPr="00C50EE6">
        <w:rPr>
          <w:rFonts w:ascii="Times New Roman" w:eastAsia="Times New Roman" w:hAnsi="Times New Roman" w:cs="Times New Roman"/>
          <w:color w:val="000000"/>
          <w:sz w:val="24"/>
          <w:szCs w:val="24"/>
          <w:lang w:eastAsia="ru-RU"/>
        </w:rPr>
        <w:t>пог</w:t>
      </w:r>
      <w:proofErr w:type="spellEnd"/>
      <w:r w:rsidRPr="00C50EE6">
        <w:rPr>
          <w:rFonts w:ascii="Times New Roman" w:eastAsia="Times New Roman" w:hAnsi="Times New Roman" w:cs="Times New Roman"/>
          <w:color w:val="000000"/>
          <w:sz w:val="24"/>
          <w:szCs w:val="24"/>
          <w:lang w:eastAsia="ru-RU"/>
        </w:rPr>
        <w:t>. м. – на территориальных и местных дорогах.</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Капитальный ремонт и ремонт произведен на 30,6 тысяч км федеральных дорог. Хотя такой объем в 2,4 раза отстает от потребности, это позволило за период действия Подпрограммы не только удержать от падения долю протяженности федеральных автомобильных дорог, соответствующих нормативным требованиям, но и повысить ее с 38 % в 2002 году до 39,6 % в 2009 году.</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Несмотря на увеличение в программный период автомобильного парка, действующего на российских дорогах, в 1,4 раза (с 27,7 </w:t>
      </w:r>
      <w:proofErr w:type="spellStart"/>
      <w:proofErr w:type="gramStart"/>
      <w:r w:rsidRPr="00C50EE6">
        <w:rPr>
          <w:rFonts w:ascii="Times New Roman" w:eastAsia="Times New Roman" w:hAnsi="Times New Roman" w:cs="Times New Roman"/>
          <w:color w:val="000000"/>
          <w:sz w:val="24"/>
          <w:szCs w:val="24"/>
          <w:lang w:eastAsia="ru-RU"/>
        </w:rPr>
        <w:t>млн</w:t>
      </w:r>
      <w:proofErr w:type="spellEnd"/>
      <w:proofErr w:type="gramEnd"/>
      <w:r w:rsidRPr="00C50EE6">
        <w:rPr>
          <w:rFonts w:ascii="Times New Roman" w:eastAsia="Times New Roman" w:hAnsi="Times New Roman" w:cs="Times New Roman"/>
          <w:color w:val="000000"/>
          <w:sz w:val="24"/>
          <w:szCs w:val="24"/>
          <w:lang w:eastAsia="ru-RU"/>
        </w:rPr>
        <w:t xml:space="preserve"> автомобилей до 39 </w:t>
      </w:r>
      <w:proofErr w:type="spellStart"/>
      <w:r w:rsidRPr="00C50EE6">
        <w:rPr>
          <w:rFonts w:ascii="Times New Roman" w:eastAsia="Times New Roman" w:hAnsi="Times New Roman" w:cs="Times New Roman"/>
          <w:color w:val="000000"/>
          <w:sz w:val="24"/>
          <w:szCs w:val="24"/>
          <w:lang w:eastAsia="ru-RU"/>
        </w:rPr>
        <w:t>млн</w:t>
      </w:r>
      <w:proofErr w:type="spellEnd"/>
      <w:r w:rsidRPr="00C50EE6">
        <w:rPr>
          <w:rFonts w:ascii="Times New Roman" w:eastAsia="Times New Roman" w:hAnsi="Times New Roman" w:cs="Times New Roman"/>
          <w:color w:val="000000"/>
          <w:sz w:val="24"/>
          <w:szCs w:val="24"/>
          <w:lang w:eastAsia="ru-RU"/>
        </w:rPr>
        <w:t xml:space="preserve"> автомобилей) протяженность федеральных автомобильных дорог, обслуживающих движение в режиме перегрузки, увеличилась всего на 8 % (с 12349 км до 13379 км).</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За время действия Подпрограммы 1210 сельских населенных пунктов обеспечены подъездами с твердым покрытием.</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Таким образом, основные задачи, поставленные в федеральной целевой программе «Модернизация транспортной системы России (2002-2010 гг.)», выполнены.</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50EE6">
        <w:rPr>
          <w:rFonts w:ascii="Times New Roman" w:eastAsia="Times New Roman" w:hAnsi="Times New Roman" w:cs="Times New Roman"/>
          <w:color w:val="000000"/>
          <w:sz w:val="24"/>
          <w:szCs w:val="24"/>
          <w:lang w:eastAsia="ru-RU"/>
        </w:rPr>
        <w:t>Обращаясь к итогам работы в 2009 году следует</w:t>
      </w:r>
      <w:proofErr w:type="gramEnd"/>
      <w:r w:rsidRPr="00C50EE6">
        <w:rPr>
          <w:rFonts w:ascii="Times New Roman" w:eastAsia="Times New Roman" w:hAnsi="Times New Roman" w:cs="Times New Roman"/>
          <w:color w:val="000000"/>
          <w:sz w:val="24"/>
          <w:szCs w:val="24"/>
          <w:lang w:eastAsia="ru-RU"/>
        </w:rPr>
        <w:t xml:space="preserve"> отметить, что </w:t>
      </w:r>
      <w:proofErr w:type="spellStart"/>
      <w:r w:rsidRPr="00C50EE6">
        <w:rPr>
          <w:rFonts w:ascii="Times New Roman" w:eastAsia="Times New Roman" w:hAnsi="Times New Roman" w:cs="Times New Roman"/>
          <w:color w:val="000000"/>
          <w:sz w:val="24"/>
          <w:szCs w:val="24"/>
          <w:lang w:eastAsia="ru-RU"/>
        </w:rPr>
        <w:t>Росавтодор</w:t>
      </w:r>
      <w:proofErr w:type="spellEnd"/>
      <w:r w:rsidRPr="00C50EE6">
        <w:rPr>
          <w:rFonts w:ascii="Times New Roman" w:eastAsia="Times New Roman" w:hAnsi="Times New Roman" w:cs="Times New Roman"/>
          <w:color w:val="000000"/>
          <w:sz w:val="24"/>
          <w:szCs w:val="24"/>
          <w:lang w:eastAsia="ru-RU"/>
        </w:rPr>
        <w:t xml:space="preserve"> был определен государственным заказчиком мероприятий по 9 федеральным целевым программам. Объем ассигнований из федерального бюджета на дорожное хозяйство составлял 342,9 </w:t>
      </w:r>
      <w:proofErr w:type="spellStart"/>
      <w:proofErr w:type="gramStart"/>
      <w:r w:rsidRPr="00C50EE6">
        <w:rPr>
          <w:rFonts w:ascii="Times New Roman" w:eastAsia="Times New Roman" w:hAnsi="Times New Roman" w:cs="Times New Roman"/>
          <w:color w:val="000000"/>
          <w:sz w:val="24"/>
          <w:szCs w:val="24"/>
          <w:lang w:eastAsia="ru-RU"/>
        </w:rPr>
        <w:lastRenderedPageBreak/>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 Объем субсидий бюджетам субъектов Российской Федерации на дорожное хозяйство в 2009 году составил 104,3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2009 году на автомобильных дорогах общего пользования осуществлен ввод в эксплуатацию участков общей протяженностью 3004 км, включая участки вторых стадий и вторых очередей строительства. Это более чем в 1,3 раза превышает объем ввода 2008 года.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На федеральных дорогах введены в эксплуатацию участки общей протяженностью 1159 км, из которых 749,4 км - участки вторых стадий и вторых очередей строительства. Это на 14 % превышает задание Подпрограммы, и в 2,1 раза превышает объем ввода в эксплуатацию 2008 года. Длина введенных в эксплуатацию искусственных сооружений составляет 16470,2 </w:t>
      </w:r>
      <w:proofErr w:type="spellStart"/>
      <w:r w:rsidRPr="00C50EE6">
        <w:rPr>
          <w:rFonts w:ascii="Times New Roman" w:eastAsia="Times New Roman" w:hAnsi="Times New Roman" w:cs="Times New Roman"/>
          <w:color w:val="000000"/>
          <w:sz w:val="24"/>
          <w:szCs w:val="24"/>
          <w:lang w:eastAsia="ru-RU"/>
        </w:rPr>
        <w:t>пог</w:t>
      </w:r>
      <w:proofErr w:type="spellEnd"/>
      <w:r w:rsidRPr="00C50EE6">
        <w:rPr>
          <w:rFonts w:ascii="Times New Roman" w:eastAsia="Times New Roman" w:hAnsi="Times New Roman" w:cs="Times New Roman"/>
          <w:color w:val="000000"/>
          <w:sz w:val="24"/>
          <w:szCs w:val="24"/>
          <w:lang w:eastAsia="ru-RU"/>
        </w:rPr>
        <w:t>. м</w:t>
      </w:r>
      <w:proofErr w:type="gramStart"/>
      <w:r w:rsidRPr="00C50EE6">
        <w:rPr>
          <w:rFonts w:ascii="Times New Roman" w:eastAsia="Times New Roman" w:hAnsi="Times New Roman" w:cs="Times New Roman"/>
          <w:color w:val="000000"/>
          <w:sz w:val="24"/>
          <w:szCs w:val="24"/>
          <w:lang w:eastAsia="ru-RU"/>
        </w:rPr>
        <w:t xml:space="preserve">.. </w:t>
      </w:r>
      <w:proofErr w:type="gramEnd"/>
      <w:r w:rsidRPr="00C50EE6">
        <w:rPr>
          <w:rFonts w:ascii="Times New Roman" w:eastAsia="Times New Roman" w:hAnsi="Times New Roman" w:cs="Times New Roman"/>
          <w:color w:val="000000"/>
          <w:sz w:val="24"/>
          <w:szCs w:val="24"/>
          <w:lang w:eastAsia="ru-RU"/>
        </w:rPr>
        <w:t>Это в 1,76 раза превышает объем ввода 2008 года.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Активно велись проектирование и строительство объектов автодорожной инфраструктуры по подпрограмме «Развитие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Владивостока как центра международного сотрудничества в азиатско-тихоокеанском регионе». Развернуты работы на всех объектах автомобильных дорог.</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Осуществляются проектирование и строительство олимпийских объектов в Сочинском транспортном узле. Кроме завершения обхода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Сочи, в 2009 году велось строительство первой очереди Дублера Курортного проспекта, 4 сложных транспортных развязок в разных уровнях. Завершена разработка проектной документации и получено положительное заключение государственной экспертизы по объекту строительства автодорожного моста через р. Сочи, велось проектирование участка Адлер - Веселое.</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Важнейшим направлением деятельности </w:t>
      </w:r>
      <w:proofErr w:type="spellStart"/>
      <w:r w:rsidRPr="00C50EE6">
        <w:rPr>
          <w:rFonts w:ascii="Times New Roman" w:eastAsia="Times New Roman" w:hAnsi="Times New Roman" w:cs="Times New Roman"/>
          <w:color w:val="000000"/>
          <w:sz w:val="24"/>
          <w:szCs w:val="24"/>
          <w:lang w:eastAsia="ru-RU"/>
        </w:rPr>
        <w:t>Росавтодора</w:t>
      </w:r>
      <w:proofErr w:type="spellEnd"/>
      <w:r w:rsidRPr="00C50EE6">
        <w:rPr>
          <w:rFonts w:ascii="Times New Roman" w:eastAsia="Times New Roman" w:hAnsi="Times New Roman" w:cs="Times New Roman"/>
          <w:color w:val="000000"/>
          <w:sz w:val="24"/>
          <w:szCs w:val="24"/>
          <w:lang w:eastAsia="ru-RU"/>
        </w:rPr>
        <w:t xml:space="preserve"> в 2009 году оставались дорожно-эксплуатационные работы на федеральных автомобильных дорогах и в первую очередь мероприятия, направленные на повышение безопасности движения, на ликвидацию очагов повышенной аварийности и мест концентрации дорожно-транспортных происшествий. После капитального ремонта и ремонта на автомобильных дорогах федерального значения введены в эксплуатацию участки общей протяженностью 4550 км, что на 22 % больше задания Подпрограммы. </w:t>
      </w:r>
      <w:proofErr w:type="gramStart"/>
      <w:r w:rsidRPr="00C50EE6">
        <w:rPr>
          <w:rFonts w:ascii="Times New Roman" w:eastAsia="Times New Roman" w:hAnsi="Times New Roman" w:cs="Times New Roman"/>
          <w:color w:val="000000"/>
          <w:sz w:val="24"/>
          <w:szCs w:val="24"/>
          <w:lang w:eastAsia="ru-RU"/>
        </w:rPr>
        <w:t>Завершены</w:t>
      </w:r>
      <w:proofErr w:type="gramEnd"/>
      <w:r w:rsidRPr="00C50EE6">
        <w:rPr>
          <w:rFonts w:ascii="Times New Roman" w:eastAsia="Times New Roman" w:hAnsi="Times New Roman" w:cs="Times New Roman"/>
          <w:color w:val="000000"/>
          <w:sz w:val="24"/>
          <w:szCs w:val="24"/>
          <w:lang w:eastAsia="ru-RU"/>
        </w:rPr>
        <w:t xml:space="preserve"> капитальный ремонт и ремонт искусственных сооружений общей длиной почти 18 тысяч </w:t>
      </w:r>
      <w:proofErr w:type="spellStart"/>
      <w:r w:rsidRPr="00C50EE6">
        <w:rPr>
          <w:rFonts w:ascii="Times New Roman" w:eastAsia="Times New Roman" w:hAnsi="Times New Roman" w:cs="Times New Roman"/>
          <w:color w:val="000000"/>
          <w:sz w:val="24"/>
          <w:szCs w:val="24"/>
          <w:lang w:eastAsia="ru-RU"/>
        </w:rPr>
        <w:t>пог</w:t>
      </w:r>
      <w:proofErr w:type="spellEnd"/>
      <w:r w:rsidRPr="00C50EE6">
        <w:rPr>
          <w:rFonts w:ascii="Times New Roman" w:eastAsia="Times New Roman" w:hAnsi="Times New Roman" w:cs="Times New Roman"/>
          <w:color w:val="000000"/>
          <w:sz w:val="24"/>
          <w:szCs w:val="24"/>
          <w:lang w:eastAsia="ru-RU"/>
        </w:rPr>
        <w:t>. м, или на 44 % больше, чем в 2008 году.</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Построено 186 км линий электроосвещения, 3 надземных пешеходных перехода, 502 км барьерных ограждений.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Выполнение перечисленных работ позволило добиться снижения количества дорожно-транспортных происшествий на федеральных дорогах с сопутствующими дорожными условиями на 18 % по сравнению с 2008 годом. Число погибших и раненых снизилось соответственно на 23,1 % и 9,6 %.</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Новым направлением в деятельности </w:t>
      </w:r>
      <w:proofErr w:type="spellStart"/>
      <w:r w:rsidRPr="00C50EE6">
        <w:rPr>
          <w:rFonts w:ascii="Times New Roman" w:eastAsia="Times New Roman" w:hAnsi="Times New Roman" w:cs="Times New Roman"/>
          <w:color w:val="000000"/>
          <w:sz w:val="24"/>
          <w:szCs w:val="24"/>
          <w:lang w:eastAsia="ru-RU"/>
        </w:rPr>
        <w:t>Росавтодора</w:t>
      </w:r>
      <w:proofErr w:type="spellEnd"/>
      <w:r w:rsidRPr="00C50EE6">
        <w:rPr>
          <w:rFonts w:ascii="Times New Roman" w:eastAsia="Times New Roman" w:hAnsi="Times New Roman" w:cs="Times New Roman"/>
          <w:color w:val="000000"/>
          <w:sz w:val="24"/>
          <w:szCs w:val="24"/>
          <w:lang w:eastAsia="ru-RU"/>
        </w:rPr>
        <w:t xml:space="preserve"> в 2009 году была организация работы по обеспечению транспортной безопасности на федеральных дорогах. Были образованы соответствующие подразделения в </w:t>
      </w:r>
      <w:proofErr w:type="spellStart"/>
      <w:r w:rsidRPr="00C50EE6">
        <w:rPr>
          <w:rFonts w:ascii="Times New Roman" w:eastAsia="Times New Roman" w:hAnsi="Times New Roman" w:cs="Times New Roman"/>
          <w:color w:val="000000"/>
          <w:sz w:val="24"/>
          <w:szCs w:val="24"/>
          <w:lang w:eastAsia="ru-RU"/>
        </w:rPr>
        <w:t>Росавтодоре</w:t>
      </w:r>
      <w:proofErr w:type="spellEnd"/>
      <w:r w:rsidRPr="00C50EE6">
        <w:rPr>
          <w:rFonts w:ascii="Times New Roman" w:eastAsia="Times New Roman" w:hAnsi="Times New Roman" w:cs="Times New Roman"/>
          <w:color w:val="000000"/>
          <w:sz w:val="24"/>
          <w:szCs w:val="24"/>
          <w:lang w:eastAsia="ru-RU"/>
        </w:rPr>
        <w:t xml:space="preserve"> и подведомственных учреждениях, организовано взаимодействие с аналогичными подразделениями других федеральных ведомств и администраций субъектов Российской Федерации. Разработан проект административного регламента </w:t>
      </w:r>
      <w:proofErr w:type="spellStart"/>
      <w:r w:rsidRPr="00C50EE6">
        <w:rPr>
          <w:rFonts w:ascii="Times New Roman" w:eastAsia="Times New Roman" w:hAnsi="Times New Roman" w:cs="Times New Roman"/>
          <w:color w:val="000000"/>
          <w:sz w:val="24"/>
          <w:szCs w:val="24"/>
          <w:lang w:eastAsia="ru-RU"/>
        </w:rPr>
        <w:t>Росавтодора</w:t>
      </w:r>
      <w:proofErr w:type="spellEnd"/>
      <w:r w:rsidRPr="00C50EE6">
        <w:rPr>
          <w:rFonts w:ascii="Times New Roman" w:eastAsia="Times New Roman" w:hAnsi="Times New Roman" w:cs="Times New Roman"/>
          <w:color w:val="000000"/>
          <w:sz w:val="24"/>
          <w:szCs w:val="24"/>
          <w:lang w:eastAsia="ru-RU"/>
        </w:rPr>
        <w:t xml:space="preserve"> по аккредитации специализированных организаций в области обеспечения транспортной безопасности, проведена работа для обеспечения подготовки и повышения квалификации специалистов в данной области.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lastRenderedPageBreak/>
        <w:t>В 2009 году принимались меры по оптимизации бюджетных расходов, повышению качества работ, концентрации выделенных средств на приоритетных направлениях работ, разработке и внедрению инновационных методов, новых технологий, материалов и конструкций.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Меры по повышению эффективности бюджетных расходов в значительной степени были связаны с применением конкурентных форм размещения государственного заказа. В 2009 году было проведено 15270 торгов. Экономия бюджетных средств по результатам торгов составила 14,1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 или 6,3 % суммарной начальной (максимальной) цены контрактов. Качество организации размещения государственного заказа и объективность подведения их итогов подтверждалось тем, что лишь в 75 случаях (0,4 % общего количества торгов) итоги были обжалованы участниками.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С 1 июля 2009 г. в соответствии с законодательством размещение заказа на выполнение работ по строительству, реконструкции, капитальному ремонту автомобильных дорог осуществлялось путем проведения аукционов. В 2009 году было проведено 747 открытых аукционов, в том числе 2 – в электронной форме. По итогам аукционов экономия бюджетных средств составила 7,2 % суммарной начальной (максимальной) цены контрактов.</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Для повышения эффективности планирования деятельности отрасли </w:t>
      </w:r>
      <w:proofErr w:type="spellStart"/>
      <w:r w:rsidRPr="00C50EE6">
        <w:rPr>
          <w:rFonts w:ascii="Times New Roman" w:eastAsia="Times New Roman" w:hAnsi="Times New Roman" w:cs="Times New Roman"/>
          <w:color w:val="000000"/>
          <w:sz w:val="24"/>
          <w:szCs w:val="24"/>
          <w:lang w:eastAsia="ru-RU"/>
        </w:rPr>
        <w:t>Росавтодором</w:t>
      </w:r>
      <w:proofErr w:type="spellEnd"/>
      <w:r w:rsidRPr="00C50EE6">
        <w:rPr>
          <w:rFonts w:ascii="Times New Roman" w:eastAsia="Times New Roman" w:hAnsi="Times New Roman" w:cs="Times New Roman"/>
          <w:color w:val="000000"/>
          <w:sz w:val="24"/>
          <w:szCs w:val="24"/>
          <w:lang w:eastAsia="ru-RU"/>
        </w:rPr>
        <w:t xml:space="preserve"> были утверждены плановые показатели </w:t>
      </w:r>
      <w:proofErr w:type="gramStart"/>
      <w:r w:rsidRPr="00C50EE6">
        <w:rPr>
          <w:rFonts w:ascii="Times New Roman" w:eastAsia="Times New Roman" w:hAnsi="Times New Roman" w:cs="Times New Roman"/>
          <w:color w:val="000000"/>
          <w:sz w:val="24"/>
          <w:szCs w:val="24"/>
          <w:lang w:eastAsia="ru-RU"/>
        </w:rPr>
        <w:t>оценки эффективности деятельности учреждений дорожного хозяйства</w:t>
      </w:r>
      <w:proofErr w:type="gramEnd"/>
      <w:r w:rsidRPr="00C50EE6">
        <w:rPr>
          <w:rFonts w:ascii="Times New Roman" w:eastAsia="Times New Roman" w:hAnsi="Times New Roman" w:cs="Times New Roman"/>
          <w:color w:val="000000"/>
          <w:sz w:val="24"/>
          <w:szCs w:val="24"/>
          <w:lang w:eastAsia="ru-RU"/>
        </w:rPr>
        <w:t xml:space="preserve">. Выполнение этих показателей было основой для назначения размера премии руководителям подведомственных </w:t>
      </w:r>
      <w:proofErr w:type="spellStart"/>
      <w:r w:rsidRPr="00C50EE6">
        <w:rPr>
          <w:rFonts w:ascii="Times New Roman" w:eastAsia="Times New Roman" w:hAnsi="Times New Roman" w:cs="Times New Roman"/>
          <w:color w:val="000000"/>
          <w:sz w:val="24"/>
          <w:szCs w:val="24"/>
          <w:lang w:eastAsia="ru-RU"/>
        </w:rPr>
        <w:t>Росавтодору</w:t>
      </w:r>
      <w:proofErr w:type="spellEnd"/>
      <w:r w:rsidRPr="00C50EE6">
        <w:rPr>
          <w:rFonts w:ascii="Times New Roman" w:eastAsia="Times New Roman" w:hAnsi="Times New Roman" w:cs="Times New Roman"/>
          <w:color w:val="000000"/>
          <w:sz w:val="24"/>
          <w:szCs w:val="24"/>
          <w:lang w:eastAsia="ru-RU"/>
        </w:rPr>
        <w:t xml:space="preserve"> федеральных государственных учреждений. В дополнение к оценке деятельности по показателям результативности введены меры нематериального поощрения работников органов управления дорожным хозяйством. По итогам 2009 года лучшим подразделениям подведомственных учреждений впервые вручены призы за достижения в работе.</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целях оптимизации бюджетных расходов в условиях негативных последствий мирового финансового кризиса в 2009 году были скорректированы приоритеты при формировании программ дорожных работ.</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Выполнена дополнительная работа по выделению этапов, пусковых комплексов и лотов. Это позволило ускорить заключение контрактов и снизить объемы незавершенного производства.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Осуществлялся мониторинг ситуации на рынке труда и возможных негативных последствий мирового финансового кризиса для организаций дорожного хозяйства и их работников. Результаты мониторинга в установленном порядке представлялись в Минтранс России и Минэкономразвития России.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Осуществлялись меры по снижению стоимости дорожных работ. В 2009 году проведена сложная работа по оптимизации цены контрактов с ее снижением на 15 % без уменьшения сроков и объемов работ. С этой нелегкой задачей государственные заказчики справились: в короткие сроки были заключены дополнительные соглашения более чем по тысяче государственных контрактов (1199 контрактов). Снижение стоимости объектов также достигалось путем корректировки проектной документации. Так, при осуществлении корректировки проекта на строительство мостового перехода на о. Русский через пролив Босфор Восточный достигнуто снижение сметной стоимости на 1,52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lastRenderedPageBreak/>
        <w:t xml:space="preserve">В 2009 году осуществлялась работа по контролю качества работ и эффективности использования бюджетных средств. Специалистами </w:t>
      </w:r>
      <w:proofErr w:type="spellStart"/>
      <w:r w:rsidRPr="00C50EE6">
        <w:rPr>
          <w:rFonts w:ascii="Times New Roman" w:eastAsia="Times New Roman" w:hAnsi="Times New Roman" w:cs="Times New Roman"/>
          <w:color w:val="000000"/>
          <w:sz w:val="24"/>
          <w:szCs w:val="24"/>
          <w:lang w:eastAsia="ru-RU"/>
        </w:rPr>
        <w:t>Росавтодора</w:t>
      </w:r>
      <w:proofErr w:type="spellEnd"/>
      <w:r w:rsidRPr="00C50EE6">
        <w:rPr>
          <w:rFonts w:ascii="Times New Roman" w:eastAsia="Times New Roman" w:hAnsi="Times New Roman" w:cs="Times New Roman"/>
          <w:color w:val="000000"/>
          <w:sz w:val="24"/>
          <w:szCs w:val="24"/>
          <w:lang w:eastAsia="ru-RU"/>
        </w:rPr>
        <w:t xml:space="preserve"> и ФГУ «</w:t>
      </w:r>
      <w:proofErr w:type="spellStart"/>
      <w:r w:rsidRPr="00C50EE6">
        <w:rPr>
          <w:rFonts w:ascii="Times New Roman" w:eastAsia="Times New Roman" w:hAnsi="Times New Roman" w:cs="Times New Roman"/>
          <w:color w:val="000000"/>
          <w:sz w:val="24"/>
          <w:szCs w:val="24"/>
          <w:lang w:eastAsia="ru-RU"/>
        </w:rPr>
        <w:t>Росдортехнология</w:t>
      </w:r>
      <w:proofErr w:type="spellEnd"/>
      <w:r w:rsidRPr="00C50EE6">
        <w:rPr>
          <w:rFonts w:ascii="Times New Roman" w:eastAsia="Times New Roman" w:hAnsi="Times New Roman" w:cs="Times New Roman"/>
          <w:color w:val="000000"/>
          <w:sz w:val="24"/>
          <w:szCs w:val="24"/>
          <w:lang w:eastAsia="ru-RU"/>
        </w:rPr>
        <w:t>» были проведены 275 проверок. Это на 7 % больше, чем в 2008 году. Проведен мониторинг качества дорожно-мостовых работ и эффективности использования субсидий из федерального бюджета на развитие территориальных дорог, в 82 субъектах Российской Федерации.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Результаты проверок были основанием для привлечения к дисциплинарной ответственности работников, допустивших нарушение технологических или производственных показателей, для внесения соответствующих представлений администрациям субъектов Российской Федерации.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Активизирована </w:t>
      </w:r>
      <w:proofErr w:type="spellStart"/>
      <w:r w:rsidRPr="00C50EE6">
        <w:rPr>
          <w:rFonts w:ascii="Times New Roman" w:eastAsia="Times New Roman" w:hAnsi="Times New Roman" w:cs="Times New Roman"/>
          <w:color w:val="000000"/>
          <w:sz w:val="24"/>
          <w:szCs w:val="24"/>
          <w:lang w:eastAsia="ru-RU"/>
        </w:rPr>
        <w:t>претензионно-исковая</w:t>
      </w:r>
      <w:proofErr w:type="spellEnd"/>
      <w:r w:rsidRPr="00C50EE6">
        <w:rPr>
          <w:rFonts w:ascii="Times New Roman" w:eastAsia="Times New Roman" w:hAnsi="Times New Roman" w:cs="Times New Roman"/>
          <w:color w:val="000000"/>
          <w:sz w:val="24"/>
          <w:szCs w:val="24"/>
          <w:lang w:eastAsia="ru-RU"/>
        </w:rPr>
        <w:t xml:space="preserve"> работа. В 2009 году </w:t>
      </w:r>
      <w:proofErr w:type="spellStart"/>
      <w:r w:rsidRPr="00C50EE6">
        <w:rPr>
          <w:rFonts w:ascii="Times New Roman" w:eastAsia="Times New Roman" w:hAnsi="Times New Roman" w:cs="Times New Roman"/>
          <w:color w:val="000000"/>
          <w:sz w:val="24"/>
          <w:szCs w:val="24"/>
          <w:lang w:eastAsia="ru-RU"/>
        </w:rPr>
        <w:t>Росавтодор</w:t>
      </w:r>
      <w:proofErr w:type="spellEnd"/>
      <w:r w:rsidRPr="00C50EE6">
        <w:rPr>
          <w:rFonts w:ascii="Times New Roman" w:eastAsia="Times New Roman" w:hAnsi="Times New Roman" w:cs="Times New Roman"/>
          <w:color w:val="000000"/>
          <w:sz w:val="24"/>
          <w:szCs w:val="24"/>
          <w:lang w:eastAsia="ru-RU"/>
        </w:rPr>
        <w:t xml:space="preserve"> принимал участие в 46 судебных делах. В реестр недобросовестных поставщиков по предложению </w:t>
      </w:r>
      <w:proofErr w:type="spellStart"/>
      <w:r w:rsidRPr="00C50EE6">
        <w:rPr>
          <w:rFonts w:ascii="Times New Roman" w:eastAsia="Times New Roman" w:hAnsi="Times New Roman" w:cs="Times New Roman"/>
          <w:color w:val="000000"/>
          <w:sz w:val="24"/>
          <w:szCs w:val="24"/>
          <w:lang w:eastAsia="ru-RU"/>
        </w:rPr>
        <w:t>Росавтодора</w:t>
      </w:r>
      <w:proofErr w:type="spellEnd"/>
      <w:r w:rsidRPr="00C50EE6">
        <w:rPr>
          <w:rFonts w:ascii="Times New Roman" w:eastAsia="Times New Roman" w:hAnsi="Times New Roman" w:cs="Times New Roman"/>
          <w:color w:val="000000"/>
          <w:sz w:val="24"/>
          <w:szCs w:val="24"/>
          <w:lang w:eastAsia="ru-RU"/>
        </w:rPr>
        <w:t xml:space="preserve"> и подведомственных ему федеральных государственных учреждений были внесены 4 организации.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Разработка и внедрение инновационных методов, новых технологий, материалов и конструкций в 2009 году осуществлялась в рамках утвержденных планов по 199 государственным контрактам. Приоритетными направлениями в 2009 году были исследования в областях:</w:t>
      </w:r>
    </w:p>
    <w:p w:rsidR="00C50EE6" w:rsidRPr="00C50EE6" w:rsidRDefault="00C50EE6" w:rsidP="00C50EE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совершенствования свойств дорожных битумов различного группового состава и разработки предложений по гармонизации требований на вязкие дорожные битумы с европейскими нормами;</w:t>
      </w:r>
    </w:p>
    <w:p w:rsidR="00C50EE6" w:rsidRPr="00C50EE6" w:rsidRDefault="00C50EE6" w:rsidP="00C50EE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50EE6">
        <w:rPr>
          <w:rFonts w:ascii="Times New Roman" w:eastAsia="Times New Roman" w:hAnsi="Times New Roman" w:cs="Times New Roman"/>
          <w:color w:val="000000"/>
          <w:sz w:val="24"/>
          <w:szCs w:val="24"/>
          <w:lang w:eastAsia="ru-RU"/>
        </w:rPr>
        <w:t xml:space="preserve">современных методов определения устойчивости дорожных конструкций и инженерных сооружений в сложных природных условиях, включая применение метода </w:t>
      </w:r>
      <w:proofErr w:type="spellStart"/>
      <w:r w:rsidRPr="00C50EE6">
        <w:rPr>
          <w:rFonts w:ascii="Times New Roman" w:eastAsia="Times New Roman" w:hAnsi="Times New Roman" w:cs="Times New Roman"/>
          <w:color w:val="000000"/>
          <w:sz w:val="24"/>
          <w:szCs w:val="24"/>
          <w:lang w:eastAsia="ru-RU"/>
        </w:rPr>
        <w:t>виброметрии</w:t>
      </w:r>
      <w:proofErr w:type="spellEnd"/>
      <w:r w:rsidRPr="00C50EE6">
        <w:rPr>
          <w:rFonts w:ascii="Times New Roman" w:eastAsia="Times New Roman" w:hAnsi="Times New Roman" w:cs="Times New Roman"/>
          <w:color w:val="000000"/>
          <w:sz w:val="24"/>
          <w:szCs w:val="24"/>
          <w:lang w:eastAsia="ru-RU"/>
        </w:rPr>
        <w:t xml:space="preserve"> для определения устойчивости дорожных сооружений на оползневых участках;</w:t>
      </w:r>
      <w:proofErr w:type="gramEnd"/>
    </w:p>
    <w:p w:rsidR="00C50EE6" w:rsidRPr="00C50EE6" w:rsidRDefault="00C50EE6" w:rsidP="00C50EE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разработки комплексов приборов и оборудования для мониторинга и прогнозирования транспортно-эксплуатационного состояния дорог, включая станции долгосрочных наблюдений за процессами </w:t>
      </w:r>
      <w:proofErr w:type="spellStart"/>
      <w:r w:rsidRPr="00C50EE6">
        <w:rPr>
          <w:rFonts w:ascii="Times New Roman" w:eastAsia="Times New Roman" w:hAnsi="Times New Roman" w:cs="Times New Roman"/>
          <w:color w:val="000000"/>
          <w:sz w:val="24"/>
          <w:szCs w:val="24"/>
          <w:lang w:eastAsia="ru-RU"/>
        </w:rPr>
        <w:t>колееобразования</w:t>
      </w:r>
      <w:proofErr w:type="spellEnd"/>
      <w:r w:rsidRPr="00C50EE6">
        <w:rPr>
          <w:rFonts w:ascii="Times New Roman" w:eastAsia="Times New Roman" w:hAnsi="Times New Roman" w:cs="Times New Roman"/>
          <w:color w:val="000000"/>
          <w:sz w:val="24"/>
          <w:szCs w:val="24"/>
          <w:lang w:eastAsia="ru-RU"/>
        </w:rPr>
        <w:t xml:space="preserve"> на проезжей части дорог и приборы для определения качества материалов конструктивных слоев дорожных одежд;</w:t>
      </w:r>
    </w:p>
    <w:p w:rsidR="00C50EE6" w:rsidRPr="00C50EE6" w:rsidRDefault="00C50EE6" w:rsidP="00C50EE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разработки методов применения ГЛОНАСС при изысканиях и геодезическом обеспечении строительных работ;</w:t>
      </w:r>
    </w:p>
    <w:p w:rsidR="00C50EE6" w:rsidRPr="00C50EE6" w:rsidRDefault="00C50EE6" w:rsidP="00C50EE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разработки в области создания </w:t>
      </w:r>
      <w:proofErr w:type="spellStart"/>
      <w:r w:rsidRPr="00C50EE6">
        <w:rPr>
          <w:rFonts w:ascii="Times New Roman" w:eastAsia="Times New Roman" w:hAnsi="Times New Roman" w:cs="Times New Roman"/>
          <w:color w:val="000000"/>
          <w:sz w:val="24"/>
          <w:szCs w:val="24"/>
          <w:lang w:eastAsia="ru-RU"/>
        </w:rPr>
        <w:t>интел¬лектуальных</w:t>
      </w:r>
      <w:proofErr w:type="spellEnd"/>
      <w:r w:rsidRPr="00C50EE6">
        <w:rPr>
          <w:rFonts w:ascii="Times New Roman" w:eastAsia="Times New Roman" w:hAnsi="Times New Roman" w:cs="Times New Roman"/>
          <w:color w:val="000000"/>
          <w:sz w:val="24"/>
          <w:szCs w:val="24"/>
          <w:lang w:eastAsia="ru-RU"/>
        </w:rPr>
        <w:t xml:space="preserve"> транспортных систем в дорожном хозяйстве и других.</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рамках совершенствования системы технического регулирования в дорожном хозяйстве в 2009 году введены в действие 11 отраслевых методических документов в области повышения безопасности движения, применения высокоэффективных технологий, материалов, дорожных машин.</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В целях ускорения внедрения инноваций в 2009 году </w:t>
      </w:r>
      <w:proofErr w:type="spellStart"/>
      <w:r w:rsidRPr="00C50EE6">
        <w:rPr>
          <w:rFonts w:ascii="Times New Roman" w:eastAsia="Times New Roman" w:hAnsi="Times New Roman" w:cs="Times New Roman"/>
          <w:color w:val="000000"/>
          <w:sz w:val="24"/>
          <w:szCs w:val="24"/>
          <w:lang w:eastAsia="ru-RU"/>
        </w:rPr>
        <w:t>Росавтодором</w:t>
      </w:r>
      <w:proofErr w:type="spellEnd"/>
      <w:r w:rsidRPr="00C50EE6">
        <w:rPr>
          <w:rFonts w:ascii="Times New Roman" w:eastAsia="Times New Roman" w:hAnsi="Times New Roman" w:cs="Times New Roman"/>
          <w:color w:val="000000"/>
          <w:sz w:val="24"/>
          <w:szCs w:val="24"/>
          <w:lang w:eastAsia="ru-RU"/>
        </w:rPr>
        <w:t xml:space="preserve"> были проведены 28 научно-практических конференций, семинаров по передаче передового опыта, внедрению новых технологий, материалов и современных методов управления в дорожном хозяйстве, 8 выставок.</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Результаты инновационной деятельности использовались при выполнении дорожных работ. В целях повышения долговечности и транспортно-эксплуатационных характеристик автомобильных дорог применялись современные типы асфальтобетонов, а </w:t>
      </w:r>
      <w:r w:rsidRPr="00C50EE6">
        <w:rPr>
          <w:rFonts w:ascii="Times New Roman" w:eastAsia="Times New Roman" w:hAnsi="Times New Roman" w:cs="Times New Roman"/>
          <w:color w:val="000000"/>
          <w:sz w:val="24"/>
          <w:szCs w:val="24"/>
          <w:lang w:eastAsia="ru-RU"/>
        </w:rPr>
        <w:lastRenderedPageBreak/>
        <w:t xml:space="preserve">также методы модификации битума высокоэффективными полимерными добавками. Для повышения долговечности искусственных сооружений и качества выполняемых мостовых работ применялись методы модификации </w:t>
      </w:r>
      <w:proofErr w:type="spellStart"/>
      <w:r w:rsidRPr="00C50EE6">
        <w:rPr>
          <w:rFonts w:ascii="Times New Roman" w:eastAsia="Times New Roman" w:hAnsi="Times New Roman" w:cs="Times New Roman"/>
          <w:color w:val="000000"/>
          <w:sz w:val="24"/>
          <w:szCs w:val="24"/>
          <w:lang w:eastAsia="ru-RU"/>
        </w:rPr>
        <w:t>цементобетона</w:t>
      </w:r>
      <w:proofErr w:type="spellEnd"/>
      <w:r w:rsidRPr="00C50EE6">
        <w:rPr>
          <w:rFonts w:ascii="Times New Roman" w:eastAsia="Times New Roman" w:hAnsi="Times New Roman" w:cs="Times New Roman"/>
          <w:color w:val="000000"/>
          <w:sz w:val="24"/>
          <w:szCs w:val="24"/>
          <w:lang w:eastAsia="ru-RU"/>
        </w:rPr>
        <w:t xml:space="preserve"> высокоэффективными добавками, в том числе с применением </w:t>
      </w:r>
      <w:proofErr w:type="spellStart"/>
      <w:r w:rsidRPr="00C50EE6">
        <w:rPr>
          <w:rFonts w:ascii="Times New Roman" w:eastAsia="Times New Roman" w:hAnsi="Times New Roman" w:cs="Times New Roman"/>
          <w:color w:val="000000"/>
          <w:sz w:val="24"/>
          <w:szCs w:val="24"/>
          <w:lang w:eastAsia="ru-RU"/>
        </w:rPr>
        <w:t>нанотехнологий</w:t>
      </w:r>
      <w:proofErr w:type="spellEnd"/>
      <w:r w:rsidRPr="00C50EE6">
        <w:rPr>
          <w:rFonts w:ascii="Times New Roman" w:eastAsia="Times New Roman" w:hAnsi="Times New Roman" w:cs="Times New Roman"/>
          <w:color w:val="000000"/>
          <w:sz w:val="24"/>
          <w:szCs w:val="24"/>
          <w:lang w:eastAsia="ru-RU"/>
        </w:rPr>
        <w:t>, современные методы и материалы для антикоррозионной защиты металлических конструкций. В целях повышения безопасности движения в ночное время при устройстве барьерных ограждений применены новые типы светоотражателей на основе оптических элементов.</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При строительстве моста через р. Волгу в Ульяновске впервые в мире был осуществлен подъем и установка на опоры пролетного строения длиной 220 метров и весом 4 тыс. тонн с помощью специально изготовленной подъемной системы. Это позволило существенно сократить сроки монтажа конструкций.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При строительстве моста на о. Русский через пролив Босфор Восточный в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xml:space="preserve">. Владивостоке разрабатываются специальные решения и материалы, обеспечивающие долговечность и надежность работы вантовых конструкций в сложных климатических условиях при высоких нагрузках. Для ускорения строительства этого моста разработан и применен модульный метод строительства опор </w:t>
      </w:r>
      <w:proofErr w:type="gramStart"/>
      <w:r w:rsidRPr="00C50EE6">
        <w:rPr>
          <w:rFonts w:ascii="Times New Roman" w:eastAsia="Times New Roman" w:hAnsi="Times New Roman" w:cs="Times New Roman"/>
          <w:color w:val="000000"/>
          <w:sz w:val="24"/>
          <w:szCs w:val="24"/>
          <w:lang w:eastAsia="ru-RU"/>
        </w:rPr>
        <w:t>из</w:t>
      </w:r>
      <w:proofErr w:type="gramEnd"/>
      <w:r w:rsidRPr="00C50EE6">
        <w:rPr>
          <w:rFonts w:ascii="Times New Roman" w:eastAsia="Times New Roman" w:hAnsi="Times New Roman" w:cs="Times New Roman"/>
          <w:color w:val="000000"/>
          <w:sz w:val="24"/>
          <w:szCs w:val="24"/>
          <w:lang w:eastAsia="ru-RU"/>
        </w:rPr>
        <w:t xml:space="preserve"> монолитного </w:t>
      </w:r>
      <w:proofErr w:type="spellStart"/>
      <w:r w:rsidRPr="00C50EE6">
        <w:rPr>
          <w:rFonts w:ascii="Times New Roman" w:eastAsia="Times New Roman" w:hAnsi="Times New Roman" w:cs="Times New Roman"/>
          <w:color w:val="000000"/>
          <w:sz w:val="24"/>
          <w:szCs w:val="24"/>
          <w:lang w:eastAsia="ru-RU"/>
        </w:rPr>
        <w:t>цементобетона</w:t>
      </w:r>
      <w:proofErr w:type="spellEnd"/>
      <w:r w:rsidRPr="00C50EE6">
        <w:rPr>
          <w:rFonts w:ascii="Times New Roman" w:eastAsia="Times New Roman" w:hAnsi="Times New Roman" w:cs="Times New Roman"/>
          <w:color w:val="000000"/>
          <w:sz w:val="24"/>
          <w:szCs w:val="24"/>
          <w:lang w:eastAsia="ru-RU"/>
        </w:rPr>
        <w:t xml:space="preserve">. При строительстве фундаментов пилонов использованы высокопроизводительные </w:t>
      </w:r>
      <w:proofErr w:type="spellStart"/>
      <w:r w:rsidRPr="00C50EE6">
        <w:rPr>
          <w:rFonts w:ascii="Times New Roman" w:eastAsia="Times New Roman" w:hAnsi="Times New Roman" w:cs="Times New Roman"/>
          <w:color w:val="000000"/>
          <w:sz w:val="24"/>
          <w:szCs w:val="24"/>
          <w:lang w:eastAsia="ru-RU"/>
        </w:rPr>
        <w:t>электробуровые</w:t>
      </w:r>
      <w:proofErr w:type="spellEnd"/>
      <w:r w:rsidRPr="00C50EE6">
        <w:rPr>
          <w:rFonts w:ascii="Times New Roman" w:eastAsia="Times New Roman" w:hAnsi="Times New Roman" w:cs="Times New Roman"/>
          <w:color w:val="000000"/>
          <w:sz w:val="24"/>
          <w:szCs w:val="24"/>
          <w:lang w:eastAsia="ru-RU"/>
        </w:rPr>
        <w:t xml:space="preserve"> установки, специально приспособленные для проходки крепких скальных пород. Для монтажа главного пролетного строения разрабатывается проект использования специальных плавучих кранов большой грузоподъемности.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Увеличение объемов применения инновационных решений является в 2010 году одной из наших приоритетных задач.</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Необходимо существенно сократить период от разработки нового технического решения и его апробации до внедрения.</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Это серьезный резерв повышения эффективности нашей работы. Должен подчеркнуть, что результаты инновационной деятельности будут основой </w:t>
      </w:r>
      <w:proofErr w:type="gramStart"/>
      <w:r w:rsidRPr="00C50EE6">
        <w:rPr>
          <w:rFonts w:ascii="Times New Roman" w:eastAsia="Times New Roman" w:hAnsi="Times New Roman" w:cs="Times New Roman"/>
          <w:color w:val="000000"/>
          <w:sz w:val="24"/>
          <w:szCs w:val="24"/>
          <w:lang w:eastAsia="ru-RU"/>
        </w:rPr>
        <w:t>оценки уровня работы органов управления федеральной автомобильной дороги</w:t>
      </w:r>
      <w:proofErr w:type="gramEnd"/>
      <w:r w:rsidRPr="00C50EE6">
        <w:rPr>
          <w:rFonts w:ascii="Times New Roman" w:eastAsia="Times New Roman" w:hAnsi="Times New Roman" w:cs="Times New Roman"/>
          <w:color w:val="000000"/>
          <w:sz w:val="24"/>
          <w:szCs w:val="24"/>
          <w:lang w:eastAsia="ru-RU"/>
        </w:rPr>
        <w:t>.</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На 2010 год объем финансирования дорожного хозяйства из федерального бюджета установлен в размере 274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 В сопоставимых ценах это на 27 % меньше, чем в 2009 году (274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 против 342,9 </w:t>
      </w:r>
      <w:proofErr w:type="spellStart"/>
      <w:r w:rsidRPr="00C50EE6">
        <w:rPr>
          <w:rFonts w:ascii="Times New Roman" w:eastAsia="Times New Roman" w:hAnsi="Times New Roman" w:cs="Times New Roman"/>
          <w:color w:val="000000"/>
          <w:sz w:val="24"/>
          <w:szCs w:val="24"/>
          <w:lang w:eastAsia="ru-RU"/>
        </w:rPr>
        <w:t>млрд</w:t>
      </w:r>
      <w:proofErr w:type="spellEnd"/>
      <w:r w:rsidRPr="00C50EE6">
        <w:rPr>
          <w:rFonts w:ascii="Times New Roman" w:eastAsia="Times New Roman" w:hAnsi="Times New Roman" w:cs="Times New Roman"/>
          <w:color w:val="000000"/>
          <w:sz w:val="24"/>
          <w:szCs w:val="24"/>
          <w:lang w:eastAsia="ru-RU"/>
        </w:rPr>
        <w:t xml:space="preserve"> рублей). Объем субсидий бюджетам субъектов Российской Федерации на дорожное хозяйство предусмотрен в объеме 37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Кроме того, в федеральном бюджете на 2010 год предусмотрено предоставление бюджетам субъектов Российской Федерации бюджетных кредитов на строительство, реконструкцию, капитальный ремонт, ремонт и содержание автомобильных дорог общим объемом до 50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 Правилами предоставления, использования, возврата этих бюджетных кредитов, утвержденными постановлением Правительства Российской Федерации от 31 декабря 2009 г. № 1178, предусмотрено, что бюджетный кредит предоставляется по перечню объектов и мероприятий по строительству, реконструкции, ремонту и содержанию дорог, согласованному с </w:t>
      </w:r>
      <w:proofErr w:type="spellStart"/>
      <w:r w:rsidRPr="00C50EE6">
        <w:rPr>
          <w:rFonts w:ascii="Times New Roman" w:eastAsia="Times New Roman" w:hAnsi="Times New Roman" w:cs="Times New Roman"/>
          <w:color w:val="000000"/>
          <w:sz w:val="24"/>
          <w:szCs w:val="24"/>
          <w:lang w:eastAsia="ru-RU"/>
        </w:rPr>
        <w:t>Росавтодором</w:t>
      </w:r>
      <w:proofErr w:type="spellEnd"/>
      <w:r w:rsidRPr="00C50EE6">
        <w:rPr>
          <w:rFonts w:ascii="Times New Roman" w:eastAsia="Times New Roman" w:hAnsi="Times New Roman" w:cs="Times New Roman"/>
          <w:color w:val="000000"/>
          <w:sz w:val="24"/>
          <w:szCs w:val="24"/>
          <w:lang w:eastAsia="ru-RU"/>
        </w:rPr>
        <w:t>.</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2010 году на автомобильных дорогах федерального значения по завершении строительства и реконструкции планируется осуществить ввод в эксплуатацию участков общей протяженностью 963 км, из которых 621 км - участки второй стадии и второй очереди строительства.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lastRenderedPageBreak/>
        <w:t>Намечено ввести в эксплуатацию участки автодороги «Амур» Чита – Хабаровск по второй стадии общей протяженностью 621 км. Это обеспечит завершение строительства всего маршрута на полное развитие.</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Будет завершена вторая очередь кольцевой автомобильной дороги вокруг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xml:space="preserve">. Санкт-Петербурга от автомобильной дороги «Нарва» до поселка </w:t>
      </w:r>
      <w:proofErr w:type="spellStart"/>
      <w:r w:rsidRPr="00C50EE6">
        <w:rPr>
          <w:rFonts w:ascii="Times New Roman" w:eastAsia="Times New Roman" w:hAnsi="Times New Roman" w:cs="Times New Roman"/>
          <w:color w:val="000000"/>
          <w:sz w:val="24"/>
          <w:szCs w:val="24"/>
          <w:lang w:eastAsia="ru-RU"/>
        </w:rPr>
        <w:t>Бронка</w:t>
      </w:r>
      <w:proofErr w:type="spellEnd"/>
      <w:r w:rsidRPr="00C50EE6">
        <w:rPr>
          <w:rFonts w:ascii="Times New Roman" w:eastAsia="Times New Roman" w:hAnsi="Times New Roman" w:cs="Times New Roman"/>
          <w:color w:val="000000"/>
          <w:sz w:val="24"/>
          <w:szCs w:val="24"/>
          <w:lang w:eastAsia="ru-RU"/>
        </w:rPr>
        <w:t>. Это обеспечит завершение в целом строительства всей КАД за исключением участка, проходящего по комплексу защитных сооружений.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Будет закончена реконструкция второго пускового комплекса на подходе к таможенному пункту «</w:t>
      </w:r>
      <w:proofErr w:type="spellStart"/>
      <w:r w:rsidRPr="00C50EE6">
        <w:rPr>
          <w:rFonts w:ascii="Times New Roman" w:eastAsia="Times New Roman" w:hAnsi="Times New Roman" w:cs="Times New Roman"/>
          <w:color w:val="000000"/>
          <w:sz w:val="24"/>
          <w:szCs w:val="24"/>
          <w:lang w:eastAsia="ru-RU"/>
        </w:rPr>
        <w:t>Торфяновка</w:t>
      </w:r>
      <w:proofErr w:type="spellEnd"/>
      <w:r w:rsidRPr="00C50EE6">
        <w:rPr>
          <w:rFonts w:ascii="Times New Roman" w:eastAsia="Times New Roman" w:hAnsi="Times New Roman" w:cs="Times New Roman"/>
          <w:color w:val="000000"/>
          <w:sz w:val="24"/>
          <w:szCs w:val="24"/>
          <w:lang w:eastAsia="ru-RU"/>
        </w:rPr>
        <w:t>» на государственной границе с Финляндией на автодороге М-10 «Скандинавия».</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При реконструкции автодороги М-53 «Байкал» будут завершены участки общей протяженностью 52 км, включая обход г. Иркутска, сооружаемый во исполнение Указа Президента Российской Федерации от 6 апреля 2006 г. № 323.</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В рамках подпрограммы «Развитие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Владивостока как центра международного сотрудничества в азиатско-тихоокеанском регионе» в 2010 году при строительстве моста на о. Русский через пролив Босфор Восточный запланировано выйти на общий уровень выполнения работ 62 %, что обеспечит основу для ввода объекта в эксплуатацию в 2012 году. На реконструкции автомобильной дороги Аэропорт «</w:t>
      </w:r>
      <w:proofErr w:type="spellStart"/>
      <w:r w:rsidRPr="00C50EE6">
        <w:rPr>
          <w:rFonts w:ascii="Times New Roman" w:eastAsia="Times New Roman" w:hAnsi="Times New Roman" w:cs="Times New Roman"/>
          <w:color w:val="000000"/>
          <w:sz w:val="24"/>
          <w:szCs w:val="24"/>
          <w:lang w:eastAsia="ru-RU"/>
        </w:rPr>
        <w:t>Кневичи</w:t>
      </w:r>
      <w:proofErr w:type="spellEnd"/>
      <w:r w:rsidRPr="00C50EE6">
        <w:rPr>
          <w:rFonts w:ascii="Times New Roman" w:eastAsia="Times New Roman" w:hAnsi="Times New Roman" w:cs="Times New Roman"/>
          <w:color w:val="000000"/>
          <w:sz w:val="24"/>
          <w:szCs w:val="24"/>
          <w:lang w:eastAsia="ru-RU"/>
        </w:rPr>
        <w:t>» - ст. Санаторная на участке автомобильной дороги М-60 «Уссури» в 2010 году запланировано выйти на уровень выполнения 44 % общего объема работ и обеспечить основу для ввода объекта в эксплуатацию в 2011 году.</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соответствии с утвержденными в установленном порядке графиками будет осуществляться строительство объектов, предусмотренных Программой строительства олимпийских объектов и развития города Сочи как горноклиматического курорта.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Намечено продолжить реализацию за счет средств Инвестиционного фонда Российской Федерации дорожной составляющей инвестиционных проектов «Комплексное развитие Нижнего </w:t>
      </w:r>
      <w:proofErr w:type="spellStart"/>
      <w:r w:rsidRPr="00C50EE6">
        <w:rPr>
          <w:rFonts w:ascii="Times New Roman" w:eastAsia="Times New Roman" w:hAnsi="Times New Roman" w:cs="Times New Roman"/>
          <w:color w:val="000000"/>
          <w:sz w:val="24"/>
          <w:szCs w:val="24"/>
          <w:lang w:eastAsia="ru-RU"/>
        </w:rPr>
        <w:t>Приангарья</w:t>
      </w:r>
      <w:proofErr w:type="spellEnd"/>
      <w:r w:rsidRPr="00C50EE6">
        <w:rPr>
          <w:rFonts w:ascii="Times New Roman" w:eastAsia="Times New Roman" w:hAnsi="Times New Roman" w:cs="Times New Roman"/>
          <w:color w:val="000000"/>
          <w:sz w:val="24"/>
          <w:szCs w:val="24"/>
          <w:lang w:eastAsia="ru-RU"/>
        </w:rPr>
        <w:t xml:space="preserve">», «Комплексное развитие Южной Якутии», «Промышленный комплекс </w:t>
      </w:r>
      <w:proofErr w:type="gramStart"/>
      <w:r w:rsidRPr="00C50EE6">
        <w:rPr>
          <w:rFonts w:ascii="Times New Roman" w:eastAsia="Times New Roman" w:hAnsi="Times New Roman" w:cs="Times New Roman"/>
          <w:color w:val="000000"/>
          <w:sz w:val="24"/>
          <w:szCs w:val="24"/>
          <w:lang w:eastAsia="ru-RU"/>
        </w:rPr>
        <w:t>г</w:t>
      </w:r>
      <w:proofErr w:type="gramEnd"/>
      <w:r w:rsidRPr="00C50EE6">
        <w:rPr>
          <w:rFonts w:ascii="Times New Roman" w:eastAsia="Times New Roman" w:hAnsi="Times New Roman" w:cs="Times New Roman"/>
          <w:color w:val="000000"/>
          <w:sz w:val="24"/>
          <w:szCs w:val="24"/>
          <w:lang w:eastAsia="ru-RU"/>
        </w:rPr>
        <w:t xml:space="preserve">. Новомосковск Тульской области». Планируется завершить разработку проектной документации на строительство скоростной автомобильной дороги Москва – Санкт-Петербург на участке </w:t>
      </w:r>
      <w:proofErr w:type="gramStart"/>
      <w:r w:rsidRPr="00C50EE6">
        <w:rPr>
          <w:rFonts w:ascii="Times New Roman" w:eastAsia="Times New Roman" w:hAnsi="Times New Roman" w:cs="Times New Roman"/>
          <w:color w:val="000000"/>
          <w:sz w:val="24"/>
          <w:szCs w:val="24"/>
          <w:lang w:eastAsia="ru-RU"/>
        </w:rPr>
        <w:t>км</w:t>
      </w:r>
      <w:proofErr w:type="gramEnd"/>
      <w:r w:rsidRPr="00C50EE6">
        <w:rPr>
          <w:rFonts w:ascii="Times New Roman" w:eastAsia="Times New Roman" w:hAnsi="Times New Roman" w:cs="Times New Roman"/>
          <w:color w:val="000000"/>
          <w:sz w:val="24"/>
          <w:szCs w:val="24"/>
          <w:lang w:eastAsia="ru-RU"/>
        </w:rPr>
        <w:t xml:space="preserve"> 58 – км 684 и Центральной кольцевой автомобильной дороги в Московской области. Сроки и объемы выполнения работ по перечисленным объектам будут определены с учетом передачи </w:t>
      </w:r>
      <w:proofErr w:type="spellStart"/>
      <w:r w:rsidRPr="00C50EE6">
        <w:rPr>
          <w:rFonts w:ascii="Times New Roman" w:eastAsia="Times New Roman" w:hAnsi="Times New Roman" w:cs="Times New Roman"/>
          <w:color w:val="000000"/>
          <w:sz w:val="24"/>
          <w:szCs w:val="24"/>
          <w:lang w:eastAsia="ru-RU"/>
        </w:rPr>
        <w:t>Росавтодору</w:t>
      </w:r>
      <w:proofErr w:type="spellEnd"/>
      <w:r w:rsidRPr="00C50EE6">
        <w:rPr>
          <w:rFonts w:ascii="Times New Roman" w:eastAsia="Times New Roman" w:hAnsi="Times New Roman" w:cs="Times New Roman"/>
          <w:color w:val="000000"/>
          <w:sz w:val="24"/>
          <w:szCs w:val="24"/>
          <w:lang w:eastAsia="ru-RU"/>
        </w:rPr>
        <w:t xml:space="preserve"> от </w:t>
      </w:r>
      <w:proofErr w:type="spellStart"/>
      <w:r w:rsidRPr="00C50EE6">
        <w:rPr>
          <w:rFonts w:ascii="Times New Roman" w:eastAsia="Times New Roman" w:hAnsi="Times New Roman" w:cs="Times New Roman"/>
          <w:color w:val="000000"/>
          <w:sz w:val="24"/>
          <w:szCs w:val="24"/>
          <w:lang w:eastAsia="ru-RU"/>
        </w:rPr>
        <w:t>Минрегиона</w:t>
      </w:r>
      <w:proofErr w:type="spellEnd"/>
      <w:r w:rsidRPr="00C50EE6">
        <w:rPr>
          <w:rFonts w:ascii="Times New Roman" w:eastAsia="Times New Roman" w:hAnsi="Times New Roman" w:cs="Times New Roman"/>
          <w:color w:val="000000"/>
          <w:sz w:val="24"/>
          <w:szCs w:val="24"/>
          <w:lang w:eastAsia="ru-RU"/>
        </w:rPr>
        <w:t xml:space="preserve"> России соответствующих объемов ассигнований из Инвестиционного фонда Российской Федерации.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На цели капитального ремонта, ремонта и содержания автомобильных дорог федерального значения, которые с 2010 года не входят в состав ФЦП «Развитие транспортной системы России (2010-2015 гг.)», предусмотрены ассигнования федерального бюджета в объеме 61,8 </w:t>
      </w:r>
      <w:proofErr w:type="spellStart"/>
      <w:proofErr w:type="gramStart"/>
      <w:r w:rsidRPr="00C50EE6">
        <w:rPr>
          <w:rFonts w:ascii="Times New Roman" w:eastAsia="Times New Roman" w:hAnsi="Times New Roman" w:cs="Times New Roman"/>
          <w:color w:val="000000"/>
          <w:sz w:val="24"/>
          <w:szCs w:val="24"/>
          <w:lang w:eastAsia="ru-RU"/>
        </w:rPr>
        <w:t>млрд</w:t>
      </w:r>
      <w:proofErr w:type="spellEnd"/>
      <w:proofErr w:type="gramEnd"/>
      <w:r w:rsidRPr="00C50EE6">
        <w:rPr>
          <w:rFonts w:ascii="Times New Roman" w:eastAsia="Times New Roman" w:hAnsi="Times New Roman" w:cs="Times New Roman"/>
          <w:color w:val="000000"/>
          <w:sz w:val="24"/>
          <w:szCs w:val="24"/>
          <w:lang w:eastAsia="ru-RU"/>
        </w:rPr>
        <w:t xml:space="preserve"> рублей. Намечено ввести в эксплуатацию после капитального ремонта и ремонта участки общей протяженностью 3626 км, а также 9435 </w:t>
      </w:r>
      <w:proofErr w:type="spellStart"/>
      <w:r w:rsidRPr="00C50EE6">
        <w:rPr>
          <w:rFonts w:ascii="Times New Roman" w:eastAsia="Times New Roman" w:hAnsi="Times New Roman" w:cs="Times New Roman"/>
          <w:color w:val="000000"/>
          <w:sz w:val="24"/>
          <w:szCs w:val="24"/>
          <w:lang w:eastAsia="ru-RU"/>
        </w:rPr>
        <w:t>пог</w:t>
      </w:r>
      <w:proofErr w:type="spellEnd"/>
      <w:r w:rsidRPr="00C50EE6">
        <w:rPr>
          <w:rFonts w:ascii="Times New Roman" w:eastAsia="Times New Roman" w:hAnsi="Times New Roman" w:cs="Times New Roman"/>
          <w:color w:val="000000"/>
          <w:sz w:val="24"/>
          <w:szCs w:val="24"/>
          <w:lang w:eastAsia="ru-RU"/>
        </w:rPr>
        <w:t>. м искусственных сооружений.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Предусмотренные в федеральном бюджете объемы финансирования содержания и </w:t>
      </w:r>
      <w:proofErr w:type="gramStart"/>
      <w:r w:rsidRPr="00C50EE6">
        <w:rPr>
          <w:rFonts w:ascii="Times New Roman" w:eastAsia="Times New Roman" w:hAnsi="Times New Roman" w:cs="Times New Roman"/>
          <w:color w:val="000000"/>
          <w:sz w:val="24"/>
          <w:szCs w:val="24"/>
          <w:lang w:eastAsia="ru-RU"/>
        </w:rPr>
        <w:t>ремонта</w:t>
      </w:r>
      <w:proofErr w:type="gramEnd"/>
      <w:r w:rsidRPr="00C50EE6">
        <w:rPr>
          <w:rFonts w:ascii="Times New Roman" w:eastAsia="Times New Roman" w:hAnsi="Times New Roman" w:cs="Times New Roman"/>
          <w:color w:val="000000"/>
          <w:sz w:val="24"/>
          <w:szCs w:val="24"/>
          <w:lang w:eastAsia="ru-RU"/>
        </w:rPr>
        <w:t xml:space="preserve"> автомобильных дорог федерального значения более чем в 2,5 раза ниже объемов, определенных исходя из задачи перехода на утвержденные нормативы денежных затрат. Поэтому в программах дорожно-эксплуатационных работ на 2010 год выделен </w:t>
      </w:r>
      <w:r w:rsidRPr="00C50EE6">
        <w:rPr>
          <w:rFonts w:ascii="Times New Roman" w:eastAsia="Times New Roman" w:hAnsi="Times New Roman" w:cs="Times New Roman"/>
          <w:color w:val="000000"/>
          <w:sz w:val="24"/>
          <w:szCs w:val="24"/>
          <w:lang w:eastAsia="ru-RU"/>
        </w:rPr>
        <w:lastRenderedPageBreak/>
        <w:t>минимальный комплекс первоочередных объектов, подлежащих ремонту и капитальному ремонту, в первую очередь по ликвидации очагов повышенной аварийности и мест концентрации дорожно-транспортных происшествий, улучшению состояния участков наиболее перегруженных дорог, испытывающих повышенную разрушающую нагрузку от движения.</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Важным направлением работы в 2010 году и в среднесрочной перспективе до 2012 года будут оптимизация бюджетных расходов, повышение качества работ, разработка и внедрение инновационных методов, новых технологий, материалов и конструкций.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В проект Программы разработки национальных стандартов на 2010 год включены проекты 11 разработанных </w:t>
      </w:r>
      <w:proofErr w:type="spellStart"/>
      <w:r w:rsidRPr="00C50EE6">
        <w:rPr>
          <w:rFonts w:ascii="Times New Roman" w:eastAsia="Times New Roman" w:hAnsi="Times New Roman" w:cs="Times New Roman"/>
          <w:color w:val="000000"/>
          <w:sz w:val="24"/>
          <w:szCs w:val="24"/>
          <w:lang w:eastAsia="ru-RU"/>
        </w:rPr>
        <w:t>Росавтодором</w:t>
      </w:r>
      <w:proofErr w:type="spellEnd"/>
      <w:r w:rsidRPr="00C50EE6">
        <w:rPr>
          <w:rFonts w:ascii="Times New Roman" w:eastAsia="Times New Roman" w:hAnsi="Times New Roman" w:cs="Times New Roman"/>
          <w:color w:val="000000"/>
          <w:sz w:val="24"/>
          <w:szCs w:val="24"/>
          <w:lang w:eastAsia="ru-RU"/>
        </w:rPr>
        <w:t xml:space="preserve"> национальных стандартов по дорожной тематике. В 2010 году намечено завершить разработку еще 6 национальных стандартов и 8 отраслевых методических документов и предложений в своды правил.</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соответствии с законодательством будут реализованы мероприятия по расширению применения современных методов процедур размещения государственного заказа, поэтапное введение электронной формы проведения открытых аукционов.</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С учетом снижения объемов бюджетного финансирования скорректированы приоритеты при формировании программ дорожных работ. Соответствующие изменения в федеральные целевые программы представлены в установленном порядке.</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предстоящий период будет активно проводиться работа по контролю качества работ и эффективности использования бюджетных средств.</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результате деятельности дорожного хозяйства в 2010 году планируется достичь следующих показателей:</w:t>
      </w:r>
    </w:p>
    <w:p w:rsidR="00C50EE6" w:rsidRPr="00C50EE6" w:rsidRDefault="00C50EE6" w:rsidP="00C50EE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доля протяженности автомобильных дорог общего пользования федерального значения, соответствующих нормативным требованиям к транспортно-эксплуатационным показателям, планируется в размере 38,18 %;</w:t>
      </w:r>
    </w:p>
    <w:p w:rsidR="00C50EE6" w:rsidRPr="00C50EE6" w:rsidRDefault="00C50EE6" w:rsidP="00C50EE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доля протяженности автомобильных дорог общего пользования федерального значения, обслуживающих движение в режиме перегрузки, планируется в размере 29,66 %;</w:t>
      </w:r>
    </w:p>
    <w:p w:rsidR="00C50EE6" w:rsidRPr="00C50EE6" w:rsidRDefault="00C50EE6" w:rsidP="00C50EE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количество дорожно-транспортных происшествий на сети дорог федерального, регионального и межмуниципального значения на 1 тыс. автотранспортных средств из-за сопутствующих дорожных условий, составит 1,389 единиц на 1000 автомобилей.</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Основными направлениями антикризисных действий Правительства Российской Федерации на 2010 год, одобренными на заседании Правительства Российской Федерации 30 декабря 2009 г., предусмотрена задача перехода от «демпфирования» последствий кризиса к «</w:t>
      </w:r>
      <w:proofErr w:type="spellStart"/>
      <w:r w:rsidRPr="00C50EE6">
        <w:rPr>
          <w:rFonts w:ascii="Times New Roman" w:eastAsia="Times New Roman" w:hAnsi="Times New Roman" w:cs="Times New Roman"/>
          <w:color w:val="000000"/>
          <w:sz w:val="24"/>
          <w:szCs w:val="24"/>
          <w:lang w:eastAsia="ru-RU"/>
        </w:rPr>
        <w:t>посткризисной</w:t>
      </w:r>
      <w:proofErr w:type="spellEnd"/>
      <w:r w:rsidRPr="00C50EE6">
        <w:rPr>
          <w:rFonts w:ascii="Times New Roman" w:eastAsia="Times New Roman" w:hAnsi="Times New Roman" w:cs="Times New Roman"/>
          <w:color w:val="000000"/>
          <w:sz w:val="24"/>
          <w:szCs w:val="24"/>
          <w:lang w:eastAsia="ru-RU"/>
        </w:rPr>
        <w:t>» политике формирования условий для долгосрочного экономического развития. Для решения этой задачи в предстоящий период необходимо в максимальной степени настроить программы дорожных работ на осуществление такого перехода.</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Сейчас начата работа над предложениями к бюджету на 2011 год. При формировании этих предложений необходимо предусмотреть меры, направленные на снижение влияния того уменьшения количества вновь начинаемых объектов, которое было вызвано снижением объемов финансирования в 2009 и 2010 годах. Мы понимаем, что это снижение </w:t>
      </w:r>
      <w:r w:rsidRPr="00C50EE6">
        <w:rPr>
          <w:rFonts w:ascii="Times New Roman" w:eastAsia="Times New Roman" w:hAnsi="Times New Roman" w:cs="Times New Roman"/>
          <w:color w:val="000000"/>
          <w:sz w:val="24"/>
          <w:szCs w:val="24"/>
          <w:lang w:eastAsia="ru-RU"/>
        </w:rPr>
        <w:lastRenderedPageBreak/>
        <w:t>существенно осложняет создание достаточных заделов и резервов по технологически связанным между собой подготовительным работам, земляному полотну, строительству дорожной одежды, искусственных сооружений. Вместе с тем, необходимо обеспечить решение задачи эффективного использования технического потенциала подрядных организаций, накопленного в последние годы. Нужно обеспечить возможность максимальной занятости работников организаций дорожного хозяйства, не допустить ухода из них квалифицированных специалистов, сохранить специализированную технику, необходимую для обеспечения высокого качества работ и долговечности дорожных конструкций. Однако</w:t>
      </w:r>
      <w:proofErr w:type="gramStart"/>
      <w:r w:rsidRPr="00C50EE6">
        <w:rPr>
          <w:rFonts w:ascii="Times New Roman" w:eastAsia="Times New Roman" w:hAnsi="Times New Roman" w:cs="Times New Roman"/>
          <w:color w:val="000000"/>
          <w:sz w:val="24"/>
          <w:szCs w:val="24"/>
          <w:lang w:eastAsia="ru-RU"/>
        </w:rPr>
        <w:t>,</w:t>
      </w:r>
      <w:proofErr w:type="gramEnd"/>
      <w:r w:rsidRPr="00C50EE6">
        <w:rPr>
          <w:rFonts w:ascii="Times New Roman" w:eastAsia="Times New Roman" w:hAnsi="Times New Roman" w:cs="Times New Roman"/>
          <w:color w:val="000000"/>
          <w:sz w:val="24"/>
          <w:szCs w:val="24"/>
          <w:lang w:eastAsia="ru-RU"/>
        </w:rPr>
        <w:t xml:space="preserve"> и подрядные организации в сегодняшних непростых условиях должны усилить работу, направленную на максимальное сокращение своих издержек.</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Крупной задачей является оптимизация программ проектных работ. У нас нет возможности сейчас вкладывать средства в </w:t>
      </w:r>
      <w:proofErr w:type="spellStart"/>
      <w:r w:rsidRPr="00C50EE6">
        <w:rPr>
          <w:rFonts w:ascii="Times New Roman" w:eastAsia="Times New Roman" w:hAnsi="Times New Roman" w:cs="Times New Roman"/>
          <w:color w:val="000000"/>
          <w:sz w:val="24"/>
          <w:szCs w:val="24"/>
          <w:lang w:eastAsia="ru-RU"/>
        </w:rPr>
        <w:t>задельную</w:t>
      </w:r>
      <w:proofErr w:type="spellEnd"/>
      <w:r w:rsidRPr="00C50EE6">
        <w:rPr>
          <w:rFonts w:ascii="Times New Roman" w:eastAsia="Times New Roman" w:hAnsi="Times New Roman" w:cs="Times New Roman"/>
          <w:color w:val="000000"/>
          <w:sz w:val="24"/>
          <w:szCs w:val="24"/>
          <w:lang w:eastAsia="ru-RU"/>
        </w:rPr>
        <w:t xml:space="preserve"> проектную документацию, которая не будет востребована в ближайший период. Но вместе с тем, нельзя допустить, чтобы отсутствие проектной документации сдерживало заключение строительных контрактов и реализацию программ строительства и ремонта дорог. В решении этой задачи мы ждем активной позиции проектировщиков. Проектные организации должны построить свою работу так, чтобы быть готовыми к необходимому ускорению проведения изыскательских работ, разработки проектной документации. Обоснованность и надежность технических решений, закладываемых в проекты, должна обеспечивать прохождение государственной экспертизы с первого предъявления. Современные методы проектно-изыскательских работ это позволяют.</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Для решения перечисленных задач предстоящего периода необходимо усиление ответственности органов управления дорожным хозяйством, работников центрального аппарата </w:t>
      </w:r>
      <w:proofErr w:type="spellStart"/>
      <w:r w:rsidRPr="00C50EE6">
        <w:rPr>
          <w:rFonts w:ascii="Times New Roman" w:eastAsia="Times New Roman" w:hAnsi="Times New Roman" w:cs="Times New Roman"/>
          <w:color w:val="000000"/>
          <w:sz w:val="24"/>
          <w:szCs w:val="24"/>
          <w:lang w:eastAsia="ru-RU"/>
        </w:rPr>
        <w:t>Росавтодора</w:t>
      </w:r>
      <w:proofErr w:type="spellEnd"/>
      <w:r w:rsidRPr="00C50EE6">
        <w:rPr>
          <w:rFonts w:ascii="Times New Roman" w:eastAsia="Times New Roman" w:hAnsi="Times New Roman" w:cs="Times New Roman"/>
          <w:color w:val="000000"/>
          <w:sz w:val="24"/>
          <w:szCs w:val="24"/>
          <w:lang w:eastAsia="ru-RU"/>
        </w:rPr>
        <w:t>. У нас есть возможности и инструменты для эффективного и оперативного контроля этой ответственности.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Заказчикам объектов необходимо усилить мониторинг работы подрядных организаций, перевести его в каждодневный режим для максимально оперативного и гибкого решения возникающих проблем. Все решения должны быть выверены на предмет соответствия законодательству, базироваться на отборе лучшего варианта с применением достижений науки и техники, внедрении современных технических средств.</w:t>
      </w:r>
    </w:p>
    <w:p w:rsidR="00C50EE6" w:rsidRPr="00C50EE6" w:rsidRDefault="00C50EE6" w:rsidP="00C50EE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Уважаемые коллеги!</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В сложившихся финансовых и экономических условиях состояние автомобильных дорог может стать существенным условием поддержания финансовой устойчивости предприятий и конкурентоспособности их продукции, обеспечения достойных условий жизни населения страны.</w:t>
      </w:r>
    </w:p>
    <w:p w:rsidR="00C50EE6" w:rsidRPr="00C50EE6" w:rsidRDefault="00C50EE6" w:rsidP="00C50EE6">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50EE6">
        <w:rPr>
          <w:rFonts w:ascii="Times New Roman" w:eastAsia="Times New Roman" w:hAnsi="Times New Roman" w:cs="Times New Roman"/>
          <w:color w:val="000000"/>
          <w:sz w:val="24"/>
          <w:szCs w:val="24"/>
          <w:lang w:eastAsia="ru-RU"/>
        </w:rPr>
        <w:t xml:space="preserve">Есть все основания рассчитывать, что в предстоящий период качество нашей работы, оперативность принятия решений, активная позиция по совершенствованию нормативной базы позволят дорожному хозяйству внести необходимый вклад в выполнение </w:t>
      </w:r>
      <w:proofErr w:type="gramStart"/>
      <w:r w:rsidRPr="00C50EE6">
        <w:rPr>
          <w:rFonts w:ascii="Times New Roman" w:eastAsia="Times New Roman" w:hAnsi="Times New Roman" w:cs="Times New Roman"/>
          <w:color w:val="000000"/>
          <w:sz w:val="24"/>
          <w:szCs w:val="24"/>
          <w:lang w:eastAsia="ru-RU"/>
        </w:rPr>
        <w:t>заданий Основных направлений деятельности Правительства Российской Федерации</w:t>
      </w:r>
      <w:proofErr w:type="gramEnd"/>
      <w:r w:rsidRPr="00C50EE6">
        <w:rPr>
          <w:rFonts w:ascii="Times New Roman" w:eastAsia="Times New Roman" w:hAnsi="Times New Roman" w:cs="Times New Roman"/>
          <w:color w:val="000000"/>
          <w:sz w:val="24"/>
          <w:szCs w:val="24"/>
          <w:lang w:eastAsia="ru-RU"/>
        </w:rPr>
        <w:t xml:space="preserve"> до 2012 года, в решение задачи перехода к «</w:t>
      </w:r>
      <w:proofErr w:type="spellStart"/>
      <w:r w:rsidRPr="00C50EE6">
        <w:rPr>
          <w:rFonts w:ascii="Times New Roman" w:eastAsia="Times New Roman" w:hAnsi="Times New Roman" w:cs="Times New Roman"/>
          <w:color w:val="000000"/>
          <w:sz w:val="24"/>
          <w:szCs w:val="24"/>
          <w:lang w:eastAsia="ru-RU"/>
        </w:rPr>
        <w:t>посткризисному</w:t>
      </w:r>
      <w:proofErr w:type="spellEnd"/>
      <w:r w:rsidRPr="00C50EE6">
        <w:rPr>
          <w:rFonts w:ascii="Times New Roman" w:eastAsia="Times New Roman" w:hAnsi="Times New Roman" w:cs="Times New Roman"/>
          <w:color w:val="000000"/>
          <w:sz w:val="24"/>
          <w:szCs w:val="24"/>
          <w:lang w:eastAsia="ru-RU"/>
        </w:rPr>
        <w:t>» ускоренному экономическому развитию страны.</w:t>
      </w:r>
    </w:p>
    <w:p w:rsidR="00DE1F19" w:rsidRDefault="00DE1F19"/>
    <w:sectPr w:rsidR="00DE1F19" w:rsidSect="00DE1F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9626F"/>
    <w:multiLevelType w:val="multilevel"/>
    <w:tmpl w:val="F1D2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F113E"/>
    <w:multiLevelType w:val="multilevel"/>
    <w:tmpl w:val="7192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50EE6"/>
    <w:rsid w:val="00C50EE6"/>
    <w:rsid w:val="00DE1F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F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C50EE6"/>
  </w:style>
  <w:style w:type="paragraph" w:styleId="a3">
    <w:name w:val="Normal (Web)"/>
    <w:basedOn w:val="a"/>
    <w:uiPriority w:val="99"/>
    <w:semiHidden/>
    <w:unhideWhenUsed/>
    <w:rsid w:val="00C50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50EE6"/>
  </w:style>
</w:styles>
</file>

<file path=word/webSettings.xml><?xml version="1.0" encoding="utf-8"?>
<w:webSettings xmlns:r="http://schemas.openxmlformats.org/officeDocument/2006/relationships" xmlns:w="http://schemas.openxmlformats.org/wordprocessingml/2006/main">
  <w:divs>
    <w:div w:id="135037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4426</Words>
  <Characters>25232</Characters>
  <Application>Microsoft Office Word</Application>
  <DocSecurity>0</DocSecurity>
  <Lines>210</Lines>
  <Paragraphs>59</Paragraphs>
  <ScaleCrop>false</ScaleCrop>
  <Company/>
  <LinksUpToDate>false</LinksUpToDate>
  <CharactersWithSpaces>29599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2010-12-08T08:47:00Z</dcterms:created>
  <dcterms:modified xsi:type="dcterms:W3CDTF">2010-12-08T08:47:00Z</dcterms:modified>
</cp:coreProperties>
</file>