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6485A" w:rsidRPr="0036485A" w:rsidRDefault="0036485A" w:rsidP="0036485A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noProof/>
          <w:color w:val="000000"/>
          <w:sz w:val="27"/>
          <w:szCs w:val="27"/>
          <w:lang w:eastAsia="ru-RU"/>
        </w:rPr>
        <w:drawing>
          <wp:inline distT="0" distB="0" distL="0" distR="0">
            <wp:extent cx="4952365" cy="1141095"/>
            <wp:effectExtent l="19050" t="0" r="635" b="0"/>
            <wp:docPr id="1" name="Рисунок 1" descr="http://mintrans.ru/images/Znak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mintrans.ru/images/Znak2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2365" cy="11410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6485A" w:rsidRPr="0036485A" w:rsidRDefault="0036485A" w:rsidP="0036485A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</w:pPr>
      <w:r w:rsidRPr="0036485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Состояние отдельных видов транспорта</w:t>
      </w:r>
    </w:p>
    <w:p w:rsidR="0036485A" w:rsidRPr="0036485A" w:rsidRDefault="0036485A" w:rsidP="0036485A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</w:pPr>
      <w:r w:rsidRPr="0036485A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>Внутренний водный транспорт</w:t>
      </w:r>
    </w:p>
    <w:p w:rsidR="0036485A" w:rsidRPr="0036485A" w:rsidRDefault="0036485A" w:rsidP="0036485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36485A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Роль внутреннего водного транспорта определяется географическим расположением внутренних водных путей и сезонностью их использования. Особенно велико значение внутреннего водного транспорта в районах с недостаточно развитыми сухопутными путями сообщения. Значительное развитие получили также международные перевозки грузов с использованием судов река-море плавания.</w:t>
      </w:r>
    </w:p>
    <w:p w:rsidR="0036485A" w:rsidRPr="0036485A" w:rsidRDefault="0036485A" w:rsidP="0036485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36485A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В 2002 году лицензии на коммерческую деятельность имели 2262 субъекта, в том числе на перевозочную деятельность – 1731. 94 лицензиата осуществляют международные перевозки. Около 30% общего числа лицензиатов составляют малые предприятия, 24% - индивидуальные предприниматели.</w:t>
      </w:r>
    </w:p>
    <w:p w:rsidR="0036485A" w:rsidRPr="0036485A" w:rsidRDefault="0036485A" w:rsidP="0036485A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36485A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Таблица 6.</w:t>
      </w:r>
    </w:p>
    <w:p w:rsidR="0036485A" w:rsidRPr="0036485A" w:rsidRDefault="0036485A" w:rsidP="0036485A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</w:pPr>
      <w:r w:rsidRPr="0036485A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>Основные показатели работы внутреннего водного транспорта в 1994 – 2002 годах</w:t>
      </w:r>
    </w:p>
    <w:tbl>
      <w:tblPr>
        <w:tblW w:w="0" w:type="auto"/>
        <w:jc w:val="center"/>
        <w:tblCellSpacing w:w="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35" w:type="dxa"/>
          <w:left w:w="135" w:type="dxa"/>
          <w:bottom w:w="135" w:type="dxa"/>
          <w:right w:w="135" w:type="dxa"/>
        </w:tblCellMar>
        <w:tblLook w:val="04A0"/>
      </w:tblPr>
      <w:tblGrid>
        <w:gridCol w:w="2690"/>
        <w:gridCol w:w="842"/>
        <w:gridCol w:w="842"/>
        <w:gridCol w:w="658"/>
        <w:gridCol w:w="658"/>
        <w:gridCol w:w="659"/>
        <w:gridCol w:w="659"/>
        <w:gridCol w:w="659"/>
        <w:gridCol w:w="659"/>
        <w:gridCol w:w="942"/>
      </w:tblGrid>
      <w:tr w:rsidR="0036485A" w:rsidRPr="0036485A" w:rsidTr="0036485A">
        <w:trPr>
          <w:tblCellSpacing w:w="7" w:type="dxa"/>
          <w:jc w:val="center"/>
        </w:trPr>
        <w:tc>
          <w:tcPr>
            <w:tcW w:w="1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ECEC"/>
            <w:hideMark/>
          </w:tcPr>
          <w:p w:rsidR="0036485A" w:rsidRPr="0036485A" w:rsidRDefault="0036485A" w:rsidP="003648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485A"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  <w:lang w:eastAsia="ru-RU"/>
              </w:rPr>
              <w:t> 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ECEC"/>
            <w:vAlign w:val="center"/>
            <w:hideMark/>
          </w:tcPr>
          <w:p w:rsidR="0036485A" w:rsidRPr="0036485A" w:rsidRDefault="0036485A" w:rsidP="0036485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485A"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  <w:lang w:eastAsia="ru-RU"/>
              </w:rPr>
              <w:t>1994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ECEC"/>
            <w:vAlign w:val="center"/>
            <w:hideMark/>
          </w:tcPr>
          <w:p w:rsidR="0036485A" w:rsidRPr="0036485A" w:rsidRDefault="0036485A" w:rsidP="0036485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485A"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  <w:lang w:eastAsia="ru-RU"/>
              </w:rPr>
              <w:t>1995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ECEC"/>
            <w:vAlign w:val="center"/>
            <w:hideMark/>
          </w:tcPr>
          <w:p w:rsidR="0036485A" w:rsidRPr="0036485A" w:rsidRDefault="0036485A" w:rsidP="0036485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485A"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  <w:lang w:eastAsia="ru-RU"/>
              </w:rPr>
              <w:t>1996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ECEC"/>
            <w:vAlign w:val="center"/>
            <w:hideMark/>
          </w:tcPr>
          <w:p w:rsidR="0036485A" w:rsidRPr="0036485A" w:rsidRDefault="0036485A" w:rsidP="0036485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485A"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  <w:lang w:eastAsia="ru-RU"/>
              </w:rPr>
              <w:t>1997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ECEC"/>
            <w:vAlign w:val="center"/>
            <w:hideMark/>
          </w:tcPr>
          <w:p w:rsidR="0036485A" w:rsidRPr="0036485A" w:rsidRDefault="0036485A" w:rsidP="0036485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485A"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  <w:lang w:eastAsia="ru-RU"/>
              </w:rPr>
              <w:t>1998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ECEC"/>
            <w:vAlign w:val="center"/>
            <w:hideMark/>
          </w:tcPr>
          <w:p w:rsidR="0036485A" w:rsidRPr="0036485A" w:rsidRDefault="0036485A" w:rsidP="0036485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485A"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  <w:lang w:eastAsia="ru-RU"/>
              </w:rPr>
              <w:t>1999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ECEC"/>
            <w:vAlign w:val="center"/>
            <w:hideMark/>
          </w:tcPr>
          <w:p w:rsidR="0036485A" w:rsidRPr="0036485A" w:rsidRDefault="0036485A" w:rsidP="0036485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485A"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  <w:lang w:eastAsia="ru-RU"/>
              </w:rPr>
              <w:t>2000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ECEC"/>
            <w:vAlign w:val="center"/>
            <w:hideMark/>
          </w:tcPr>
          <w:p w:rsidR="0036485A" w:rsidRPr="0036485A" w:rsidRDefault="0036485A" w:rsidP="0036485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485A"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  <w:lang w:eastAsia="ru-RU"/>
              </w:rPr>
              <w:t>2001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ECEC"/>
            <w:vAlign w:val="center"/>
            <w:hideMark/>
          </w:tcPr>
          <w:p w:rsidR="0036485A" w:rsidRPr="0036485A" w:rsidRDefault="0036485A" w:rsidP="0036485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485A"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  <w:lang w:eastAsia="ru-RU"/>
              </w:rPr>
              <w:t>2002</w:t>
            </w:r>
          </w:p>
        </w:tc>
      </w:tr>
      <w:tr w:rsidR="0036485A" w:rsidRPr="0036485A" w:rsidTr="0036485A">
        <w:trPr>
          <w:tblCellSpacing w:w="7" w:type="dxa"/>
          <w:jc w:val="center"/>
        </w:trPr>
        <w:tc>
          <w:tcPr>
            <w:tcW w:w="1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6485A" w:rsidRPr="0036485A" w:rsidRDefault="0036485A" w:rsidP="0036485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485A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Перевозки грузов, млн. тонн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6485A" w:rsidRPr="0036485A" w:rsidRDefault="0036485A" w:rsidP="0036485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485A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160,4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6485A" w:rsidRPr="0036485A" w:rsidRDefault="0036485A" w:rsidP="0036485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485A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144,9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6485A" w:rsidRPr="0036485A" w:rsidRDefault="0036485A" w:rsidP="0036485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485A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106,1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6485A" w:rsidRPr="0036485A" w:rsidRDefault="0036485A" w:rsidP="0036485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485A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106,7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6485A" w:rsidRPr="0036485A" w:rsidRDefault="0036485A" w:rsidP="0036485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485A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104,0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6485A" w:rsidRPr="0036485A" w:rsidRDefault="0036485A" w:rsidP="0036485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485A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102,8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6485A" w:rsidRPr="0036485A" w:rsidRDefault="0036485A" w:rsidP="0036485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485A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116,8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6485A" w:rsidRPr="0036485A" w:rsidRDefault="0036485A" w:rsidP="0036485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485A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129,4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6485A" w:rsidRPr="0036485A" w:rsidRDefault="0036485A" w:rsidP="0036485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485A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115,7</w:t>
            </w:r>
          </w:p>
        </w:tc>
      </w:tr>
      <w:tr w:rsidR="0036485A" w:rsidRPr="0036485A" w:rsidTr="0036485A">
        <w:trPr>
          <w:tblCellSpacing w:w="7" w:type="dxa"/>
          <w:jc w:val="center"/>
        </w:trPr>
        <w:tc>
          <w:tcPr>
            <w:tcW w:w="1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6485A" w:rsidRPr="0036485A" w:rsidRDefault="0036485A" w:rsidP="0036485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485A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Грузооборот, млрд. т-км.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6485A" w:rsidRPr="0036485A" w:rsidRDefault="0036485A" w:rsidP="0036485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485A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89,6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6485A" w:rsidRPr="0036485A" w:rsidRDefault="0036485A" w:rsidP="0036485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485A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90,9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6485A" w:rsidRPr="0036485A" w:rsidRDefault="0036485A" w:rsidP="0036485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485A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73,2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6485A" w:rsidRPr="0036485A" w:rsidRDefault="0036485A" w:rsidP="0036485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485A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77,4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6485A" w:rsidRPr="0036485A" w:rsidRDefault="0036485A" w:rsidP="0036485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485A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68,7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6485A" w:rsidRPr="0036485A" w:rsidRDefault="0036485A" w:rsidP="0036485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485A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66,0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6485A" w:rsidRPr="0036485A" w:rsidRDefault="0036485A" w:rsidP="0036485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485A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71,0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6485A" w:rsidRPr="0036485A" w:rsidRDefault="0036485A" w:rsidP="0036485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485A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82,9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6485A" w:rsidRPr="0036485A" w:rsidRDefault="0036485A" w:rsidP="0036485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485A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80,2</w:t>
            </w:r>
          </w:p>
        </w:tc>
      </w:tr>
      <w:tr w:rsidR="0036485A" w:rsidRPr="0036485A" w:rsidTr="0036485A">
        <w:trPr>
          <w:tblCellSpacing w:w="7" w:type="dxa"/>
          <w:jc w:val="center"/>
        </w:trPr>
        <w:tc>
          <w:tcPr>
            <w:tcW w:w="1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6485A" w:rsidRPr="0036485A" w:rsidRDefault="0036485A" w:rsidP="0036485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485A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Перевозки пассажиров, млн. чел.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6485A" w:rsidRPr="0036485A" w:rsidRDefault="0036485A" w:rsidP="0036485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485A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28,5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6485A" w:rsidRPr="0036485A" w:rsidRDefault="0036485A" w:rsidP="0036485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485A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26,8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6485A" w:rsidRPr="0036485A" w:rsidRDefault="0036485A" w:rsidP="0036485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485A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18,9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6485A" w:rsidRPr="0036485A" w:rsidRDefault="0036485A" w:rsidP="0036485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485A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24,9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6485A" w:rsidRPr="0036485A" w:rsidRDefault="0036485A" w:rsidP="0036485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485A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18,9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6485A" w:rsidRPr="0036485A" w:rsidRDefault="0036485A" w:rsidP="0036485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485A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23,8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6485A" w:rsidRPr="0036485A" w:rsidRDefault="0036485A" w:rsidP="0036485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485A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27,7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6485A" w:rsidRPr="0036485A" w:rsidRDefault="0036485A" w:rsidP="0036485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485A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30,0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6485A" w:rsidRPr="0036485A" w:rsidRDefault="0036485A" w:rsidP="0036485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485A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31,1</w:t>
            </w:r>
          </w:p>
        </w:tc>
      </w:tr>
      <w:tr w:rsidR="0036485A" w:rsidRPr="0036485A" w:rsidTr="0036485A">
        <w:trPr>
          <w:tblCellSpacing w:w="7" w:type="dxa"/>
          <w:jc w:val="center"/>
        </w:trPr>
        <w:tc>
          <w:tcPr>
            <w:tcW w:w="1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6485A" w:rsidRPr="0036485A" w:rsidRDefault="0036485A" w:rsidP="0036485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485A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Пассажирооборот, млн. пасс-км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6485A" w:rsidRPr="0036485A" w:rsidRDefault="0036485A" w:rsidP="0036485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485A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1194,0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6485A" w:rsidRPr="0036485A" w:rsidRDefault="0036485A" w:rsidP="0036485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485A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1147,1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6485A" w:rsidRPr="0036485A" w:rsidRDefault="0036485A" w:rsidP="0036485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485A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936,7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6485A" w:rsidRPr="0036485A" w:rsidRDefault="0036485A" w:rsidP="0036485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485A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911,6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6485A" w:rsidRPr="0036485A" w:rsidRDefault="0036485A" w:rsidP="0036485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485A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847,3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6485A" w:rsidRPr="0036485A" w:rsidRDefault="0036485A" w:rsidP="0036485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485A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836,5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6485A" w:rsidRPr="0036485A" w:rsidRDefault="0036485A" w:rsidP="0036485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485A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952,8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6485A" w:rsidRPr="0036485A" w:rsidRDefault="0036485A" w:rsidP="0036485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485A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999,2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6485A" w:rsidRPr="0036485A" w:rsidRDefault="0036485A" w:rsidP="0036485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485A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1059,2</w:t>
            </w:r>
          </w:p>
        </w:tc>
      </w:tr>
    </w:tbl>
    <w:p w:rsidR="0036485A" w:rsidRPr="0036485A" w:rsidRDefault="0036485A" w:rsidP="0036485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36485A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По состоянию </w:t>
      </w:r>
      <w:proofErr w:type="gramStart"/>
      <w:r w:rsidRPr="0036485A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на конец</w:t>
      </w:r>
      <w:proofErr w:type="gramEnd"/>
      <w:r w:rsidRPr="0036485A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2002 в организациях внутреннего водного транспорта имелось 30815 судов, в том числе на учете в Российском Речном Регистре 29788 судов, в Российском Морском Регистре судоходства - 1027 судов. При общем избытке тоннажа в структуре флота ощущается дефицит современных специализированных судов (танкеров, </w:t>
      </w:r>
      <w:proofErr w:type="spellStart"/>
      <w:r w:rsidRPr="0036485A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химовозов</w:t>
      </w:r>
      <w:proofErr w:type="spellEnd"/>
      <w:r w:rsidRPr="0036485A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, </w:t>
      </w:r>
      <w:proofErr w:type="spellStart"/>
      <w:r w:rsidRPr="0036485A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газовозов</w:t>
      </w:r>
      <w:proofErr w:type="spellEnd"/>
      <w:r w:rsidRPr="0036485A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, комфортабельных пассажирских судов, судов река-море плавания). Средний возраст транспортных судов превышает 26 лет. </w:t>
      </w:r>
      <w:proofErr w:type="gramStart"/>
      <w:r w:rsidRPr="0036485A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Доля судов со сроками эксплуатации, превышающими нормативные, приближается к 60%.</w:t>
      </w:r>
      <w:proofErr w:type="gramEnd"/>
    </w:p>
    <w:p w:rsidR="0036485A" w:rsidRPr="0036485A" w:rsidRDefault="0036485A" w:rsidP="0036485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36485A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На внутренних водных путях России функционирует 125 портов, в том числе 11 устьевых речных портов, открытых для захода иностранных судов. При наличии резервов пропускной способности большинства портов они не полностью соответствуют современным требованиям по состоянию и составу перегрузочной техники, по развитию портовых терминальных комплексов. Многие порты совмещают портовую деятельность с выполнением перевозок.</w:t>
      </w:r>
    </w:p>
    <w:p w:rsidR="0036485A" w:rsidRPr="0036485A" w:rsidRDefault="0036485A" w:rsidP="0036485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36485A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Из общего объема перевозок грузов внутренним водным транспортом - 76% составляют перевозки на внутреннем рынке, наиболее значимыми </w:t>
      </w:r>
      <w:proofErr w:type="gramStart"/>
      <w:r w:rsidRPr="0036485A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сегментами</w:t>
      </w:r>
      <w:proofErr w:type="gramEnd"/>
      <w:r w:rsidRPr="0036485A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которого являются: перевозка строительных грузов, главным образом, собственной добычи (41% общего объема внутренних грузовых перевозок), перевозка грузов в районы Крайнего Севера и приравненные к ним территории (14%), перевозка массовых грузов и нефтепродуктов.</w:t>
      </w:r>
    </w:p>
    <w:p w:rsidR="0036485A" w:rsidRPr="0036485A" w:rsidRDefault="0036485A" w:rsidP="0036485A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36485A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Таблица 7.</w:t>
      </w:r>
    </w:p>
    <w:p w:rsidR="0036485A" w:rsidRPr="0036485A" w:rsidRDefault="0036485A" w:rsidP="0036485A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</w:pPr>
      <w:r w:rsidRPr="0036485A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>Наличие судов в эксплуатационных предприятиях внутреннего водного транспорта (на начало года)</w:t>
      </w:r>
    </w:p>
    <w:tbl>
      <w:tblPr>
        <w:tblW w:w="0" w:type="auto"/>
        <w:jc w:val="center"/>
        <w:tblCellSpacing w:w="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35" w:type="dxa"/>
          <w:left w:w="135" w:type="dxa"/>
          <w:bottom w:w="135" w:type="dxa"/>
          <w:right w:w="135" w:type="dxa"/>
        </w:tblCellMar>
        <w:tblLook w:val="04A0"/>
      </w:tblPr>
      <w:tblGrid>
        <w:gridCol w:w="2321"/>
        <w:gridCol w:w="1643"/>
        <w:gridCol w:w="1452"/>
        <w:gridCol w:w="1452"/>
        <w:gridCol w:w="1452"/>
        <w:gridCol w:w="1363"/>
      </w:tblGrid>
      <w:tr w:rsidR="0036485A" w:rsidRPr="0036485A" w:rsidTr="0036485A">
        <w:trPr>
          <w:tblCellSpacing w:w="7" w:type="dxa"/>
          <w:jc w:val="center"/>
        </w:trPr>
        <w:tc>
          <w:tcPr>
            <w:tcW w:w="120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ECEC"/>
            <w:vAlign w:val="center"/>
            <w:hideMark/>
          </w:tcPr>
          <w:p w:rsidR="0036485A" w:rsidRPr="0036485A" w:rsidRDefault="0036485A" w:rsidP="003648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485A"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  <w:lang w:eastAsia="ru-RU"/>
              </w:rPr>
              <w:lastRenderedPageBreak/>
              <w:t>Группы судов</w:t>
            </w:r>
          </w:p>
        </w:tc>
        <w:tc>
          <w:tcPr>
            <w:tcW w:w="8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ECEC"/>
            <w:vAlign w:val="center"/>
            <w:hideMark/>
          </w:tcPr>
          <w:p w:rsidR="0036485A" w:rsidRPr="0036485A" w:rsidRDefault="0036485A" w:rsidP="003648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485A"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  <w:lang w:eastAsia="ru-RU"/>
              </w:rPr>
              <w:t>Единица измерения</w:t>
            </w:r>
          </w:p>
        </w:tc>
        <w:tc>
          <w:tcPr>
            <w:tcW w:w="2950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ECEC"/>
            <w:vAlign w:val="center"/>
            <w:hideMark/>
          </w:tcPr>
          <w:p w:rsidR="0036485A" w:rsidRPr="0036485A" w:rsidRDefault="0036485A" w:rsidP="003648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485A"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  <w:lang w:eastAsia="ru-RU"/>
              </w:rPr>
              <w:t>Годы</w:t>
            </w:r>
          </w:p>
        </w:tc>
      </w:tr>
      <w:tr w:rsidR="0036485A" w:rsidRPr="0036485A" w:rsidTr="0036485A">
        <w:trPr>
          <w:tblCellSpacing w:w="7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6485A" w:rsidRPr="0036485A" w:rsidRDefault="0036485A" w:rsidP="003648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6485A" w:rsidRPr="0036485A" w:rsidRDefault="0036485A" w:rsidP="003648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ECEC"/>
            <w:vAlign w:val="center"/>
            <w:hideMark/>
          </w:tcPr>
          <w:p w:rsidR="0036485A" w:rsidRPr="0036485A" w:rsidRDefault="0036485A" w:rsidP="003648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485A"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  <w:lang w:eastAsia="ru-RU"/>
              </w:rPr>
              <w:t>1999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ECEC"/>
            <w:vAlign w:val="center"/>
            <w:hideMark/>
          </w:tcPr>
          <w:p w:rsidR="0036485A" w:rsidRPr="0036485A" w:rsidRDefault="0036485A" w:rsidP="003648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485A"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  <w:lang w:eastAsia="ru-RU"/>
              </w:rPr>
              <w:t>2000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ECEC"/>
            <w:vAlign w:val="center"/>
            <w:hideMark/>
          </w:tcPr>
          <w:p w:rsidR="0036485A" w:rsidRPr="0036485A" w:rsidRDefault="0036485A" w:rsidP="003648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485A"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  <w:lang w:eastAsia="ru-RU"/>
              </w:rPr>
              <w:t>2001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ECEC"/>
            <w:vAlign w:val="center"/>
            <w:hideMark/>
          </w:tcPr>
          <w:p w:rsidR="0036485A" w:rsidRPr="0036485A" w:rsidRDefault="0036485A" w:rsidP="0036485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485A"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  <w:lang w:eastAsia="ru-RU"/>
              </w:rPr>
              <w:t>2002</w:t>
            </w:r>
          </w:p>
        </w:tc>
      </w:tr>
      <w:tr w:rsidR="0036485A" w:rsidRPr="0036485A" w:rsidTr="0036485A">
        <w:trPr>
          <w:tblCellSpacing w:w="7" w:type="dxa"/>
          <w:jc w:val="center"/>
        </w:trPr>
        <w:tc>
          <w:tcPr>
            <w:tcW w:w="1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6485A" w:rsidRPr="0036485A" w:rsidRDefault="0036485A" w:rsidP="003648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485A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Пассажирские и грузопассажирские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6485A" w:rsidRPr="0036485A" w:rsidRDefault="0036485A" w:rsidP="0036485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485A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единиц</w:t>
            </w:r>
            <w:r w:rsidRPr="0036485A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br/>
            </w:r>
            <w:proofErr w:type="spellStart"/>
            <w:r w:rsidRPr="0036485A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тыс</w:t>
            </w:r>
            <w:proofErr w:type="gramStart"/>
            <w:r w:rsidRPr="0036485A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.п</w:t>
            </w:r>
            <w:proofErr w:type="gramEnd"/>
            <w:r w:rsidRPr="0036485A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мест</w:t>
            </w:r>
            <w:proofErr w:type="spellEnd"/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6485A" w:rsidRPr="0036485A" w:rsidRDefault="0036485A" w:rsidP="0036485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485A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1100</w:t>
            </w:r>
            <w:r w:rsidRPr="0036485A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br/>
              <w:t>162,6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6485A" w:rsidRPr="0036485A" w:rsidRDefault="0036485A" w:rsidP="0036485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485A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926</w:t>
            </w:r>
            <w:r w:rsidRPr="0036485A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br/>
              <w:t>136,9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6485A" w:rsidRPr="0036485A" w:rsidRDefault="0036485A" w:rsidP="0036485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485A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921</w:t>
            </w:r>
            <w:r w:rsidRPr="0036485A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br/>
              <w:t>136,1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6485A" w:rsidRPr="0036485A" w:rsidRDefault="0036485A" w:rsidP="0036485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485A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886</w:t>
            </w:r>
            <w:r w:rsidRPr="0036485A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br/>
              <w:t>129,8</w:t>
            </w:r>
          </w:p>
        </w:tc>
      </w:tr>
      <w:tr w:rsidR="0036485A" w:rsidRPr="0036485A" w:rsidTr="0036485A">
        <w:trPr>
          <w:tblCellSpacing w:w="7" w:type="dxa"/>
          <w:jc w:val="center"/>
        </w:trPr>
        <w:tc>
          <w:tcPr>
            <w:tcW w:w="1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6485A" w:rsidRPr="0036485A" w:rsidRDefault="0036485A" w:rsidP="0036485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485A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Самоходные сухогрузные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6485A" w:rsidRPr="0036485A" w:rsidRDefault="0036485A" w:rsidP="0036485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485A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единиц</w:t>
            </w:r>
            <w:r w:rsidRPr="0036485A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br/>
              <w:t>тыс</w:t>
            </w:r>
            <w:proofErr w:type="gramStart"/>
            <w:r w:rsidRPr="0036485A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.т</w:t>
            </w:r>
            <w:proofErr w:type="gramEnd"/>
            <w:r w:rsidRPr="0036485A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онн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6485A" w:rsidRPr="0036485A" w:rsidRDefault="0036485A" w:rsidP="0036485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485A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1482</w:t>
            </w:r>
            <w:r w:rsidRPr="0036485A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br/>
              <w:t>3005,5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6485A" w:rsidRPr="0036485A" w:rsidRDefault="0036485A" w:rsidP="0036485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485A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1299</w:t>
            </w:r>
            <w:r w:rsidRPr="0036485A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br/>
              <w:t>2603,6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6485A" w:rsidRPr="0036485A" w:rsidRDefault="0036485A" w:rsidP="0036485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485A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1193</w:t>
            </w:r>
            <w:r w:rsidRPr="0036485A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br/>
              <w:t>2346,4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6485A" w:rsidRPr="0036485A" w:rsidRDefault="0036485A" w:rsidP="0036485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485A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1080</w:t>
            </w:r>
            <w:r w:rsidRPr="0036485A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br/>
              <w:t>2150,5</w:t>
            </w:r>
          </w:p>
        </w:tc>
      </w:tr>
      <w:tr w:rsidR="0036485A" w:rsidRPr="0036485A" w:rsidTr="0036485A">
        <w:trPr>
          <w:tblCellSpacing w:w="7" w:type="dxa"/>
          <w:jc w:val="center"/>
        </w:trPr>
        <w:tc>
          <w:tcPr>
            <w:tcW w:w="1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6485A" w:rsidRPr="0036485A" w:rsidRDefault="0036485A" w:rsidP="0036485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485A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Самоходные наливные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6485A" w:rsidRPr="0036485A" w:rsidRDefault="0036485A" w:rsidP="0036485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485A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единиц</w:t>
            </w:r>
            <w:r w:rsidRPr="0036485A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br/>
              <w:t>тыс</w:t>
            </w:r>
            <w:proofErr w:type="gramStart"/>
            <w:r w:rsidRPr="0036485A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.т</w:t>
            </w:r>
            <w:proofErr w:type="gramEnd"/>
            <w:r w:rsidRPr="0036485A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онн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6485A" w:rsidRPr="0036485A" w:rsidRDefault="0036485A" w:rsidP="0036485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485A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600</w:t>
            </w:r>
            <w:r w:rsidRPr="0036485A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br/>
              <w:t>1245,1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6485A" w:rsidRPr="0036485A" w:rsidRDefault="0036485A" w:rsidP="0036485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485A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584</w:t>
            </w:r>
            <w:r w:rsidRPr="0036485A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br/>
              <w:t>1219,1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6485A" w:rsidRPr="0036485A" w:rsidRDefault="0036485A" w:rsidP="0036485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485A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580</w:t>
            </w:r>
            <w:r w:rsidRPr="0036485A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br/>
              <w:t>1212,9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6485A" w:rsidRPr="0036485A" w:rsidRDefault="0036485A" w:rsidP="0036485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485A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570</w:t>
            </w:r>
            <w:r w:rsidRPr="0036485A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br/>
              <w:t>1226,0</w:t>
            </w:r>
          </w:p>
        </w:tc>
      </w:tr>
      <w:tr w:rsidR="0036485A" w:rsidRPr="0036485A" w:rsidTr="0036485A">
        <w:trPr>
          <w:tblCellSpacing w:w="7" w:type="dxa"/>
          <w:jc w:val="center"/>
        </w:trPr>
        <w:tc>
          <w:tcPr>
            <w:tcW w:w="1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6485A" w:rsidRPr="0036485A" w:rsidRDefault="0036485A" w:rsidP="0036485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485A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Буксирные и рейдовые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6485A" w:rsidRPr="0036485A" w:rsidRDefault="0036485A" w:rsidP="0036485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485A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единиц</w:t>
            </w:r>
            <w:r w:rsidRPr="0036485A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br/>
              <w:t>тыс.л.</w:t>
            </w:r>
            <w:proofErr w:type="gramStart"/>
            <w:r w:rsidRPr="0036485A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с</w:t>
            </w:r>
            <w:proofErr w:type="gramEnd"/>
            <w:r w:rsidRPr="0036485A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.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6485A" w:rsidRPr="0036485A" w:rsidRDefault="0036485A" w:rsidP="0036485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485A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2350</w:t>
            </w:r>
            <w:r w:rsidRPr="0036485A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br/>
              <w:t>1409,2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6485A" w:rsidRPr="0036485A" w:rsidRDefault="0036485A" w:rsidP="0036485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485A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2052</w:t>
            </w:r>
            <w:r w:rsidRPr="0036485A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br/>
              <w:t>1263,3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6485A" w:rsidRPr="0036485A" w:rsidRDefault="0036485A" w:rsidP="0036485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485A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2045</w:t>
            </w:r>
            <w:r w:rsidRPr="0036485A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br/>
              <w:t>1248,8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6485A" w:rsidRPr="0036485A" w:rsidRDefault="0036485A" w:rsidP="0036485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485A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1929</w:t>
            </w:r>
            <w:r w:rsidRPr="0036485A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br/>
              <w:t>1196,4</w:t>
            </w:r>
          </w:p>
        </w:tc>
      </w:tr>
      <w:tr w:rsidR="0036485A" w:rsidRPr="0036485A" w:rsidTr="0036485A">
        <w:trPr>
          <w:tblCellSpacing w:w="7" w:type="dxa"/>
          <w:jc w:val="center"/>
        </w:trPr>
        <w:tc>
          <w:tcPr>
            <w:tcW w:w="1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6485A" w:rsidRPr="0036485A" w:rsidRDefault="0036485A" w:rsidP="0036485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485A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Вспомогательные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6485A" w:rsidRPr="0036485A" w:rsidRDefault="0036485A" w:rsidP="0036485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485A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единиц</w:t>
            </w:r>
            <w:r w:rsidRPr="0036485A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br/>
              <w:t>тыс.л.</w:t>
            </w:r>
            <w:proofErr w:type="gramStart"/>
            <w:r w:rsidRPr="0036485A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с</w:t>
            </w:r>
            <w:proofErr w:type="gramEnd"/>
            <w:r w:rsidRPr="0036485A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.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6485A" w:rsidRPr="0036485A" w:rsidRDefault="0036485A" w:rsidP="0036485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485A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1030</w:t>
            </w:r>
            <w:r w:rsidRPr="0036485A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br/>
              <w:t>347,3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6485A" w:rsidRPr="0036485A" w:rsidRDefault="0036485A" w:rsidP="0036485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485A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918</w:t>
            </w:r>
            <w:r w:rsidRPr="0036485A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br/>
              <w:t>313,6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6485A" w:rsidRPr="0036485A" w:rsidRDefault="0036485A" w:rsidP="0036485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485A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843</w:t>
            </w:r>
            <w:r w:rsidRPr="0036485A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br/>
              <w:t>292,7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6485A" w:rsidRPr="0036485A" w:rsidRDefault="0036485A" w:rsidP="0036485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485A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785</w:t>
            </w:r>
            <w:r w:rsidRPr="0036485A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br/>
              <w:t>265,9</w:t>
            </w:r>
          </w:p>
        </w:tc>
      </w:tr>
      <w:tr w:rsidR="0036485A" w:rsidRPr="0036485A" w:rsidTr="0036485A">
        <w:trPr>
          <w:tblCellSpacing w:w="7" w:type="dxa"/>
          <w:jc w:val="center"/>
        </w:trPr>
        <w:tc>
          <w:tcPr>
            <w:tcW w:w="1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6485A" w:rsidRPr="0036485A" w:rsidRDefault="0036485A" w:rsidP="0036485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485A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Несамоходные сухогрузные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6485A" w:rsidRPr="0036485A" w:rsidRDefault="0036485A" w:rsidP="0036485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485A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единиц</w:t>
            </w:r>
            <w:r w:rsidRPr="0036485A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br/>
              <w:t>тыс</w:t>
            </w:r>
            <w:proofErr w:type="gramStart"/>
            <w:r w:rsidRPr="0036485A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.т</w:t>
            </w:r>
            <w:proofErr w:type="gramEnd"/>
            <w:r w:rsidRPr="0036485A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онн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6485A" w:rsidRPr="0036485A" w:rsidRDefault="0036485A" w:rsidP="0036485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485A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3884</w:t>
            </w:r>
            <w:r w:rsidRPr="0036485A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br/>
              <w:t>6636,1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6485A" w:rsidRPr="0036485A" w:rsidRDefault="0036485A" w:rsidP="0036485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485A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3453</w:t>
            </w:r>
            <w:r w:rsidRPr="0036485A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br/>
              <w:t>6007,5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6485A" w:rsidRPr="0036485A" w:rsidRDefault="0036485A" w:rsidP="0036485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485A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3386</w:t>
            </w:r>
            <w:r w:rsidRPr="0036485A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br/>
              <w:t>5806,0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6485A" w:rsidRPr="0036485A" w:rsidRDefault="0036485A" w:rsidP="0036485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485A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3235</w:t>
            </w:r>
            <w:r w:rsidRPr="0036485A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br/>
              <w:t>5619,8</w:t>
            </w:r>
          </w:p>
        </w:tc>
      </w:tr>
      <w:tr w:rsidR="0036485A" w:rsidRPr="0036485A" w:rsidTr="0036485A">
        <w:trPr>
          <w:tblCellSpacing w:w="7" w:type="dxa"/>
          <w:jc w:val="center"/>
        </w:trPr>
        <w:tc>
          <w:tcPr>
            <w:tcW w:w="1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6485A" w:rsidRPr="0036485A" w:rsidRDefault="0036485A" w:rsidP="0036485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485A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Несамоходные наливные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6485A" w:rsidRPr="0036485A" w:rsidRDefault="0036485A" w:rsidP="0036485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485A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единиц</w:t>
            </w:r>
            <w:r w:rsidRPr="0036485A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br/>
              <w:t>тыс</w:t>
            </w:r>
            <w:proofErr w:type="gramStart"/>
            <w:r w:rsidRPr="0036485A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.т</w:t>
            </w:r>
            <w:proofErr w:type="gramEnd"/>
            <w:r w:rsidRPr="0036485A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онн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6485A" w:rsidRPr="0036485A" w:rsidRDefault="0036485A" w:rsidP="0036485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485A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462</w:t>
            </w:r>
            <w:r w:rsidRPr="0036485A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br/>
              <w:t>923,0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6485A" w:rsidRPr="0036485A" w:rsidRDefault="0036485A" w:rsidP="0036485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485A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442</w:t>
            </w:r>
            <w:r w:rsidRPr="0036485A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br/>
              <w:t>914,0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6485A" w:rsidRPr="0036485A" w:rsidRDefault="0036485A" w:rsidP="0036485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485A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432</w:t>
            </w:r>
            <w:r w:rsidRPr="0036485A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br/>
              <w:t>910,8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6485A" w:rsidRPr="0036485A" w:rsidRDefault="0036485A" w:rsidP="0036485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485A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407</w:t>
            </w:r>
            <w:r w:rsidRPr="0036485A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br/>
              <w:t>847,3</w:t>
            </w:r>
          </w:p>
        </w:tc>
      </w:tr>
      <w:tr w:rsidR="0036485A" w:rsidRPr="0036485A" w:rsidTr="0036485A">
        <w:trPr>
          <w:tblCellSpacing w:w="7" w:type="dxa"/>
          <w:jc w:val="center"/>
        </w:trPr>
        <w:tc>
          <w:tcPr>
            <w:tcW w:w="1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6485A" w:rsidRPr="0036485A" w:rsidRDefault="0036485A" w:rsidP="0036485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485A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Несамоходные вспомогательные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6485A" w:rsidRPr="0036485A" w:rsidRDefault="0036485A" w:rsidP="0036485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485A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единиц</w:t>
            </w:r>
            <w:r w:rsidRPr="0036485A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br/>
              <w:t>тыс</w:t>
            </w:r>
            <w:proofErr w:type="gramStart"/>
            <w:r w:rsidRPr="0036485A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.т</w:t>
            </w:r>
            <w:proofErr w:type="gramEnd"/>
            <w:r w:rsidRPr="0036485A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онн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6485A" w:rsidRPr="0036485A" w:rsidRDefault="0036485A" w:rsidP="0036485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485A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628</w:t>
            </w:r>
            <w:r w:rsidRPr="0036485A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br/>
              <w:t>278,3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6485A" w:rsidRPr="0036485A" w:rsidRDefault="0036485A" w:rsidP="0036485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485A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603</w:t>
            </w:r>
            <w:r w:rsidRPr="0036485A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br/>
              <w:t>285,9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6485A" w:rsidRPr="0036485A" w:rsidRDefault="0036485A" w:rsidP="0036485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485A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595</w:t>
            </w:r>
            <w:r w:rsidRPr="0036485A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br/>
              <w:t>288,8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6485A" w:rsidRPr="0036485A" w:rsidRDefault="0036485A" w:rsidP="0036485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485A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616</w:t>
            </w:r>
            <w:r w:rsidRPr="0036485A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br/>
              <w:t>238,2</w:t>
            </w:r>
          </w:p>
        </w:tc>
      </w:tr>
      <w:tr w:rsidR="0036485A" w:rsidRPr="0036485A" w:rsidTr="0036485A">
        <w:trPr>
          <w:tblCellSpacing w:w="7" w:type="dxa"/>
          <w:jc w:val="center"/>
        </w:trPr>
        <w:tc>
          <w:tcPr>
            <w:tcW w:w="1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6485A" w:rsidRPr="0036485A" w:rsidRDefault="0036485A" w:rsidP="0036485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485A"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  <w:lang w:eastAsia="ru-RU"/>
              </w:rPr>
              <w:t>Всего судов</w:t>
            </w:r>
            <w:r w:rsidRPr="0036485A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br/>
              <w:t>в том числе:</w:t>
            </w:r>
            <w:r w:rsidRPr="0036485A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br/>
              <w:t>грузовых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6485A" w:rsidRPr="0036485A" w:rsidRDefault="0036485A" w:rsidP="0036485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485A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единиц</w:t>
            </w:r>
            <w:r w:rsidRPr="0036485A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br/>
            </w:r>
            <w:proofErr w:type="gramStart"/>
            <w:r w:rsidRPr="0036485A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единиц</w:t>
            </w:r>
            <w:proofErr w:type="gramEnd"/>
            <w:r w:rsidRPr="0036485A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br/>
              <w:t>тыс.тонн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6485A" w:rsidRPr="0036485A" w:rsidRDefault="0036485A" w:rsidP="0036485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485A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11536</w:t>
            </w:r>
            <w:r w:rsidRPr="0036485A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br/>
              <w:t>6428</w:t>
            </w:r>
            <w:r w:rsidRPr="0036485A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br/>
              <w:t>11809,7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6485A" w:rsidRPr="0036485A" w:rsidRDefault="0036485A" w:rsidP="0036485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485A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10277</w:t>
            </w:r>
            <w:r w:rsidRPr="0036485A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br/>
              <w:t>5778</w:t>
            </w:r>
            <w:r w:rsidRPr="0036485A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br/>
              <w:t>10744,2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6485A" w:rsidRPr="0036485A" w:rsidRDefault="0036485A" w:rsidP="0036485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485A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9995</w:t>
            </w:r>
            <w:r w:rsidRPr="0036485A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br/>
              <w:t>5591</w:t>
            </w:r>
            <w:r w:rsidRPr="0036485A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br/>
              <w:t>10276,1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6485A" w:rsidRPr="0036485A" w:rsidRDefault="0036485A" w:rsidP="0036485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485A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9508</w:t>
            </w:r>
            <w:r w:rsidRPr="0036485A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br/>
              <w:t>5292</w:t>
            </w:r>
            <w:r w:rsidRPr="0036485A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br/>
              <w:t>9843,6</w:t>
            </w:r>
          </w:p>
        </w:tc>
      </w:tr>
    </w:tbl>
    <w:p w:rsidR="0036485A" w:rsidRPr="0036485A" w:rsidRDefault="0036485A" w:rsidP="0036485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36485A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Грузовые перевозки в международном сообщении составляют 24% общего объема, но по грузообороту они практически эквивалентны внутренним перевозкам, а по доходам превосходят их.</w:t>
      </w:r>
    </w:p>
    <w:p w:rsidR="0036485A" w:rsidRPr="0036485A" w:rsidRDefault="0036485A" w:rsidP="0036485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36485A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Перевозки пассажиров в целом являются убыточным сегментом рынка и дотируются за счет бюджетных средств. Вместе с тем, туристические, круизные и прогулочные пассажирские перевозки, осуществляемые, главным образом, по водным путям Единой глубоководной системы европейской части страны, </w:t>
      </w:r>
      <w:proofErr w:type="spellStart"/>
      <w:r w:rsidRPr="0036485A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высокорентабельны</w:t>
      </w:r>
      <w:proofErr w:type="spellEnd"/>
      <w:r w:rsidRPr="0036485A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и представляют собой растущий сегмент рынка.</w:t>
      </w:r>
    </w:p>
    <w:p w:rsidR="0036485A" w:rsidRPr="0036485A" w:rsidRDefault="0036485A" w:rsidP="0036485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36485A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Россия располагает самой большой в мире сетью внутренних водных путей (ВВП). Общая протяженность ВВП составляет 101,8 тыс. км</w:t>
      </w:r>
      <w:proofErr w:type="gramStart"/>
      <w:r w:rsidRPr="0036485A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., </w:t>
      </w:r>
      <w:proofErr w:type="gramEnd"/>
      <w:r w:rsidRPr="0036485A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из них путей с гарантированными габаритами – 45,1 тыс. км., с освещаемыми знаками – 21 тыс. км. На ВВП расположено около 700 шлюзов, каналов, дамб и других судоходных гидротехнических сооружений. ВВП обслуживают около 2000 судов технического флота. В европейской части России создана не имеющая аналогов в мире Единая глубоководная система протяженностью 6,5тыс.км. В настоящее время внутренние водные пути России закрыты для прохода иностранных судов, однако предусматривается поэтапное их открытие и интеграция в европейскую воднотранспортную систему.</w:t>
      </w:r>
    </w:p>
    <w:p w:rsidR="0036485A" w:rsidRPr="0036485A" w:rsidRDefault="0036485A" w:rsidP="0036485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36485A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Развитие внутреннего водного транспорта и водных путей имеет ярко выраженный региональный аспект. В северо-западном регионе основным направлением является наращивание экспортно-импортных грузовых перевозок, улучшение условий судоходства на Волго-Балтийском водном пути. В центральном регионе перспективы развития водного транспорта связаны с освоением транспортного коридора «Север-Юг» и потребуют ликвидации лимитирующего по глубинам участка Городец - Н.Новгород. В южном регионе наряду с увеличением грузопотоков в полосе коридора «Север-Юг» будут развиваться перевозки по трассе «Азов- Астрахань» нефти Каспийского региона на страны Европы. Для освоения грузопотоков в регионе планируется ликвидировать ограничения на участке Волгоград – Астрахань на р. Волга и на </w:t>
      </w:r>
      <w:proofErr w:type="spellStart"/>
      <w:r w:rsidRPr="0036485A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Кочетовском</w:t>
      </w:r>
      <w:proofErr w:type="spellEnd"/>
      <w:r w:rsidRPr="0036485A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гидроузле. Развитие водного транспорта в Сибири, на Крайнем Севере и Дальнем Востоке определяются, в значительной степени, </w:t>
      </w:r>
      <w:proofErr w:type="spellStart"/>
      <w:r w:rsidRPr="0036485A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безальтернативностью</w:t>
      </w:r>
      <w:proofErr w:type="spellEnd"/>
      <w:r w:rsidRPr="0036485A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речного транспорта в этих регионах, а также перспективами их экономического освоения. Развитие Северного морского пути создаст предпосылки для развития доставки леса, нефти, других массовых грузов из бассейнов Оби, Енисея и Лены для перевалки на морские </w:t>
      </w:r>
      <w:r w:rsidRPr="0036485A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lastRenderedPageBreak/>
        <w:t>суда в портах Арктики. Важным направлением развития водного транспорта в Сибири, Крайнем Севере и на Дальнем востоке является расширение судоходства по малым рекам.</w:t>
      </w:r>
    </w:p>
    <w:p w:rsidR="0036485A" w:rsidRPr="0036485A" w:rsidRDefault="0036485A" w:rsidP="0036485A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noProof/>
          <w:color w:val="000000"/>
          <w:sz w:val="27"/>
          <w:szCs w:val="27"/>
          <w:lang w:eastAsia="ru-RU"/>
        </w:rPr>
        <w:drawing>
          <wp:inline distT="0" distB="0" distL="0" distR="0">
            <wp:extent cx="5866765" cy="4432935"/>
            <wp:effectExtent l="19050" t="0" r="635" b="0"/>
            <wp:docPr id="2" name="Рисунок 2" descr="http://mintrans.ru/images/TS_Sost2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mintrans.ru/images/TS_Sost20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66765" cy="44329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6485A" w:rsidRPr="0036485A" w:rsidRDefault="0036485A" w:rsidP="0036485A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noProof/>
          <w:color w:val="000000"/>
          <w:sz w:val="27"/>
          <w:szCs w:val="27"/>
          <w:lang w:eastAsia="ru-RU"/>
        </w:rPr>
        <w:lastRenderedPageBreak/>
        <w:drawing>
          <wp:inline distT="0" distB="0" distL="0" distR="0">
            <wp:extent cx="5866765" cy="4432935"/>
            <wp:effectExtent l="19050" t="0" r="635" b="0"/>
            <wp:docPr id="3" name="Рисунок 3" descr="http://mintrans.ru/images/TS_Sost2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mintrans.ru/images/TS_Sost21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66765" cy="44329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6485A" w:rsidRPr="0036485A" w:rsidRDefault="0036485A" w:rsidP="0036485A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noProof/>
          <w:color w:val="000000"/>
          <w:sz w:val="27"/>
          <w:szCs w:val="27"/>
          <w:lang w:eastAsia="ru-RU"/>
        </w:rPr>
        <w:drawing>
          <wp:inline distT="0" distB="0" distL="0" distR="0">
            <wp:extent cx="5947410" cy="3584575"/>
            <wp:effectExtent l="19050" t="0" r="0" b="0"/>
            <wp:docPr id="4" name="Рисунок 4" descr="http://mintrans.ru/images/TS_Sost2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mintrans.ru/images/TS_Sost22.jp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7410" cy="35845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6485A" w:rsidRPr="0036485A" w:rsidRDefault="0036485A" w:rsidP="0036485A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noProof/>
          <w:color w:val="000000"/>
          <w:sz w:val="27"/>
          <w:szCs w:val="27"/>
          <w:lang w:eastAsia="ru-RU"/>
        </w:rPr>
        <w:lastRenderedPageBreak/>
        <w:drawing>
          <wp:inline distT="0" distB="0" distL="0" distR="0">
            <wp:extent cx="5866765" cy="4432935"/>
            <wp:effectExtent l="19050" t="0" r="635" b="0"/>
            <wp:docPr id="5" name="Рисунок 5" descr="http://mintrans.ru/images/TS_Sost2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://mintrans.ru/images/TS_Sost23.jp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66765" cy="44329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6485A" w:rsidRPr="0036485A" w:rsidRDefault="0036485A" w:rsidP="0036485A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noProof/>
          <w:color w:val="000000"/>
          <w:sz w:val="27"/>
          <w:szCs w:val="27"/>
          <w:lang w:eastAsia="ru-RU"/>
        </w:rPr>
        <w:drawing>
          <wp:inline distT="0" distB="0" distL="0" distR="0">
            <wp:extent cx="4133215" cy="3123565"/>
            <wp:effectExtent l="19050" t="0" r="635" b="0"/>
            <wp:docPr id="6" name="Рисунок 6" descr="http://mintrans.ru/images/TS_Sost2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://mintrans.ru/images/TS_Sost24.jpg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33215" cy="31235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6485A" w:rsidRPr="0036485A" w:rsidRDefault="0036485A" w:rsidP="0036485A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noProof/>
          <w:color w:val="000000"/>
          <w:sz w:val="27"/>
          <w:szCs w:val="27"/>
          <w:lang w:eastAsia="ru-RU"/>
        </w:rPr>
        <w:lastRenderedPageBreak/>
        <w:drawing>
          <wp:inline distT="0" distB="0" distL="0" distR="0">
            <wp:extent cx="4133215" cy="3123565"/>
            <wp:effectExtent l="19050" t="0" r="635" b="0"/>
            <wp:docPr id="7" name="Рисунок 7" descr="http://mintrans.ru/images/TS_Sost2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://mintrans.ru/images/TS_Sost25.jpg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33215" cy="31235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274A8" w:rsidRDefault="0036485A" w:rsidP="0036485A">
      <w:r w:rsidRPr="003648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sectPr w:rsidR="00B274A8" w:rsidSect="00B274A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/>
  <w:rsids>
    <w:rsidRoot w:val="0036485A"/>
    <w:rsid w:val="0036485A"/>
    <w:rsid w:val="00B274A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74A8"/>
  </w:style>
  <w:style w:type="paragraph" w:styleId="3">
    <w:name w:val="heading 3"/>
    <w:basedOn w:val="a"/>
    <w:link w:val="30"/>
    <w:uiPriority w:val="9"/>
    <w:qFormat/>
    <w:rsid w:val="0036485A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36485A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apple-style-span">
    <w:name w:val="apple-style-span"/>
    <w:basedOn w:val="a0"/>
    <w:rsid w:val="0036485A"/>
  </w:style>
  <w:style w:type="paragraph" w:styleId="a3">
    <w:name w:val="Normal (Web)"/>
    <w:basedOn w:val="a"/>
    <w:uiPriority w:val="99"/>
    <w:unhideWhenUsed/>
    <w:rsid w:val="003648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36485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6485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0860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fontTable" Target="fontTable.xml"/><Relationship Id="rId5" Type="http://schemas.openxmlformats.org/officeDocument/2006/relationships/image" Target="media/image2.jpeg"/><Relationship Id="rId10" Type="http://schemas.openxmlformats.org/officeDocument/2006/relationships/image" Target="media/image7.jpeg"/><Relationship Id="rId4" Type="http://schemas.openxmlformats.org/officeDocument/2006/relationships/image" Target="media/image1.jpeg"/><Relationship Id="rId9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904</Words>
  <Characters>5159</Characters>
  <Application>Microsoft Office Word</Application>
  <DocSecurity>0</DocSecurity>
  <Lines>42</Lines>
  <Paragraphs>12</Paragraphs>
  <ScaleCrop>false</ScaleCrop>
  <Company/>
  <LinksUpToDate>false</LinksUpToDate>
  <CharactersWithSpaces>6051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Малкин Даниил Александрович</dc:creator>
  <cp:lastModifiedBy>Малкин Даниил Александрович</cp:lastModifiedBy>
  <cp:revision>1</cp:revision>
  <dcterms:created xsi:type="dcterms:W3CDTF">2010-12-03T13:15:00Z</dcterms:created>
  <dcterms:modified xsi:type="dcterms:W3CDTF">2010-12-03T13:16:00Z</dcterms:modified>
</cp:coreProperties>
</file>