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EF3" w:rsidRPr="00027EF3" w:rsidRDefault="00027EF3" w:rsidP="00027EF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952365" cy="1141095"/>
            <wp:effectExtent l="19050" t="0" r="635" b="0"/>
            <wp:docPr id="2" name="Рисунок 1" descr="http://mintrans.ru/images/Zna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ntrans.ru/images/Znak2.jpg"/>
                    <pic:cNvPicPr>
                      <a:picLocks noChangeAspect="1" noChangeArrowheads="1"/>
                    </pic:cNvPicPr>
                  </pic:nvPicPr>
                  <pic:blipFill>
                    <a:blip r:embed="rId5"/>
                    <a:srcRect/>
                    <a:stretch>
                      <a:fillRect/>
                    </a:stretch>
                  </pic:blipFill>
                  <pic:spPr bwMode="auto">
                    <a:xfrm>
                      <a:off x="0" y="0"/>
                      <a:ext cx="4952365" cy="1141095"/>
                    </a:xfrm>
                    <a:prstGeom prst="rect">
                      <a:avLst/>
                    </a:prstGeom>
                    <a:noFill/>
                    <a:ln w="9525">
                      <a:noFill/>
                      <a:miter lim="800000"/>
                      <a:headEnd/>
                      <a:tailEnd/>
                    </a:ln>
                  </pic:spPr>
                </pic:pic>
              </a:graphicData>
            </a:graphic>
          </wp:inline>
        </w:drawing>
      </w:r>
    </w:p>
    <w:p w:rsidR="00027EF3" w:rsidRPr="00027EF3" w:rsidRDefault="00027EF3" w:rsidP="00027EF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7EF3">
        <w:rPr>
          <w:rFonts w:ascii="Times New Roman" w:eastAsia="Times New Roman" w:hAnsi="Times New Roman" w:cs="Times New Roman"/>
          <w:b/>
          <w:bCs/>
          <w:sz w:val="27"/>
          <w:szCs w:val="27"/>
          <w:lang w:eastAsia="ru-RU"/>
        </w:rPr>
        <w:t>Системные проблемы</w:t>
      </w:r>
    </w:p>
    <w:p w:rsidR="00027EF3" w:rsidRPr="00027EF3" w:rsidRDefault="00027EF3" w:rsidP="00027EF3">
      <w:pPr>
        <w:spacing w:before="100" w:beforeAutospacing="1" w:after="100" w:afterAutospacing="1" w:line="240" w:lineRule="auto"/>
        <w:rPr>
          <w:rFonts w:ascii="Times New Roman" w:eastAsia="Times New Roman" w:hAnsi="Times New Roman" w:cs="Times New Roman"/>
          <w:sz w:val="24"/>
          <w:szCs w:val="24"/>
          <w:lang w:eastAsia="ru-RU"/>
        </w:rPr>
      </w:pPr>
      <w:r w:rsidRPr="00027EF3">
        <w:rPr>
          <w:rFonts w:ascii="Times New Roman" w:eastAsia="Times New Roman" w:hAnsi="Times New Roman" w:cs="Times New Roman"/>
          <w:sz w:val="20"/>
          <w:szCs w:val="20"/>
          <w:lang w:eastAsia="ru-RU"/>
        </w:rPr>
        <w:t>Вместе с тем, в транспортной системе сохраняется ряд нерешенных системных проблем:</w:t>
      </w:r>
    </w:p>
    <w:p w:rsidR="00027EF3" w:rsidRPr="00027EF3" w:rsidRDefault="00027EF3" w:rsidP="00027EF3">
      <w:pPr>
        <w:spacing w:before="100" w:beforeAutospacing="1" w:after="100" w:afterAutospacing="1" w:line="240" w:lineRule="auto"/>
        <w:rPr>
          <w:rFonts w:ascii="Times New Roman" w:eastAsia="Times New Roman" w:hAnsi="Times New Roman" w:cs="Times New Roman"/>
          <w:sz w:val="24"/>
          <w:szCs w:val="24"/>
          <w:lang w:eastAsia="ru-RU"/>
        </w:rPr>
      </w:pPr>
      <w:r w:rsidRPr="00027EF3">
        <w:rPr>
          <w:rFonts w:ascii="Times New Roman" w:eastAsia="Times New Roman" w:hAnsi="Times New Roman" w:cs="Times New Roman"/>
          <w:b/>
          <w:bCs/>
          <w:sz w:val="20"/>
          <w:szCs w:val="20"/>
          <w:lang w:eastAsia="ru-RU"/>
        </w:rPr>
        <w:t>Отсутствует необходимая комплексность в управлении развитием и функционированием транспортной системы.</w:t>
      </w:r>
      <w:r w:rsidRPr="00027EF3">
        <w:rPr>
          <w:rFonts w:ascii="Times New Roman" w:eastAsia="Times New Roman" w:hAnsi="Times New Roman" w:cs="Times New Roman"/>
          <w:sz w:val="20"/>
          <w:lang w:eastAsia="ru-RU"/>
        </w:rPr>
        <w:t> </w:t>
      </w:r>
      <w:r w:rsidRPr="00027EF3">
        <w:rPr>
          <w:rFonts w:ascii="Times New Roman" w:eastAsia="Times New Roman" w:hAnsi="Times New Roman" w:cs="Times New Roman"/>
          <w:sz w:val="20"/>
          <w:szCs w:val="20"/>
          <w:lang w:eastAsia="ru-RU"/>
        </w:rPr>
        <w:t>В период</w:t>
      </w:r>
      <w:r w:rsidRPr="00027EF3">
        <w:rPr>
          <w:rFonts w:ascii="Times New Roman" w:eastAsia="Times New Roman" w:hAnsi="Times New Roman" w:cs="Times New Roman"/>
          <w:b/>
          <w:bCs/>
          <w:sz w:val="20"/>
          <w:lang w:eastAsia="ru-RU"/>
        </w:rPr>
        <w:t> </w:t>
      </w:r>
      <w:r w:rsidRPr="00027EF3">
        <w:rPr>
          <w:rFonts w:ascii="Times New Roman" w:eastAsia="Times New Roman" w:hAnsi="Times New Roman" w:cs="Times New Roman"/>
          <w:sz w:val="20"/>
          <w:szCs w:val="20"/>
          <w:lang w:eastAsia="ru-RU"/>
        </w:rPr>
        <w:t>реформ транспорт фактически не рассматривался как единый объект государственного управления. Для первого поколения программ развития транспорта был характерен традиционный отраслевой подход. Элементы комплексного планирования развития транспорта, которое применялось в советский период, были утрачены.</w:t>
      </w:r>
    </w:p>
    <w:p w:rsidR="00027EF3" w:rsidRPr="00027EF3" w:rsidRDefault="00027EF3" w:rsidP="00027EF3">
      <w:pPr>
        <w:spacing w:before="100" w:beforeAutospacing="1" w:after="100" w:afterAutospacing="1" w:line="240" w:lineRule="auto"/>
        <w:rPr>
          <w:rFonts w:ascii="Times New Roman" w:eastAsia="Times New Roman" w:hAnsi="Times New Roman" w:cs="Times New Roman"/>
          <w:sz w:val="24"/>
          <w:szCs w:val="24"/>
          <w:lang w:eastAsia="ru-RU"/>
        </w:rPr>
      </w:pPr>
      <w:r w:rsidRPr="00027EF3">
        <w:rPr>
          <w:rFonts w:ascii="Times New Roman" w:eastAsia="Times New Roman" w:hAnsi="Times New Roman" w:cs="Times New Roman"/>
          <w:b/>
          <w:bCs/>
          <w:sz w:val="20"/>
          <w:szCs w:val="20"/>
          <w:lang w:eastAsia="ru-RU"/>
        </w:rPr>
        <w:t>На транспорте не завершены структурные преобразования</w:t>
      </w:r>
      <w:r w:rsidRPr="00027EF3">
        <w:rPr>
          <w:rFonts w:ascii="Times New Roman" w:eastAsia="Times New Roman" w:hAnsi="Times New Roman" w:cs="Times New Roman"/>
          <w:sz w:val="20"/>
          <w:szCs w:val="20"/>
          <w:lang w:eastAsia="ru-RU"/>
        </w:rPr>
        <w:t>. В значительной мере сохранились организационные структуры и экономические механизмы, присущие плановой экономике. В важнейшем секторе железнодорожного транспорта рыночные реформы находятся на начальном этапе. Присутствие государства в сфере транспортного бизнеса и государственное регулирование отдельных видов транспортной деятельности избыточны. Не завершено создание правовой базы транспорта, адекватной рыночным условиям. Экономические и административные механизмы не всегда учитывают специфику транспортной деятельности в рыночных условиях. Отдельные виды транспортной деятельности имеют низкую экономическую эффективность, непривлекательны как сфера инвестиций и предпринимательства. Многие транспортные предприятия, относящиеся к государственному и муниципальному секторам, плохо приспособлены к эффективному функционированию в рыночных условиях.</w:t>
      </w:r>
    </w:p>
    <w:p w:rsidR="00027EF3" w:rsidRPr="00027EF3" w:rsidRDefault="00027EF3" w:rsidP="00027EF3">
      <w:pPr>
        <w:spacing w:before="100" w:beforeAutospacing="1" w:after="100" w:afterAutospacing="1" w:line="240" w:lineRule="auto"/>
        <w:rPr>
          <w:rFonts w:ascii="Times New Roman" w:eastAsia="Times New Roman" w:hAnsi="Times New Roman" w:cs="Times New Roman"/>
          <w:sz w:val="24"/>
          <w:szCs w:val="24"/>
          <w:lang w:eastAsia="ru-RU"/>
        </w:rPr>
      </w:pPr>
      <w:r w:rsidRPr="00027EF3">
        <w:rPr>
          <w:rFonts w:ascii="Times New Roman" w:eastAsia="Times New Roman" w:hAnsi="Times New Roman" w:cs="Times New Roman"/>
          <w:b/>
          <w:bCs/>
          <w:sz w:val="20"/>
          <w:szCs w:val="20"/>
          <w:lang w:eastAsia="ru-RU"/>
        </w:rPr>
        <w:t>Усиление неравномерности в использовании производственных мощностей действующих инфраструктурных объектов.</w:t>
      </w:r>
      <w:r w:rsidRPr="00027EF3">
        <w:rPr>
          <w:rFonts w:ascii="Times New Roman" w:eastAsia="Times New Roman" w:hAnsi="Times New Roman" w:cs="Times New Roman"/>
          <w:b/>
          <w:bCs/>
          <w:sz w:val="20"/>
          <w:lang w:eastAsia="ru-RU"/>
        </w:rPr>
        <w:t> </w:t>
      </w:r>
      <w:r w:rsidRPr="00027EF3">
        <w:rPr>
          <w:rFonts w:ascii="Times New Roman" w:eastAsia="Times New Roman" w:hAnsi="Times New Roman" w:cs="Times New Roman"/>
          <w:sz w:val="20"/>
          <w:szCs w:val="20"/>
          <w:lang w:eastAsia="ru-RU"/>
        </w:rPr>
        <w:t>Рост объемных показателей транспортного сектора привел к возникновению ряда проблем (дисбалансов) в развитии транспортной инфраструктуры и основных фондов в целом, которые, как показывает опыт зарубежных стран, будут усугубляться по мере экономического роста. Эти дисбалансы являются не просто причиной неудобств, они не приемлемы для растущего общественного сознания, противоречат концепции устойчивого развития.</w:t>
      </w:r>
    </w:p>
    <w:p w:rsidR="00027EF3" w:rsidRPr="00027EF3" w:rsidRDefault="00027EF3" w:rsidP="00027EF3">
      <w:pPr>
        <w:spacing w:before="100" w:beforeAutospacing="1" w:after="100" w:afterAutospacing="1" w:line="240" w:lineRule="auto"/>
        <w:rPr>
          <w:rFonts w:ascii="Times New Roman" w:eastAsia="Times New Roman" w:hAnsi="Times New Roman" w:cs="Times New Roman"/>
          <w:sz w:val="24"/>
          <w:szCs w:val="24"/>
          <w:lang w:eastAsia="ru-RU"/>
        </w:rPr>
      </w:pPr>
      <w:r w:rsidRPr="00027EF3">
        <w:rPr>
          <w:rFonts w:ascii="Times New Roman" w:eastAsia="Times New Roman" w:hAnsi="Times New Roman" w:cs="Times New Roman"/>
          <w:sz w:val="20"/>
          <w:szCs w:val="20"/>
          <w:lang w:eastAsia="ru-RU"/>
        </w:rPr>
        <w:t>Значительная часть инфраструктурных объектов работает с превышением номинальной загрузки. Вместе с тем, существуют объекты, оптимальная загрузка которых не может быть достигнута в среднесрочной перспективе. Так, специализация и оснащенность российских торговых портов не соответствуют сложившимся и перспективным структуре и объемам внешнеторговых и транзитных грузопотоков, в результате чего около 25% российских внешнеторговых грузов отправляются через иностранные порты.</w:t>
      </w:r>
    </w:p>
    <w:p w:rsidR="00027EF3" w:rsidRPr="00027EF3" w:rsidRDefault="00027EF3" w:rsidP="00027EF3">
      <w:pPr>
        <w:spacing w:before="100" w:beforeAutospacing="1" w:after="100" w:afterAutospacing="1" w:line="240" w:lineRule="auto"/>
        <w:rPr>
          <w:rFonts w:ascii="Times New Roman" w:eastAsia="Times New Roman" w:hAnsi="Times New Roman" w:cs="Times New Roman"/>
          <w:sz w:val="24"/>
          <w:szCs w:val="24"/>
          <w:lang w:eastAsia="ru-RU"/>
        </w:rPr>
      </w:pPr>
      <w:r w:rsidRPr="00027EF3">
        <w:rPr>
          <w:rFonts w:ascii="Times New Roman" w:eastAsia="Times New Roman" w:hAnsi="Times New Roman" w:cs="Times New Roman"/>
          <w:b/>
          <w:bCs/>
          <w:sz w:val="20"/>
          <w:szCs w:val="20"/>
          <w:lang w:eastAsia="ru-RU"/>
        </w:rPr>
        <w:t>Несоответствие темпов развития автомобильных дорог темпам автомобилизации страны и социально-экономическим потребностям государства и населения.</w:t>
      </w:r>
      <w:r w:rsidRPr="00027EF3">
        <w:rPr>
          <w:rFonts w:ascii="Times New Roman" w:eastAsia="Times New Roman" w:hAnsi="Times New Roman" w:cs="Times New Roman"/>
          <w:sz w:val="20"/>
          <w:lang w:eastAsia="ru-RU"/>
        </w:rPr>
        <w:t> </w:t>
      </w:r>
      <w:r w:rsidRPr="00027EF3">
        <w:rPr>
          <w:rFonts w:ascii="Times New Roman" w:eastAsia="Times New Roman" w:hAnsi="Times New Roman" w:cs="Times New Roman"/>
          <w:sz w:val="20"/>
          <w:szCs w:val="20"/>
          <w:lang w:eastAsia="ru-RU"/>
        </w:rPr>
        <w:t>Отставание в развитии автомобильных дорог всегда было традиционной проблемой для России. С началом рыночных реформ, зарождением основ рыночной экономики эта проблема еще больше усугубилась. Слаборазвитая дорожная сеть страны стала оказывать негативное влияние на экономику страны, сдерживая развитие целого ряда богатых природными ресурсами регионов, в которых не обеспечено круглогодичное транспортное сообщение, и резко усугубила социальные проблемы населения, проживающего в населенных пунктах, не имеющих круглогодичной постоянной связи с внешним миром по дорогам с твердым покрытием.</w:t>
      </w:r>
    </w:p>
    <w:p w:rsidR="00027EF3" w:rsidRPr="00027EF3" w:rsidRDefault="00027EF3" w:rsidP="00027EF3">
      <w:pPr>
        <w:spacing w:before="100" w:beforeAutospacing="1" w:after="100" w:afterAutospacing="1" w:line="240" w:lineRule="auto"/>
        <w:rPr>
          <w:rFonts w:ascii="Times New Roman" w:eastAsia="Times New Roman" w:hAnsi="Times New Roman" w:cs="Times New Roman"/>
          <w:sz w:val="24"/>
          <w:szCs w:val="24"/>
          <w:lang w:eastAsia="ru-RU"/>
        </w:rPr>
      </w:pPr>
      <w:r w:rsidRPr="00027EF3">
        <w:rPr>
          <w:rFonts w:ascii="Times New Roman" w:eastAsia="Times New Roman" w:hAnsi="Times New Roman" w:cs="Times New Roman"/>
          <w:sz w:val="20"/>
          <w:szCs w:val="20"/>
          <w:lang w:eastAsia="ru-RU"/>
        </w:rPr>
        <w:t>Бурный рост автомобилизации наряду с традиционной российской проблемой – бездорожьем добавил еще одну немаловажную проблему – пробки и заторы на автодорогах, особенно в крупных городах и на подходах к ним.</w:t>
      </w:r>
    </w:p>
    <w:p w:rsidR="00027EF3" w:rsidRPr="00027EF3" w:rsidRDefault="00027EF3" w:rsidP="00027EF3">
      <w:pPr>
        <w:spacing w:before="100" w:beforeAutospacing="1" w:after="100" w:afterAutospacing="1" w:line="240" w:lineRule="auto"/>
        <w:rPr>
          <w:rFonts w:ascii="Times New Roman" w:eastAsia="Times New Roman" w:hAnsi="Times New Roman" w:cs="Times New Roman"/>
          <w:sz w:val="24"/>
          <w:szCs w:val="24"/>
          <w:lang w:eastAsia="ru-RU"/>
        </w:rPr>
      </w:pPr>
      <w:r w:rsidRPr="00027EF3">
        <w:rPr>
          <w:rFonts w:ascii="Times New Roman" w:eastAsia="Times New Roman" w:hAnsi="Times New Roman" w:cs="Times New Roman"/>
          <w:sz w:val="20"/>
          <w:szCs w:val="20"/>
          <w:lang w:eastAsia="ru-RU"/>
        </w:rPr>
        <w:t>Все это мешает подъему экономики России, сдерживает социально-экономическое развитие целых регионов, в частности:</w:t>
      </w:r>
    </w:p>
    <w:p w:rsidR="00027EF3" w:rsidRPr="00027EF3" w:rsidRDefault="00027EF3" w:rsidP="00027EF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27EF3">
        <w:rPr>
          <w:rFonts w:ascii="Times New Roman" w:eastAsia="Times New Roman" w:hAnsi="Times New Roman" w:cs="Times New Roman"/>
          <w:sz w:val="20"/>
          <w:szCs w:val="20"/>
          <w:lang w:eastAsia="ru-RU"/>
        </w:rPr>
        <w:lastRenderedPageBreak/>
        <w:t>более трети федеральных автомобильных дорог работает в системе перегрузки, что резко сокращает скорость движения по ним, увеличивает транспортные издержки производителей товаров и услуг, способствует снижению конкурентоспособности отечественных товаров и услуг;</w:t>
      </w:r>
    </w:p>
    <w:p w:rsidR="00027EF3" w:rsidRPr="00027EF3" w:rsidRDefault="00027EF3" w:rsidP="00027EF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27EF3">
        <w:rPr>
          <w:rFonts w:ascii="Times New Roman" w:eastAsia="Times New Roman" w:hAnsi="Times New Roman" w:cs="Times New Roman"/>
          <w:sz w:val="20"/>
          <w:szCs w:val="20"/>
          <w:lang w:eastAsia="ru-RU"/>
        </w:rPr>
        <w:t>не завершено формирование опорной сети дорог, связывающей субъекты Российской Федерации между собой, с центральной частью страны и с основными транспортными узлами. На сегодняшний день больше половины территории нашей страны не имеет таких связей и имеет крайне неразвитую дорожную сеть. В настоящее время почти 40 тыс. населенных пунктов, в которых проживает более 10 млн. человек, не имеют возможности круглогодичного выхода на опорную сеть;</w:t>
      </w:r>
    </w:p>
    <w:p w:rsidR="00027EF3" w:rsidRPr="00027EF3" w:rsidRDefault="00027EF3" w:rsidP="00027EF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27EF3">
        <w:rPr>
          <w:rFonts w:ascii="Times New Roman" w:eastAsia="Times New Roman" w:hAnsi="Times New Roman" w:cs="Times New Roman"/>
          <w:sz w:val="20"/>
          <w:szCs w:val="20"/>
          <w:lang w:eastAsia="ru-RU"/>
        </w:rPr>
        <w:t>транспортно-экономическое состояние основных автомагистралей не отвечает возросшим потребностям автотранспорта. Низкие осевые нагрузки (до 10 тонн) российских автомобильных дорог являются сдерживающим фактором развития международных автомобильных перевозок, интеграции российской дорожной сети в международную дорожную сеть.</w:t>
      </w:r>
    </w:p>
    <w:p w:rsidR="00027EF3" w:rsidRPr="00027EF3" w:rsidRDefault="00027EF3" w:rsidP="00027EF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27EF3">
        <w:rPr>
          <w:rFonts w:ascii="Times New Roman" w:eastAsia="Times New Roman" w:hAnsi="Times New Roman" w:cs="Times New Roman"/>
          <w:sz w:val="20"/>
          <w:szCs w:val="20"/>
          <w:lang w:eastAsia="ru-RU"/>
        </w:rPr>
        <w:t>древовидная конфигурация дорожной сети, особенно в Центральной России, приводить к значительному перепробегу автотранспорта, а, следовательно, и к повышению транспортных издержек. Это обстоятельство усугубляется отсутствием достаточного количества мостовых переходов через крупнейшие реки страны (Волга, Обь, Лена и др.);</w:t>
      </w:r>
    </w:p>
    <w:p w:rsidR="00027EF3" w:rsidRPr="00027EF3" w:rsidRDefault="00027EF3" w:rsidP="00027EF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27EF3">
        <w:rPr>
          <w:rFonts w:ascii="Times New Roman" w:eastAsia="Times New Roman" w:hAnsi="Times New Roman" w:cs="Times New Roman"/>
          <w:sz w:val="20"/>
          <w:szCs w:val="20"/>
          <w:lang w:eastAsia="ru-RU"/>
        </w:rPr>
        <w:t>не завершено развитие рокадных дорог вдоль границ страны и крупных водных преград, а также автомагистралей, связывающих морские порты Северного ледовитого океана, Балтийского, Черного и Каспийского морей;</w:t>
      </w:r>
    </w:p>
    <w:p w:rsidR="00027EF3" w:rsidRPr="00027EF3" w:rsidRDefault="00027EF3" w:rsidP="00027EF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27EF3">
        <w:rPr>
          <w:rFonts w:ascii="Times New Roman" w:eastAsia="Times New Roman" w:hAnsi="Times New Roman" w:cs="Times New Roman"/>
          <w:sz w:val="20"/>
          <w:szCs w:val="20"/>
          <w:lang w:eastAsia="ru-RU"/>
        </w:rPr>
        <w:t>из-за отсутствия дорог с твердым покрытием около десяти процентов населения страны в период весенней и осенней распутицы остаются практически отрезанными от транспортных коммуникаций;</w:t>
      </w:r>
    </w:p>
    <w:p w:rsidR="00027EF3" w:rsidRPr="00027EF3" w:rsidRDefault="00027EF3" w:rsidP="00027EF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27EF3">
        <w:rPr>
          <w:rFonts w:ascii="Times New Roman" w:eastAsia="Times New Roman" w:hAnsi="Times New Roman" w:cs="Times New Roman"/>
          <w:sz w:val="20"/>
          <w:szCs w:val="20"/>
          <w:lang w:eastAsia="ru-RU"/>
        </w:rPr>
        <w:t>прочностные характеристики территориальных дорог и мостовых сооружений на них не позволяют осуществлять движение тяжеловесных транспортных средств;</w:t>
      </w:r>
    </w:p>
    <w:p w:rsidR="00027EF3" w:rsidRPr="00027EF3" w:rsidRDefault="00027EF3" w:rsidP="00027EF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27EF3">
        <w:rPr>
          <w:rFonts w:ascii="Times New Roman" w:eastAsia="Times New Roman" w:hAnsi="Times New Roman" w:cs="Times New Roman"/>
          <w:sz w:val="20"/>
          <w:szCs w:val="20"/>
          <w:lang w:eastAsia="ru-RU"/>
        </w:rPr>
        <w:t>в неудовлетворительном состоянии находится значительная часть мостовых сооружений (например, на федеральных дорогах свыше тысячи мостовых сооружений требуют неотложного ремонта, а три тысячи – проведения профилактических работ).</w:t>
      </w:r>
    </w:p>
    <w:p w:rsidR="00027EF3" w:rsidRPr="00027EF3" w:rsidRDefault="00027EF3" w:rsidP="00027EF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27EF3">
        <w:rPr>
          <w:rFonts w:ascii="Times New Roman" w:eastAsia="Times New Roman" w:hAnsi="Times New Roman" w:cs="Times New Roman"/>
          <w:sz w:val="20"/>
          <w:szCs w:val="20"/>
          <w:lang w:eastAsia="ru-RU"/>
        </w:rPr>
        <w:t>сформировавшаяся в Советское время сеть автомобильных дорог страны не учитывает произошедшие политические изменения, связанные с распадом СССР, что отрицательно сказывается на обороноспособности и экономической безопасности Российского государства;</w:t>
      </w:r>
    </w:p>
    <w:p w:rsidR="00027EF3" w:rsidRPr="00027EF3" w:rsidRDefault="00027EF3" w:rsidP="00027EF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27EF3">
        <w:rPr>
          <w:rFonts w:ascii="Times New Roman" w:eastAsia="Times New Roman" w:hAnsi="Times New Roman" w:cs="Times New Roman"/>
          <w:sz w:val="20"/>
          <w:szCs w:val="20"/>
          <w:lang w:eastAsia="ru-RU"/>
        </w:rPr>
        <w:t>рост автомобильного транспорта привел к существенному затруднению движения в крупных городах, что приводит к огромным экономическим потерям. Состояние автомобильных дорог общего пользования и улично-дорожной сети стало одной из причин, оказывающих негативное влияние на наметившийся в последние годы рост дорожно-транспортных происшествий, от которых ежегодно погибают более 30 тыс. человек.</w:t>
      </w:r>
    </w:p>
    <w:p w:rsidR="00027EF3" w:rsidRPr="00027EF3" w:rsidRDefault="00027EF3" w:rsidP="00027EF3">
      <w:pPr>
        <w:spacing w:before="100" w:beforeAutospacing="1" w:after="100" w:afterAutospacing="1" w:line="240" w:lineRule="auto"/>
        <w:rPr>
          <w:rFonts w:ascii="Times New Roman" w:eastAsia="Times New Roman" w:hAnsi="Times New Roman" w:cs="Times New Roman"/>
          <w:sz w:val="24"/>
          <w:szCs w:val="24"/>
          <w:lang w:eastAsia="ru-RU"/>
        </w:rPr>
      </w:pPr>
      <w:r w:rsidRPr="00027EF3">
        <w:rPr>
          <w:rFonts w:ascii="Times New Roman" w:eastAsia="Times New Roman" w:hAnsi="Times New Roman" w:cs="Times New Roman"/>
          <w:sz w:val="20"/>
          <w:szCs w:val="20"/>
          <w:lang w:eastAsia="ru-RU"/>
        </w:rPr>
        <w:t>То есть, существующая сеть автодорог по своим параметрам не соответствует реалиям сегодняшнего дня и, в первую очередь, тенденциям устойчивой автомобилизации, что подтверждается отставанием роста сети дорог с твердым покрытием от роста автомобилизации. По расчетам специалистов потребность страны в дорогах составляет 1,5 млн. км или почти в два раза больше, чем имеющаяся сеть дорог. До 20% автомагистралей работают в режиме перегрузки, а подходы ко многим крупным городам стали постоянным «узким местом» в движении пассажиров и грузов. При этом растущая нагрузка на дорожную сеть ведет к ускоренному разрушению дорожных покрытий. Отставание в развитии дорог все более ограничивает мобильность населения, тормозит развитие экономики, снижает конкурентоспособность отечественных товаров и производителей транспортных услуг.</w:t>
      </w:r>
    </w:p>
    <w:p w:rsidR="00027EF3" w:rsidRPr="00027EF3" w:rsidRDefault="00027EF3" w:rsidP="00027EF3">
      <w:pPr>
        <w:spacing w:before="100" w:beforeAutospacing="1" w:after="100" w:afterAutospacing="1" w:line="240" w:lineRule="auto"/>
        <w:rPr>
          <w:rFonts w:ascii="Times New Roman" w:eastAsia="Times New Roman" w:hAnsi="Times New Roman" w:cs="Times New Roman"/>
          <w:sz w:val="24"/>
          <w:szCs w:val="24"/>
          <w:lang w:eastAsia="ru-RU"/>
        </w:rPr>
      </w:pPr>
      <w:r w:rsidRPr="00027EF3">
        <w:rPr>
          <w:rFonts w:ascii="Times New Roman" w:eastAsia="Times New Roman" w:hAnsi="Times New Roman" w:cs="Times New Roman"/>
          <w:sz w:val="20"/>
          <w:szCs w:val="20"/>
          <w:lang w:eastAsia="ru-RU"/>
        </w:rPr>
        <w:t>Опыт зарубежных стран показывает, что темпы роста доли автомобильного транспорта в транспортном балансе примерно соответствует темпам роста ВВП, поэтому экономический рост в России будет неизбежно сопровождаться ростом автомобилизации, что еще больше усугубит проблемы состояния и развития дорог в стране. Последствия роста интенсивности движения для существующей сети дорог предсказать нетрудно - сплошные транспортные “пробки” на подъездах к промышленным центрам, разрушение покрытий дорог, ухудшение экологической обстановки в зоне прохождения дорог, рост транспортных затрат и, соответственно, стоимости продукции. Таким образом, состояние дорожного хозяйства предопределяет уровень развития производственной и социальной сферы государства и обеспечивает надежную работу подавляющего большинства отраслей хозяйственного комплекса страны.</w:t>
      </w:r>
    </w:p>
    <w:p w:rsidR="00027EF3" w:rsidRPr="00027EF3" w:rsidRDefault="00027EF3" w:rsidP="00027EF3">
      <w:pPr>
        <w:spacing w:before="100" w:beforeAutospacing="1" w:after="100" w:afterAutospacing="1" w:line="240" w:lineRule="auto"/>
        <w:rPr>
          <w:rFonts w:ascii="Times New Roman" w:eastAsia="Times New Roman" w:hAnsi="Times New Roman" w:cs="Times New Roman"/>
          <w:sz w:val="24"/>
          <w:szCs w:val="24"/>
          <w:lang w:eastAsia="ru-RU"/>
        </w:rPr>
      </w:pPr>
      <w:r w:rsidRPr="00027EF3">
        <w:rPr>
          <w:rFonts w:ascii="Times New Roman" w:eastAsia="Times New Roman" w:hAnsi="Times New Roman" w:cs="Times New Roman"/>
          <w:sz w:val="20"/>
          <w:szCs w:val="20"/>
          <w:lang w:eastAsia="ru-RU"/>
        </w:rPr>
        <w:t>Учитывая длительный цикл реализации дорожных проектов, Россия имеет сейчас минимальный запас времени для создания сети автомобильных дорог, удовлетворяющих потребности населения, экономики и обороны страны, чтобы избежать кризисного явления, которое может быть вызвано парализацией массовых путей сообщения из-за неадекватного развития автодорог, темпов роста автомобилизации в стране.</w:t>
      </w:r>
    </w:p>
    <w:p w:rsidR="00027EF3" w:rsidRPr="00027EF3" w:rsidRDefault="00027EF3" w:rsidP="00027EF3">
      <w:pPr>
        <w:spacing w:before="100" w:beforeAutospacing="1" w:after="100" w:afterAutospacing="1" w:line="240" w:lineRule="auto"/>
        <w:rPr>
          <w:rFonts w:ascii="Times New Roman" w:eastAsia="Times New Roman" w:hAnsi="Times New Roman" w:cs="Times New Roman"/>
          <w:sz w:val="24"/>
          <w:szCs w:val="24"/>
          <w:lang w:eastAsia="ru-RU"/>
        </w:rPr>
      </w:pPr>
      <w:r w:rsidRPr="00027EF3">
        <w:rPr>
          <w:rFonts w:ascii="Times New Roman" w:eastAsia="Times New Roman" w:hAnsi="Times New Roman" w:cs="Times New Roman"/>
          <w:b/>
          <w:bCs/>
          <w:sz w:val="20"/>
          <w:szCs w:val="20"/>
          <w:lang w:eastAsia="ru-RU"/>
        </w:rPr>
        <w:lastRenderedPageBreak/>
        <w:t>Во всех отраслях транспортного комплекса наметились устойчивые тенденции старения основных фондов и их неэффективного использования.</w:t>
      </w:r>
      <w:r w:rsidRPr="00027EF3">
        <w:rPr>
          <w:rFonts w:ascii="Times New Roman" w:eastAsia="Times New Roman" w:hAnsi="Times New Roman" w:cs="Times New Roman"/>
          <w:b/>
          <w:bCs/>
          <w:sz w:val="20"/>
          <w:lang w:eastAsia="ru-RU"/>
        </w:rPr>
        <w:t> </w:t>
      </w:r>
      <w:r w:rsidRPr="00027EF3">
        <w:rPr>
          <w:rFonts w:ascii="Times New Roman" w:eastAsia="Times New Roman" w:hAnsi="Times New Roman" w:cs="Times New Roman"/>
          <w:sz w:val="20"/>
          <w:szCs w:val="20"/>
          <w:lang w:eastAsia="ru-RU"/>
        </w:rPr>
        <w:t>Основные фонды всех видов транспорта обновляются недостаточными темпами, их износ достиг в настоящее время 55-70% и продолжает нарастать. При этом финансово - экономические механизмы, в том числе обеспечивающие воспроизводство основных фондов и инновации, недостаточно эффективны и не в полной мере адаптированы к особенностям транспортной отрасли.</w:t>
      </w:r>
    </w:p>
    <w:p w:rsidR="00027EF3" w:rsidRPr="00027EF3" w:rsidRDefault="00027EF3" w:rsidP="00027EF3">
      <w:pPr>
        <w:spacing w:before="100" w:beforeAutospacing="1" w:after="100" w:afterAutospacing="1" w:line="240" w:lineRule="auto"/>
        <w:rPr>
          <w:rFonts w:ascii="Times New Roman" w:eastAsia="Times New Roman" w:hAnsi="Times New Roman" w:cs="Times New Roman"/>
          <w:sz w:val="24"/>
          <w:szCs w:val="24"/>
          <w:lang w:eastAsia="ru-RU"/>
        </w:rPr>
      </w:pPr>
      <w:r w:rsidRPr="00027EF3">
        <w:rPr>
          <w:rFonts w:ascii="Times New Roman" w:eastAsia="Times New Roman" w:hAnsi="Times New Roman" w:cs="Times New Roman"/>
          <w:sz w:val="20"/>
          <w:szCs w:val="20"/>
          <w:lang w:eastAsia="ru-RU"/>
        </w:rPr>
        <w:t>В результате нарушения воспроизводственных процессов в течение последних 10-15 лет на транспорте наблюдается устойчивая тенденция физического старения инфраструктуры транспорта и парка транспортных средств. Все большая доля их эксплуатируется за пределами установленного срока службы. В районах Крайнего Севера в ближайшие 2-3 года более 80% действующего парка транспортных средств будет выведено из эксплуатации по причине полного физического износа. Это влечет за собой снижение уровня безопасности транспортного процесса, рост транспортных издержек и может стать причиной возникновения определенного дефицита провозных и пропускных возможностей в отдельных элементах транспортной системы.</w:t>
      </w:r>
    </w:p>
    <w:p w:rsidR="00027EF3" w:rsidRPr="00027EF3" w:rsidRDefault="00027EF3" w:rsidP="00027EF3">
      <w:pPr>
        <w:spacing w:before="100" w:beforeAutospacing="1" w:after="100" w:afterAutospacing="1" w:line="240" w:lineRule="auto"/>
        <w:rPr>
          <w:rFonts w:ascii="Times New Roman" w:eastAsia="Times New Roman" w:hAnsi="Times New Roman" w:cs="Times New Roman"/>
          <w:sz w:val="24"/>
          <w:szCs w:val="24"/>
          <w:lang w:eastAsia="ru-RU"/>
        </w:rPr>
      </w:pPr>
      <w:r w:rsidRPr="00027EF3">
        <w:rPr>
          <w:rFonts w:ascii="Times New Roman" w:eastAsia="Times New Roman" w:hAnsi="Times New Roman" w:cs="Times New Roman"/>
          <w:b/>
          <w:bCs/>
          <w:sz w:val="20"/>
          <w:szCs w:val="20"/>
          <w:lang w:eastAsia="ru-RU"/>
        </w:rPr>
        <w:t>Существуют значительные региональные несоответствия в развитии транспортной сети.</w:t>
      </w:r>
      <w:r w:rsidRPr="00027EF3">
        <w:rPr>
          <w:rFonts w:ascii="Times New Roman" w:eastAsia="Times New Roman" w:hAnsi="Times New Roman" w:cs="Times New Roman"/>
          <w:sz w:val="20"/>
          <w:lang w:eastAsia="ru-RU"/>
        </w:rPr>
        <w:t> </w:t>
      </w:r>
      <w:r w:rsidRPr="00027EF3">
        <w:rPr>
          <w:rFonts w:ascii="Times New Roman" w:eastAsia="Times New Roman" w:hAnsi="Times New Roman" w:cs="Times New Roman"/>
          <w:sz w:val="20"/>
          <w:szCs w:val="20"/>
          <w:lang w:eastAsia="ru-RU"/>
        </w:rPr>
        <w:t>В настоящее время следует обратить внимание на региональный аспект развития транспортной сети: множество узких мест в развитых центральных районах и крупных городах (около 25% от общей протяженности дорог работают в режиме, превышающем оптимальный уровень загрузки) и наличие периферийных областей (значительная часть населения, проживающая в 49 тыс. населенных пунктах, не имеет круглогодичного сообщения с основными транспортными коммуникациями страны).</w:t>
      </w:r>
    </w:p>
    <w:p w:rsidR="00027EF3" w:rsidRPr="00027EF3" w:rsidRDefault="00027EF3" w:rsidP="00027EF3">
      <w:pPr>
        <w:spacing w:before="100" w:beforeAutospacing="1" w:after="100" w:afterAutospacing="1" w:line="240" w:lineRule="auto"/>
        <w:rPr>
          <w:rFonts w:ascii="Times New Roman" w:eastAsia="Times New Roman" w:hAnsi="Times New Roman" w:cs="Times New Roman"/>
          <w:sz w:val="24"/>
          <w:szCs w:val="24"/>
          <w:lang w:eastAsia="ru-RU"/>
        </w:rPr>
      </w:pPr>
      <w:r w:rsidRPr="00027EF3">
        <w:rPr>
          <w:rFonts w:ascii="Times New Roman" w:eastAsia="Times New Roman" w:hAnsi="Times New Roman" w:cs="Times New Roman"/>
          <w:sz w:val="20"/>
          <w:szCs w:val="20"/>
          <w:lang w:eastAsia="ru-RU"/>
        </w:rPr>
        <w:t>Уровень различий среди субъектов РФ достигают недопустимого уровня: по доле населения, проживающего а неудовлетворительных транспортных условиях в 4,4 раза; по транспортной доступности поселений – в 105 раз; по плотности дорог с твердым покрытием в расчете на 1000 кв. км – в 145 раз. (Источник: «Белые книги» регионов РФ, подготовленные ООО «</w:t>
      </w:r>
      <w:proofErr w:type="spellStart"/>
      <w:r w:rsidRPr="00027EF3">
        <w:rPr>
          <w:rFonts w:ascii="Times New Roman" w:eastAsia="Times New Roman" w:hAnsi="Times New Roman" w:cs="Times New Roman"/>
          <w:sz w:val="20"/>
          <w:szCs w:val="20"/>
          <w:lang w:eastAsia="ru-RU"/>
        </w:rPr>
        <w:t>Геограком</w:t>
      </w:r>
      <w:proofErr w:type="spellEnd"/>
      <w:r w:rsidRPr="00027EF3">
        <w:rPr>
          <w:rFonts w:ascii="Times New Roman" w:eastAsia="Times New Roman" w:hAnsi="Times New Roman" w:cs="Times New Roman"/>
          <w:sz w:val="20"/>
          <w:szCs w:val="20"/>
          <w:lang w:eastAsia="ru-RU"/>
        </w:rPr>
        <w:t>»).</w:t>
      </w:r>
    </w:p>
    <w:p w:rsidR="00027EF3" w:rsidRPr="00027EF3" w:rsidRDefault="00027EF3" w:rsidP="00027EF3">
      <w:pPr>
        <w:spacing w:before="100" w:beforeAutospacing="1" w:after="100" w:afterAutospacing="1" w:line="240" w:lineRule="auto"/>
        <w:rPr>
          <w:rFonts w:ascii="Times New Roman" w:eastAsia="Times New Roman" w:hAnsi="Times New Roman" w:cs="Times New Roman"/>
          <w:sz w:val="24"/>
          <w:szCs w:val="24"/>
          <w:lang w:eastAsia="ru-RU"/>
        </w:rPr>
      </w:pPr>
      <w:r w:rsidRPr="00027EF3">
        <w:rPr>
          <w:rFonts w:ascii="Times New Roman" w:eastAsia="Times New Roman" w:hAnsi="Times New Roman" w:cs="Times New Roman"/>
          <w:sz w:val="20"/>
          <w:szCs w:val="20"/>
          <w:lang w:eastAsia="ru-RU"/>
        </w:rPr>
        <w:t>Между тем, имеется тесное взаимодействие между развитием транспортной системы и пространственным распределением экономической активности, то есть надежная транспортная система является тем инструментом, который способен внести существенный вклад в исправление экономического и социального неравенства в развитии регионов, которые сложились под влиянием следующих обстоятельств:</w:t>
      </w:r>
    </w:p>
    <w:p w:rsidR="00027EF3" w:rsidRPr="00027EF3" w:rsidRDefault="00027EF3" w:rsidP="00027EF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27EF3">
        <w:rPr>
          <w:rFonts w:ascii="Times New Roman" w:eastAsia="Times New Roman" w:hAnsi="Times New Roman" w:cs="Times New Roman"/>
          <w:sz w:val="20"/>
          <w:szCs w:val="20"/>
          <w:lang w:eastAsia="ru-RU"/>
        </w:rPr>
        <w:t>неравномерность существующего и потенциального уровня развития и размещения производительных сил;</w:t>
      </w:r>
    </w:p>
    <w:p w:rsidR="00027EF3" w:rsidRPr="00027EF3" w:rsidRDefault="00027EF3" w:rsidP="00027EF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27EF3">
        <w:rPr>
          <w:rFonts w:ascii="Times New Roman" w:eastAsia="Times New Roman" w:hAnsi="Times New Roman" w:cs="Times New Roman"/>
          <w:sz w:val="20"/>
          <w:szCs w:val="20"/>
          <w:lang w:eastAsia="ru-RU"/>
        </w:rPr>
        <w:t>различия в структуре и объемах товарообмена регионов, связанных с территориальным разделением труда;</w:t>
      </w:r>
    </w:p>
    <w:p w:rsidR="00027EF3" w:rsidRPr="00027EF3" w:rsidRDefault="00027EF3" w:rsidP="00027EF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27EF3">
        <w:rPr>
          <w:rFonts w:ascii="Times New Roman" w:eastAsia="Times New Roman" w:hAnsi="Times New Roman" w:cs="Times New Roman"/>
          <w:sz w:val="20"/>
          <w:szCs w:val="20"/>
          <w:lang w:eastAsia="ru-RU"/>
        </w:rPr>
        <w:t>различия в уровнях социально-экономического положения населения регионов;</w:t>
      </w:r>
    </w:p>
    <w:p w:rsidR="00027EF3" w:rsidRPr="00027EF3" w:rsidRDefault="00027EF3" w:rsidP="00027EF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27EF3">
        <w:rPr>
          <w:rFonts w:ascii="Times New Roman" w:eastAsia="Times New Roman" w:hAnsi="Times New Roman" w:cs="Times New Roman"/>
          <w:sz w:val="20"/>
          <w:szCs w:val="20"/>
          <w:lang w:eastAsia="ru-RU"/>
        </w:rPr>
        <w:t>различия в структуре и начертании опорной сети.</w:t>
      </w:r>
    </w:p>
    <w:p w:rsidR="00027EF3" w:rsidRPr="00027EF3" w:rsidRDefault="00027EF3" w:rsidP="00027EF3">
      <w:pPr>
        <w:spacing w:before="100" w:beforeAutospacing="1" w:after="100" w:afterAutospacing="1" w:line="240" w:lineRule="auto"/>
        <w:rPr>
          <w:rFonts w:ascii="Times New Roman" w:eastAsia="Times New Roman" w:hAnsi="Times New Roman" w:cs="Times New Roman"/>
          <w:sz w:val="24"/>
          <w:szCs w:val="24"/>
          <w:lang w:eastAsia="ru-RU"/>
        </w:rPr>
      </w:pPr>
      <w:r w:rsidRPr="00027EF3">
        <w:rPr>
          <w:rFonts w:ascii="Times New Roman" w:eastAsia="Times New Roman" w:hAnsi="Times New Roman" w:cs="Times New Roman"/>
          <w:sz w:val="20"/>
          <w:szCs w:val="20"/>
          <w:lang w:eastAsia="ru-RU"/>
        </w:rPr>
        <w:t>Региональный подход позволяет более полно оценить преимущества транспортно-географического положения отдельных территорий.</w:t>
      </w:r>
    </w:p>
    <w:p w:rsidR="00027EF3" w:rsidRPr="00027EF3" w:rsidRDefault="00027EF3" w:rsidP="00027EF3">
      <w:pPr>
        <w:spacing w:before="100" w:beforeAutospacing="1" w:after="100" w:afterAutospacing="1" w:line="240" w:lineRule="auto"/>
        <w:rPr>
          <w:rFonts w:ascii="Times New Roman" w:eastAsia="Times New Roman" w:hAnsi="Times New Roman" w:cs="Times New Roman"/>
          <w:b/>
          <w:bCs/>
          <w:sz w:val="24"/>
          <w:szCs w:val="24"/>
          <w:lang w:eastAsia="ru-RU"/>
        </w:rPr>
      </w:pPr>
      <w:r w:rsidRPr="00027EF3">
        <w:rPr>
          <w:rFonts w:ascii="Times New Roman" w:eastAsia="Times New Roman" w:hAnsi="Times New Roman" w:cs="Times New Roman"/>
          <w:b/>
          <w:bCs/>
          <w:sz w:val="20"/>
          <w:szCs w:val="20"/>
          <w:lang w:eastAsia="ru-RU"/>
        </w:rPr>
        <w:t>Недостаточен технологический уровень транспортных систем.</w:t>
      </w:r>
    </w:p>
    <w:p w:rsidR="00027EF3" w:rsidRPr="00027EF3" w:rsidRDefault="00027EF3" w:rsidP="00027EF3">
      <w:pPr>
        <w:spacing w:before="100" w:beforeAutospacing="1" w:after="100" w:afterAutospacing="1" w:line="240" w:lineRule="auto"/>
        <w:rPr>
          <w:rFonts w:ascii="Times New Roman" w:eastAsia="Times New Roman" w:hAnsi="Times New Roman" w:cs="Times New Roman"/>
          <w:sz w:val="24"/>
          <w:szCs w:val="24"/>
          <w:lang w:eastAsia="ru-RU"/>
        </w:rPr>
      </w:pPr>
      <w:r w:rsidRPr="00027EF3">
        <w:rPr>
          <w:rFonts w:ascii="Times New Roman" w:eastAsia="Times New Roman" w:hAnsi="Times New Roman" w:cs="Times New Roman"/>
          <w:sz w:val="20"/>
          <w:szCs w:val="20"/>
          <w:lang w:eastAsia="ru-RU"/>
        </w:rPr>
        <w:t>Технико-экономические характеристики большинства эксплуатируемых транспортных средств, в том числе и новых, поставляемых транспортным машиностроением, существенно ниже мирового уровня. В транспортной инфраструктуре наиболее существенно отставание в применении современных транспортных технологий, а также в информатизации транспорта.</w:t>
      </w:r>
    </w:p>
    <w:p w:rsidR="00027EF3" w:rsidRPr="00027EF3" w:rsidRDefault="00027EF3" w:rsidP="00027EF3">
      <w:pPr>
        <w:spacing w:before="100" w:beforeAutospacing="1" w:after="100" w:afterAutospacing="1" w:line="240" w:lineRule="auto"/>
        <w:rPr>
          <w:rFonts w:ascii="Times New Roman" w:eastAsia="Times New Roman" w:hAnsi="Times New Roman" w:cs="Times New Roman"/>
          <w:sz w:val="24"/>
          <w:szCs w:val="24"/>
          <w:lang w:eastAsia="ru-RU"/>
        </w:rPr>
      </w:pPr>
      <w:r w:rsidRPr="00027EF3">
        <w:rPr>
          <w:rFonts w:ascii="Times New Roman" w:eastAsia="Times New Roman" w:hAnsi="Times New Roman" w:cs="Times New Roman"/>
          <w:sz w:val="20"/>
          <w:szCs w:val="20"/>
          <w:lang w:eastAsia="ru-RU"/>
        </w:rPr>
        <w:t>Следствием этого на внутреннем рынке являются недостаточное качество предоставляемых услуг, высокий уровень издержек, сохранение недопустимо высоких показателей транспортной аварийности и негативного экологического воздействия транспорта.</w:t>
      </w:r>
    </w:p>
    <w:p w:rsidR="00027EF3" w:rsidRPr="00027EF3" w:rsidRDefault="00027EF3" w:rsidP="00027EF3">
      <w:pPr>
        <w:spacing w:before="100" w:beforeAutospacing="1" w:after="100" w:afterAutospacing="1" w:line="240" w:lineRule="auto"/>
        <w:rPr>
          <w:rFonts w:ascii="Times New Roman" w:eastAsia="Times New Roman" w:hAnsi="Times New Roman" w:cs="Times New Roman"/>
          <w:sz w:val="24"/>
          <w:szCs w:val="24"/>
          <w:lang w:eastAsia="ru-RU"/>
        </w:rPr>
      </w:pPr>
      <w:r w:rsidRPr="00027EF3">
        <w:rPr>
          <w:rFonts w:ascii="Times New Roman" w:eastAsia="Times New Roman" w:hAnsi="Times New Roman" w:cs="Times New Roman"/>
          <w:sz w:val="20"/>
          <w:szCs w:val="20"/>
          <w:lang w:eastAsia="ru-RU"/>
        </w:rPr>
        <w:t>На международных транспортных рынках в условиях постоянного ужесточения технических требований к транспортным средствам следствием является снижение конкурентоспособности отечественных перевозчиков.</w:t>
      </w:r>
    </w:p>
    <w:p w:rsidR="00027EF3" w:rsidRPr="00027EF3" w:rsidRDefault="00027EF3" w:rsidP="00027EF3">
      <w:pPr>
        <w:spacing w:before="100" w:beforeAutospacing="1" w:after="100" w:afterAutospacing="1" w:line="240" w:lineRule="auto"/>
        <w:rPr>
          <w:rFonts w:ascii="Times New Roman" w:eastAsia="Times New Roman" w:hAnsi="Times New Roman" w:cs="Times New Roman"/>
          <w:sz w:val="24"/>
          <w:szCs w:val="24"/>
          <w:lang w:eastAsia="ru-RU"/>
        </w:rPr>
      </w:pPr>
      <w:r w:rsidRPr="00027EF3">
        <w:rPr>
          <w:rFonts w:ascii="Times New Roman" w:eastAsia="Times New Roman" w:hAnsi="Times New Roman" w:cs="Times New Roman"/>
          <w:sz w:val="20"/>
          <w:szCs w:val="20"/>
          <w:lang w:eastAsia="ru-RU"/>
        </w:rPr>
        <w:t xml:space="preserve">Анализ современных тенденций и проблем развития транспортной инфраструктуры и основных фондов указывает на то, что они приняли системный характер и требуют комплексного подхода к их решению. </w:t>
      </w:r>
      <w:r w:rsidRPr="00027EF3">
        <w:rPr>
          <w:rFonts w:ascii="Times New Roman" w:eastAsia="Times New Roman" w:hAnsi="Times New Roman" w:cs="Times New Roman"/>
          <w:sz w:val="20"/>
          <w:szCs w:val="20"/>
          <w:lang w:eastAsia="ru-RU"/>
        </w:rPr>
        <w:lastRenderedPageBreak/>
        <w:t xml:space="preserve">Прогнозируемое возрастание спроса на перевозки всех видов транспорта с одной стороны, и негативные явления в транспортной системе в целом и отдельных ее </w:t>
      </w:r>
      <w:proofErr w:type="spellStart"/>
      <w:r w:rsidRPr="00027EF3">
        <w:rPr>
          <w:rFonts w:ascii="Times New Roman" w:eastAsia="Times New Roman" w:hAnsi="Times New Roman" w:cs="Times New Roman"/>
          <w:sz w:val="20"/>
          <w:szCs w:val="20"/>
          <w:lang w:eastAsia="ru-RU"/>
        </w:rPr>
        <w:t>подотраслях</w:t>
      </w:r>
      <w:proofErr w:type="spellEnd"/>
      <w:r w:rsidRPr="00027EF3">
        <w:rPr>
          <w:rFonts w:ascii="Times New Roman" w:eastAsia="Times New Roman" w:hAnsi="Times New Roman" w:cs="Times New Roman"/>
          <w:sz w:val="20"/>
          <w:szCs w:val="20"/>
          <w:lang w:eastAsia="ru-RU"/>
        </w:rPr>
        <w:t xml:space="preserve"> с другой, создают угрозу общеэкономическому росту России в целом и отдельных ее регионов, ослабления позиций России на мировом рынке транспортных услуг.</w:t>
      </w:r>
    </w:p>
    <w:p w:rsidR="00EC0F43" w:rsidRDefault="00027EF3" w:rsidP="00027EF3">
      <w:r w:rsidRPr="00027EF3">
        <w:rPr>
          <w:rFonts w:ascii="Times New Roman" w:eastAsia="Times New Roman" w:hAnsi="Times New Roman" w:cs="Times New Roman"/>
          <w:sz w:val="24"/>
          <w:szCs w:val="24"/>
          <w:lang w:eastAsia="ru-RU"/>
        </w:rPr>
        <w:t> </w:t>
      </w:r>
    </w:p>
    <w:sectPr w:rsidR="00EC0F43" w:rsidSect="00EC0F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168C7"/>
    <w:multiLevelType w:val="multilevel"/>
    <w:tmpl w:val="CD48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4B475D"/>
    <w:multiLevelType w:val="multilevel"/>
    <w:tmpl w:val="2F02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027EF3"/>
    <w:rsid w:val="00027EF3"/>
    <w:rsid w:val="00EC0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F43"/>
  </w:style>
  <w:style w:type="paragraph" w:styleId="3">
    <w:name w:val="heading 3"/>
    <w:basedOn w:val="a"/>
    <w:link w:val="30"/>
    <w:uiPriority w:val="9"/>
    <w:qFormat/>
    <w:rsid w:val="00027E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27EF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27E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7EF3"/>
  </w:style>
  <w:style w:type="paragraph" w:styleId="a4">
    <w:name w:val="Balloon Text"/>
    <w:basedOn w:val="a"/>
    <w:link w:val="a5"/>
    <w:uiPriority w:val="99"/>
    <w:semiHidden/>
    <w:unhideWhenUsed/>
    <w:rsid w:val="00027E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7E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589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1868</Words>
  <Characters>10651</Characters>
  <Application>Microsoft Office Word</Application>
  <DocSecurity>0</DocSecurity>
  <Lines>88</Lines>
  <Paragraphs>24</Paragraphs>
  <ScaleCrop>false</ScaleCrop>
  <Company/>
  <LinksUpToDate>false</LinksUpToDate>
  <CharactersWithSpaces>12495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Малкин Даниил Александрович</dc:creator>
  <cp:lastModifiedBy>Малкин Даниил Александрович</cp:lastModifiedBy>
  <cp:revision>1</cp:revision>
  <dcterms:created xsi:type="dcterms:W3CDTF">2010-12-03T13:24:00Z</dcterms:created>
  <dcterms:modified xsi:type="dcterms:W3CDTF">2010-12-03T13:24:00Z</dcterms:modified>
</cp:coreProperties>
</file>