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E6" w:rsidRPr="00564BE6" w:rsidRDefault="00564BE6" w:rsidP="00564B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  <w:lang w:eastAsia="ru-RU"/>
        </w:rPr>
        <w:t>Приложение № 4</w:t>
      </w:r>
      <w:r w:rsidRPr="0056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  <w:lang w:eastAsia="ru-RU"/>
        </w:rPr>
        <w:br/>
        <w:t>к Правилам (п. п. 108, 111, 216)</w:t>
      </w:r>
    </w:p>
    <w:p w:rsidR="00564BE6" w:rsidRPr="00564BE6" w:rsidRDefault="00564BE6" w:rsidP="00564B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ЗВУКОВЫЕ СИГНАЛЫ СУДОВ</w:t>
      </w:r>
    </w:p>
    <w:p w:rsidR="00564BE6" w:rsidRPr="00564BE6" w:rsidRDefault="00564BE6" w:rsidP="0056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Звуковые сигналы иные, чем удары в колокол, должны подаваться как один или несколько следующих один за другим звуков, имеющих следующие характеристики:</w:t>
      </w:r>
    </w:p>
    <w:p w:rsidR="00564BE6" w:rsidRPr="00564BE6" w:rsidRDefault="00564BE6" w:rsidP="00564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короткий звук - звук продолжительностью примерно в 1 </w:t>
      </w:r>
      <w:proofErr w:type="gramStart"/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64BE6" w:rsidRPr="00564BE6" w:rsidRDefault="00564BE6" w:rsidP="00564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продолжительный звук - звук продолжительностью примерно 4 </w:t>
      </w:r>
      <w:proofErr w:type="gramStart"/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64BE6" w:rsidRPr="00564BE6" w:rsidRDefault="00564BE6" w:rsidP="0056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Интервал между звуками должен составлять примерно 1 с, за исключением "серии коротких звуков", которая должна состоять из </w:t>
      </w:r>
      <w:proofErr w:type="gramStart"/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ряда</w:t>
      </w:r>
      <w:proofErr w:type="gramEnd"/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крайней мере пяти звуков продолжительностью в четверть секунды каждый с интервалом такой же продолжительности.</w:t>
      </w:r>
    </w:p>
    <w:p w:rsidR="00564BE6" w:rsidRPr="00564BE6" w:rsidRDefault="00564BE6" w:rsidP="00564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Общие сигналы</w:t>
      </w:r>
    </w:p>
    <w:tbl>
      <w:tblPr>
        <w:tblW w:w="10965" w:type="dxa"/>
        <w:tblCellSpacing w:w="7" w:type="dxa"/>
        <w:tblInd w:w="-1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73"/>
        <w:gridCol w:w="5592"/>
      </w:tblGrid>
      <w:tr w:rsidR="00564BE6" w:rsidRPr="00564BE6" w:rsidTr="00564BE6">
        <w:trPr>
          <w:trHeight w:val="3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Продолжительный звук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"Внимание"</w:t>
            </w:r>
          </w:p>
        </w:tc>
      </w:tr>
      <w:tr w:rsidR="00564BE6" w:rsidRPr="00564BE6" w:rsidTr="00564BE6">
        <w:trPr>
          <w:trHeight w:val="45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"При подходе к причалу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пассажирского судна"</w:t>
            </w:r>
          </w:p>
        </w:tc>
      </w:tr>
      <w:tr w:rsidR="00564BE6" w:rsidRPr="00564BE6" w:rsidTr="00564BE6">
        <w:trPr>
          <w:trHeight w:val="3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Один короткий звук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"Изменяю свой ку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впр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аво"</w:t>
            </w:r>
          </w:p>
        </w:tc>
      </w:tr>
      <w:tr w:rsidR="00564BE6" w:rsidRPr="00564BE6" w:rsidTr="00564BE6">
        <w:trPr>
          <w:trHeight w:val="3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Два коротких звука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"Изменяю свой курс влево"</w:t>
            </w:r>
          </w:p>
        </w:tc>
      </w:tr>
      <w:tr w:rsidR="00564BE6" w:rsidRPr="00564BE6" w:rsidTr="00564BE6">
        <w:trPr>
          <w:trHeight w:val="45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Три коротких звука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"Мои движители работают на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задний ход"</w:t>
            </w:r>
          </w:p>
        </w:tc>
      </w:tr>
      <w:tr w:rsidR="00564BE6" w:rsidRPr="00564BE6" w:rsidTr="00564BE6">
        <w:trPr>
          <w:trHeight w:val="3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Четыре коротких звука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"Я намереваюсь остановиться"</w:t>
            </w:r>
          </w:p>
        </w:tc>
      </w:tr>
      <w:tr w:rsidR="00564BE6" w:rsidRPr="00564BE6" w:rsidTr="00564BE6">
        <w:trPr>
          <w:trHeight w:val="3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"Я намереваюсь сделать оборот"</w:t>
            </w:r>
          </w:p>
        </w:tc>
      </w:tr>
      <w:tr w:rsidR="00564BE6" w:rsidRPr="00564BE6" w:rsidTr="00564BE6">
        <w:trPr>
          <w:trHeight w:val="3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Серия коротких звуков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"Предупреждение"</w:t>
            </w:r>
          </w:p>
        </w:tc>
      </w:tr>
      <w:tr w:rsidR="00564BE6" w:rsidRPr="00564BE6" w:rsidTr="00564BE6">
        <w:trPr>
          <w:trHeight w:val="3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Три продолжительных звука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"Человек за бортом"</w:t>
            </w:r>
          </w:p>
        </w:tc>
      </w:tr>
      <w:tr w:rsidR="00564BE6" w:rsidRPr="00564BE6" w:rsidTr="00564BE6">
        <w:trPr>
          <w:trHeight w:val="45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Один короткий и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продолжительный звук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"Прошу увеличить ход"</w:t>
            </w:r>
          </w:p>
        </w:tc>
      </w:tr>
      <w:tr w:rsidR="00564BE6" w:rsidRPr="00564BE6" w:rsidTr="00564BE6">
        <w:trPr>
          <w:trHeight w:val="45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Один продолжительный и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короткий звуки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"Прошу уменьшить ход"</w:t>
            </w:r>
          </w:p>
        </w:tc>
      </w:tr>
      <w:tr w:rsidR="00564BE6" w:rsidRPr="00564BE6" w:rsidTr="00564BE6">
        <w:trPr>
          <w:trHeight w:val="6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Один продолжительный,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короткий и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продолжительный звуки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"Прошу выйти на связь"</w:t>
            </w:r>
          </w:p>
        </w:tc>
      </w:tr>
      <w:tr w:rsidR="00564BE6" w:rsidRPr="00564BE6" w:rsidTr="00564BE6">
        <w:trPr>
          <w:trHeight w:val="105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Непрерывно повторяющиеся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продолжительные звуковые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сигналы, а также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беспрерывные частые удары в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колокол или металлический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предмет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"Сигнал бедствия"</w:t>
            </w:r>
          </w:p>
        </w:tc>
      </w:tr>
      <w:tr w:rsidR="00564BE6" w:rsidRPr="00564BE6" w:rsidTr="00564BE6">
        <w:trPr>
          <w:trHeight w:val="75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Один продолжительный,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короткий,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продолжительный и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короткий звуки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"Я Вас понял"</w:t>
            </w:r>
          </w:p>
        </w:tc>
      </w:tr>
      <w:tr w:rsidR="00564BE6" w:rsidRPr="00564BE6" w:rsidTr="00564BE6">
        <w:trPr>
          <w:trHeight w:val="45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Один продолжительный и три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коротких звука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"При отходе в рейс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пассажирского судна"</w:t>
            </w:r>
          </w:p>
        </w:tc>
      </w:tr>
      <w:tr w:rsidR="00564BE6" w:rsidRPr="00564BE6" w:rsidTr="00564BE6">
        <w:trPr>
          <w:trHeight w:val="45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 Два продолжительных и два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коротких звука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"Запрос на обгон"</w:t>
            </w:r>
          </w:p>
        </w:tc>
      </w:tr>
    </w:tbl>
    <w:p w:rsidR="00564BE6" w:rsidRPr="00564BE6" w:rsidRDefault="00564BE6" w:rsidP="00564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Сигналы, подаваемые в условиях ограниченной видимости</w:t>
      </w:r>
    </w:p>
    <w:tbl>
      <w:tblPr>
        <w:tblW w:w="10965" w:type="dxa"/>
        <w:tblCellSpacing w:w="7" w:type="dxa"/>
        <w:tblInd w:w="-1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73"/>
        <w:gridCol w:w="5592"/>
      </w:tblGrid>
      <w:tr w:rsidR="00564BE6" w:rsidRPr="00564BE6" w:rsidTr="00564BE6">
        <w:trPr>
          <w:trHeight w:val="3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Один продолжительный звук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"Одиночные суда в движении"</w:t>
            </w:r>
          </w:p>
        </w:tc>
      </w:tr>
      <w:tr w:rsidR="00564BE6" w:rsidRPr="00564BE6" w:rsidTr="00564BE6">
        <w:trPr>
          <w:trHeight w:val="6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Один продолжительный и два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коротких звука с интервалом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менее 2 мин.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"Составы и плоты в движении"</w:t>
            </w:r>
          </w:p>
        </w:tc>
      </w:tr>
      <w:tr w:rsidR="00564BE6" w:rsidRPr="00564BE6" w:rsidTr="00564BE6">
        <w:trPr>
          <w:trHeight w:val="6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Один короткий,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продолжительный и один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короткий звуки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"Одиночные суда или составы на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якоре или на мели в пределах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судового хода"</w:t>
            </w:r>
          </w:p>
        </w:tc>
      </w:tr>
      <w:tr w:rsidR="00564BE6" w:rsidRPr="00564BE6" w:rsidTr="00564BE6">
        <w:trPr>
          <w:trHeight w:val="600"/>
          <w:tblCellSpacing w:w="7" w:type="dxa"/>
        </w:trPr>
        <w:tc>
          <w:tcPr>
            <w:tcW w:w="2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Частые удары в колокол или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металлический предмет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BE6" w:rsidRPr="00564BE6" w:rsidRDefault="00564BE6" w:rsidP="00564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"Несамоходное судно с экипажем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якоре или на мели в пределах</w:t>
            </w:r>
            <w:r w:rsidRPr="00564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судового хода"</w:t>
            </w:r>
          </w:p>
        </w:tc>
      </w:tr>
    </w:tbl>
    <w:p w:rsidR="00564BE6" w:rsidRPr="00564BE6" w:rsidRDefault="00564BE6" w:rsidP="0056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D6584" w:rsidRDefault="00BD6584"/>
    <w:sectPr w:rsidR="00BD6584" w:rsidSect="00BD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D0DFA"/>
    <w:multiLevelType w:val="multilevel"/>
    <w:tmpl w:val="C7A8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4BE6"/>
    <w:rsid w:val="00564BE6"/>
    <w:rsid w:val="00BD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84"/>
  </w:style>
  <w:style w:type="paragraph" w:styleId="3">
    <w:name w:val="heading 3"/>
    <w:basedOn w:val="a"/>
    <w:link w:val="30"/>
    <w:uiPriority w:val="9"/>
    <w:qFormat/>
    <w:rsid w:val="00564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4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2010-11-24T09:04:00Z</dcterms:created>
  <dcterms:modified xsi:type="dcterms:W3CDTF">2010-11-24T09:05:00Z</dcterms:modified>
</cp:coreProperties>
</file>