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CE78E8" w:rsidRPr="00CE78E8" w:rsidTr="00CE78E8">
        <w:trPr>
          <w:tblCellSpacing w:w="0" w:type="dxa"/>
        </w:trPr>
        <w:tc>
          <w:tcPr>
            <w:tcW w:w="0" w:type="auto"/>
            <w:hideMark/>
          </w:tcPr>
          <w:p w:rsidR="00CE78E8" w:rsidRPr="00CE78E8" w:rsidRDefault="00AC595C" w:rsidP="00CE78E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0"/>
                <w:szCs w:val="20"/>
                <w:lang w:eastAsia="ru-RU"/>
              </w:rPr>
              <w:t>Справка</w:t>
            </w:r>
            <w:r w:rsidR="00CE78E8" w:rsidRPr="00CE78E8">
              <w:rPr>
                <w:rFonts w:ascii="Times New Roman" w:eastAsia="Times New Roman" w:hAnsi="Times New Roman" w:cs="Times New Roman"/>
                <w:b/>
                <w:bCs/>
                <w:sz w:val="20"/>
                <w:szCs w:val="20"/>
                <w:lang w:eastAsia="ru-RU"/>
              </w:rPr>
              <w:br/>
              <w:t>об основных итогах работы Министерства транспорта Российской Федерации в 2002 году и основных направлениях деятельности в 2003 году</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i/>
                <w:iCs/>
                <w:sz w:val="24"/>
                <w:szCs w:val="24"/>
                <w:lang w:eastAsia="ru-RU"/>
              </w:rPr>
            </w:pPr>
            <w:r w:rsidRPr="00CE78E8">
              <w:rPr>
                <w:rFonts w:ascii="Times New Roman" w:eastAsia="Times New Roman" w:hAnsi="Times New Roman" w:cs="Times New Roman"/>
                <w:i/>
                <w:iCs/>
                <w:sz w:val="20"/>
                <w:szCs w:val="20"/>
                <w:lang w:eastAsia="ru-RU"/>
              </w:rPr>
              <w:t>Материал подготовлен по запросу</w:t>
            </w:r>
            <w:r w:rsidRPr="00CE78E8">
              <w:rPr>
                <w:rFonts w:ascii="Times New Roman" w:eastAsia="Times New Roman" w:hAnsi="Times New Roman" w:cs="Times New Roman"/>
                <w:i/>
                <w:iCs/>
                <w:sz w:val="20"/>
                <w:szCs w:val="20"/>
                <w:lang w:eastAsia="ru-RU"/>
              </w:rPr>
              <w:br/>
              <w:t>Администрации Президента в декабре 2002 года.</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i/>
                <w:iCs/>
                <w:sz w:val="24"/>
                <w:szCs w:val="24"/>
                <w:lang w:eastAsia="ru-RU"/>
              </w:rPr>
            </w:pPr>
            <w:r w:rsidRPr="00CE78E8">
              <w:rPr>
                <w:rFonts w:ascii="Times New Roman" w:eastAsia="Times New Roman" w:hAnsi="Times New Roman" w:cs="Times New Roman"/>
                <w:i/>
                <w:iCs/>
                <w:sz w:val="20"/>
                <w:szCs w:val="20"/>
                <w:lang w:eastAsia="ru-RU"/>
              </w:rPr>
              <w:t>Уточненные итоги будут представлены на</w:t>
            </w:r>
            <w:r w:rsidRPr="00CE78E8">
              <w:rPr>
                <w:rFonts w:ascii="Times New Roman" w:eastAsia="Times New Roman" w:hAnsi="Times New Roman" w:cs="Times New Roman"/>
                <w:i/>
                <w:iCs/>
                <w:sz w:val="20"/>
                <w:szCs w:val="20"/>
                <w:lang w:eastAsia="ru-RU"/>
              </w:rPr>
              <w:br/>
              <w:t>итоговой коллегии Минтранса 5 марта 2003 года</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Государственная политика в отраслях транспортного комплекса направлена на совершенствование правовых и экономических условий транспортной деятельности, обеспечение безопасности полетов, дорожного движения, мореплавания и судоходства, поддержание социально значимых видов транспортной деятельности, стимулирование инвестиций на транспорте и в дорожном хозяйстве, повышение конкурентоспособности российской транспортной системы на мировом рынке транспортных услуг, развитие сети международных транспортных коридоров на территории России.</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2002 году транспортный комплекс полностью обеспечил платежеспособный спрос населения и отраслей экономики в транспортных услугах.</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Ожидается, что по итогам 2002 года объем перевозок грузов возрастет по сравнению прошлым годом на 1,0 - 1,5 %. Наиболее значительный рост наблюдается на морском (6,3 %) и воздушном (3,8 %) транспорте. На автомобильном транспорте объем перевозок сохранится на уровне прошлого года. После значительного роста в прошлом году ожидается уменьшение перевозок грузов внутренним водным транспортом на 10,8 %. Причинами этого явились:</w:t>
            </w:r>
          </w:p>
          <w:p w:rsidR="00CE78E8" w:rsidRPr="00CE78E8" w:rsidRDefault="00CE78E8" w:rsidP="00CE7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уменьшение спроса на нерудные строительные материалы, добываемые и перевозимые предприятиями внутреннего водного транспорта;</w:t>
            </w:r>
          </w:p>
          <w:p w:rsidR="00CE78E8" w:rsidRPr="00CE78E8" w:rsidRDefault="00CE78E8" w:rsidP="00CE7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перераспределение грузов в результате межвидовой конкуренции на рынках транспортных услуг, в том числе ввод причала для перегрузки калийных удобрений на экспорт в Санкт-Петербурге;</w:t>
            </w:r>
          </w:p>
          <w:p w:rsidR="00CE78E8" w:rsidRPr="00CE78E8" w:rsidRDefault="00CE78E8" w:rsidP="00CE7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неблагоприятные погодные условия, приведшие к уменьшению пропускной способности внутренних водных путей в отдельных бассейнах.</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При сохранении стабильности общих объемов пассажирских перевозок продолжается рост перевозок авиационным транспортом (ожидаемое за год – 6 %).</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 состоянию на 1 октября индексы тарифов на грузовые перевозки по видам транспорта, входящим в ведение Минтранса России, составляли 103,1 % по морскому транспорту, 106,7 % по авиационному транспорту, 111,1 по автомобильному транспорту, 112,6 % внутреннему водному транспорту (по отношению к декабрю прошлого года). Эти показатели ниже индекса цен производителей промышленной продукции (116,0 %) и индексов тарифов железнодорожного (119,5 %) и трубопроводного (118,9) транспорта.</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Индексы тарифов на пассажирские перевозки (122,8 %) превысили уровень индекса потребительских цен (111,5 %). Однако в многолетней динамике продолжает сохраняться отставание роста стоимости транспортных услуг, сложившееся как следствие экономического кризиса 1998, когда при росте потребительских цен на 184,0 %, индекс тарифов на пассажирские перевозки составил 114,1 %. Повлияло на рост тарифов также то обстоятельство, что в течение 2002 года не удалось решить проблему «льготных» пассажиров.</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Следствием стабильного развития транспортного комплекса стало:</w:t>
            </w:r>
          </w:p>
          <w:p w:rsidR="00CE78E8" w:rsidRPr="00CE78E8" w:rsidRDefault="00CE78E8" w:rsidP="00CE78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увеличение налоговых поступлений от транспортных предприятий – по итогам 9 месяцев на 32,0 % по сравнению с соответствующим периодом прошлого года, в том числе по морскому транспорту – 69,2 %, внутреннему водному транспорту – 52,6 %, дорожному хозяйству – 52,2 %, авиационному транспорту – 48,1 %, автомобильному транспорту – 24,9 %. По всем видам транспорта, кроме автомобильного, уменьшилась задолженность по налоговым платежам;</w:t>
            </w:r>
          </w:p>
          <w:p w:rsidR="00CE78E8" w:rsidRPr="00CE78E8" w:rsidRDefault="00CE78E8" w:rsidP="00CE78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увеличение среднемесячной заработной платы по видам транспорта, входящим в ведение Минтранса России, до 5628,7 рубля, что на 24,5% выше средней заработной платы в целом по экономике России (рост за год на 30, 0 %);</w:t>
            </w:r>
          </w:p>
          <w:p w:rsidR="00CE78E8" w:rsidRPr="00CE78E8" w:rsidRDefault="00CE78E8" w:rsidP="00CE78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lastRenderedPageBreak/>
              <w:t>уменьшение на 14,7% количества предприятий, имеющих задолженность по выдаче заработной платы, и численности работников, перед которыми организации имеют просроченную задолженность по заработной плате, на 16,1%;</w:t>
            </w:r>
          </w:p>
          <w:p w:rsidR="00CE78E8" w:rsidRPr="00CE78E8" w:rsidRDefault="00CE78E8" w:rsidP="00CE78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сокращение на 18,7% численности работников, работающих неполное время по инициативе администрации, и на 17,3% количества вынужденных отпусков по инициативе администрации (без сохранения заработной платы или с частичной заработной платой);</w:t>
            </w:r>
          </w:p>
          <w:p w:rsidR="00CE78E8" w:rsidRPr="00CE78E8" w:rsidRDefault="00CE78E8" w:rsidP="00CE78E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создание 13,7 тыс. новых рабочих мест.</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Проведение последовательной государственной политики по повышению конкурентоспособности российских портов, привлечению грузопотоков, ранее перерабатывавшихся портами других государств, улучшению взаимодействия различных видов транспорта дает положительные результаты. За 9 месяцев объем переработанных грузов превысил показатели аналогичного периода 2001 года на 25,8 %.</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центре внимания государства продолжают находиться вопросы развития транспортной инфраструктуры. В 2002 году началась реализация Федеральной целевой программой «Модернизация транспортной системы России». За январь-сентябрь по 11 подпрограммам за счет бюджетных и внебюджетных источников профинансированы мероприятия на общую сумму 111,7 млрд.руб.</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рамках подпрограммы «Автомобильные дороги» ожидается ввод в эксплуатацию около 500 км федеральных автомобильных дорог, законченных строительством и реконструкцией (запланировано 492,6 км), и 10,0 тыс. пог.м искусственных сооружений (запланировано 10,7 тыс. пог.м). Ожидаемый ввод на важнейших участках составит: на автодороге Чита – Хабаровск 104 км, Санкт-Петербургской кольцевой автодороге 26 км, автомагистрали «Дон» 53 км (на территориях 5 субъектов РФ). На объектах Сочинского транспортного узла ожидается ввод 4,9 км автодороги, том числе 758 пог.м горного туннеля.</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На территориальной дорожной сети ввод за 10 месяцев года составил 2,18 тыс.км автомобильных дорог и 12,9 тыс. пог.м искусственных сооружений. В числе наиболее значимых объектов строительства и реконструкции на территориальной сети автомобильных дорог, финансируемых с участием средств федерального бюджета, в 2002 году были мостовые переходы через Каму в Республике Татарстан, через Волгу в Ульяновской, волгоградской и Саратовской областях, через Кольский залив в районе Мурманска, автомобильные дороги в составе межрегиональных транспортных коридоров Москва – Ярославль – Кострома – Киров – Пермь – Екатеринбург и Санкт-Петербург – Екатеринбург.</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Организации дорожной отрасли приняли непосредственное участие в ликвидации последствий стихийных бедствий в Южном федеральном округе, в результате которых было разрушено 1005 км автомобильных дорог и 231 мостовое сооружение. По состоянию на 25 ноября открыто движение на 906 км пострадавших автодорог и 190 мостах, при этом восстановлено 593 км автодорог и 66 мостов. Общий объем выполненных восстановительных работ составляет в стоимостном выражении 1009,9 млн.руб., из них профинансировано 749,0 млн.руб.</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соответствии с подпрограммой «Гражданская авиация» в 2002 году проводилась реконструкция искусственных покрытий взлетно-посадочных полос в аэропортах Южно-Сахалинск, Иркутск, Якутск, Минеральные Воды, Омск, Владикавказ, Астрахань, Магадан, Хабаровск, Николаевск-на-Амуре, Зональное, Махачкала, Богородское, Томск, Палана, Сыктывкар. Введены в эксплуатацию международный сектор аэровокзала аэропорта Нальчик на 100 пасс/час, котельная в аэропорту Петропавловск-Камчатский, актом рабочей комиссии принят к эксплуатации участок ВПП в аэропорту «Большое Савино» г. Пермь (112 тыс.кв.м). Ожидается ввод в эксплуатацию ВПП в аэропорту Сыктывкар (132 тыс. кв. м), аэродромные покрытия в аэропортах Якутск (50 тыс. кв. м) и Магадан (6 тыс. кв. м). Проведена комплексная реконструкция аэропорта Домодедово.</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Всего в 2002 году предусматривается направить на развитие наземной инфраструктуры в предприятиях гражданской авиации 2033,7 млн. рублей, в том числе собственных средств предприятий 560,0 млн. рублей.</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рамках подпрограммы «Реформирование пассажирского транспорта общего пользования» в городах Владимире и Ростове-на-Дону началась реализация двух крупных пилотных проектов. В случае успешного завершения их результаты будут внедряться в других регионах Российской Федерации.</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соответствии с подпрограммой «Морской транспорт» по состоянию на 1 октября в морских портах России введены перегрузочные комплексы общей мощностью - 3,12 млн. тонн (85% от плана) в том числе:</w:t>
            </w:r>
          </w:p>
          <w:p w:rsidR="00CE78E8" w:rsidRPr="00CE78E8" w:rsidRDefault="00CE78E8" w:rsidP="00CE78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lastRenderedPageBreak/>
              <w:t>порт Восточный – комплекс минеральных удобрений мощностью – 1,5 млн. тонн;</w:t>
            </w:r>
          </w:p>
          <w:p w:rsidR="00CE78E8" w:rsidRPr="00CE78E8" w:rsidRDefault="00CE78E8" w:rsidP="00CE78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порт Ванино – комплекс по перевалке и хранению рефрижераторных грузов – 0,12 млн. тонн;</w:t>
            </w:r>
          </w:p>
          <w:p w:rsidR="00CE78E8" w:rsidRPr="00CE78E8" w:rsidRDefault="00CE78E8" w:rsidP="00CE78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порт Махачкала – железнодорожная паромная переправа – 1,5 млн. тонн;</w:t>
            </w:r>
          </w:p>
          <w:p w:rsidR="00CE78E8" w:rsidRPr="00CE78E8" w:rsidRDefault="00CE78E8" w:rsidP="00CE78E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порт Новороссийск – удлинение причала № 39 – 70 погонных метров.</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До конца 2002 года планируется ввести в эксплуатацию в порту Санкт-Петербург реконструируемые причалы - № 29 для генеральных грузов мощностью 0,3 млн. тонн и № 83 для контейнеров - 0,22 млн. тонн.</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Инвестиционная деятельность на внутреннем водном транспорте осуществляется по двум подпрограммам - «Внутренние водные пути» и «Внутренний водный транспорт». Общий объем инвестиций в 2002 году ожидается в сумме 1577,4 млн.руб.</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Завершена реконструкция пермского шлюза. Проведена замена и ремонт ворот шлюзов на Канале имени Москвы. Судоходная обстановка из категории «неосвещаемая» переведена в категорию «светоотражательная» на 1616 км водных путей (р. Иртыш, Печора). Глубина на Азово-Донском морском канале доведена до 400 см. По итогам года ожидается ввод в действие 8 ворот шлюзов, 2 секций камер шлюза, 8 полузапруд, 10 гидромоторов.</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Финансирование строительства флота и портовой инфраструктуры ожидается в объеме 814,0 млн.руб., в том числе за счет собственных средств 309.0 млн.руб., привлеченных средств 499,6 млн.руб., компенсация за счет средств федерального бюджета части затрат на уплату процентов по кредитам 5,4 млн.руб. В 2002 году будет введено из судостроения в эксплуатацию 10 судов, в том числе 9 грузовых общей грузоподъемностью 44,7 тыс.тонн и буксир мощностью 600 л.с. Проведено переоборудование и модернизация на повышенный класс 10 судов общей грузоподъемностью 32 тыс.тонн, выполнены работы по повышению комфортабельности на 1 пассажирском судне.</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Под постоянным контролем Министерства транспорта Российской Федерации находились вопросы обеспечения доставки грузов в районы Крайнего Севера и приравненные к ним местности. В 2002 году были доставлены все предъявленные к перевозкам грузы. По итогам навигации ожидается, что морским и речным транспортом в рамках «северного завоза» будет доставлено более 15,7 млн. тонн грузов. В отличие от прежних лет практически исчезла проблема с оплатой услуг перевозчиков.</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Продолжается процесс интеграции России в мировую транспортную систему. Был принят подготовленный Минтрансом России Федеральный закон от 12.03.2002 N 24-ФЗ «О ратификации соглашения о международном транспортном коридоре «Север – Юг». Активно велась совместная работа государственных органов и ассоциаций транспортных организаций по выработке условий вступления России в ВТО, исключающих возможность дискриминации российских транспортных организаций на международных рынках транспортных услуг.</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декабре 2002 года впервые было проведено совместное заседание Коллегий Министерства транспорта Российской Федерации и Министерства транспорта Украины, что означает выход на качественно новый уровень российско-украинского сотрудничества в области транспорта.</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Продолжалась работа по совершенствованию нормативной правовой базы транспортного комплекса.</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целях решения проблем обновления и приведения структуры парка транспортных средств в соответствие с требованиями потребителей в 2002 году были подготовлены и приняты:</w:t>
            </w:r>
          </w:p>
          <w:p w:rsidR="00CE78E8" w:rsidRPr="00CE78E8" w:rsidRDefault="00CE78E8" w:rsidP="00CE78E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Постановление Правительства Российской Федерации об утверждении положения «О порядке возмещения российским авиакомпаниям части затрат на уплату лизинговых платежей за воздушные суда российского производства, получаемые ими от российских лизинговых компаний по договорам лизинга, а также части затрат на уплату процента по кредитам, полученным в 2002 году в российских кредитных организациях на приобретение российских воздушных судов» (от 26.06.2002г. № 466);</w:t>
            </w:r>
          </w:p>
          <w:p w:rsidR="00CE78E8" w:rsidRPr="00CE78E8" w:rsidRDefault="00CE78E8" w:rsidP="00CE78E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Постановление Правительства Российской Федерации об освобождении от обложения таможенными пошлинами и налогами временно ввезенных на таможенную территорию Российской Федерации морских судов (от 21.06.02 № 448). В результате стало возможным привлечь долгосрочное финансирование для постройки судов на западных верфях с дальнейшей их передачей в эксплуатацию (по бербоут-чартеру) российским судоходным компаниям под российским флагом.</w:t>
            </w:r>
          </w:p>
          <w:p w:rsidR="00CE78E8" w:rsidRPr="00CE78E8" w:rsidRDefault="00CE78E8" w:rsidP="00CE78E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 xml:space="preserve">Распоряжение Правительства Российской Федерации от 31 октября 2002 г. № 1528-р о </w:t>
            </w:r>
            <w:r w:rsidRPr="00CE78E8">
              <w:rPr>
                <w:rFonts w:ascii="Times New Roman" w:eastAsia="Times New Roman" w:hAnsi="Times New Roman" w:cs="Times New Roman"/>
                <w:sz w:val="20"/>
                <w:szCs w:val="20"/>
                <w:lang w:eastAsia="ru-RU"/>
              </w:rPr>
              <w:lastRenderedPageBreak/>
              <w:t>финансировании содержания ледокольного флота Российской Федерации и достройки атомного ледокола «50 лет Победы».</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развитие Кодекса внутреннего водного транспорта разработаны проекты 12 нормативных правовых актов, в том числе утверждаемых Правительством Российской Федерации – 3, Минтрансом России - 9.</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Постоянное внимание уделялось повышению безопасности на транспорте.</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Меры, принимаемые на правительственном уровне и службами авиационной безопасности гражданской авиации во взаимодействии с подразделениями ФСБ России и МВД России обеспечили поддержание авиационной безопасности на достаточном уровне. Показатели аварийности снизились, уменьшилось количество погибших и раненых. Однако не удалось избежать крупных катастроф, вызвавших широкий общественный резонанс.</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На водном транспорте выросло число аварийных случаев по сравнению с 2001 г. на 10%. Особенно следует отметить аварийность на речных судах и судах смешанного река-море плавания. За 11 месяцев текущего года с такими судами произошел 31 аварийных случай, а в 2001 г. – 18.</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целях снижения аварийности Минтранс России продолжал заниматься координацией действий по созданию и вводу в строй Единой системы безопасности мореплавания в Финском заливе, включая порты Приморск и Усть-Луга, а также организацией взаимодействия с ВМФ и ФПС по обеспечению безопасности мореплавания в портах и на подходах к ним, приведением Обязательных постановлений по портам в соответствие с требованиями законодательства.</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2002 году обеспечена ядерная и радиационная безопасность на ФГУП "Атомфлот" и атомных ледоколах, а также их постоянная техническая готовность для работы на трассах Северного морского пути России. Основной проблемой обеспечения ледокольной проводки на трассах Северного морского пути является выработка нормативного ресурса АППУ атомных ледоколов (100 тыс. часов) до 2006 г., за исключением а/л "Ямал" (до 2009 г.). К сожалению, вопрос финансирования программы продления ресурса из федерального бюджета в 2002 году не решен. Другой не менее важной проблемой обеспечения бесперебойной работы атомного ледокольного флота является обеспечение атомных ледоколов ядерным топливом в связи с постоянным ростом цен на него и недостатком бюджетного финансирования на его приобретение. В настоящее время затраты на ядерно-топливный цикл в общей структуре расходов на содержание атомных ледоколов составляет свыше 45%. Динамика роста цен на ядерное топливо значительно превышает темпы инфляционных процессов в стране и рост стоимости тарифов и услуг ледокольного флота.</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целях обеспечения радиационной безопасности, улучшения радиационной обстановки в Мурманской области и переработки жидких радиоактивных отходов (ЖРО), накопленных ранее и образующихся на гражданских атомных судах и кораблях ВМФ в июне 2001 г., на ФГУП "Атомфлот" закончены работы по модернизации. Введена в опытно-промышленную эксплуатацию установка по переработке ЖРО всех типов отходов.</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Ситуация с аварийностью на автомобильном транспорте вызывает крайнее беспокойство. Практически все статистические показатели аварийности в текущем году ухудшились по сравнению с 2001 годом. За 10 месяцев на территории Российской Федерации зарегистрировано более 132 тысяч дорожно-транспортных происшествий (ДТП). По сравнению с аналогичным периодом 2001 года количество ДТП, погибших и раненых в них людей возросло более чем на 14,8 и 16 процентов соответственно.</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Основными причинами роста аварийности являются:</w:t>
            </w:r>
          </w:p>
          <w:p w:rsidR="00CE78E8" w:rsidRPr="00CE78E8" w:rsidRDefault="00CE78E8" w:rsidP="00CE78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появление на рынке транспортных услуг большого количества перевозчиков, не имеющих надлежащей производственной базы, ремонтно-диагностического оборудования;</w:t>
            </w:r>
          </w:p>
          <w:p w:rsidR="00CE78E8" w:rsidRPr="00CE78E8" w:rsidRDefault="00CE78E8" w:rsidP="00CE78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критический уровень изношенности автотранспортных средств, отставание отечественной автопромышленности по техническому уровню и безопасности производимого автотранспорта;</w:t>
            </w:r>
          </w:p>
          <w:p w:rsidR="00CE78E8" w:rsidRPr="00CE78E8" w:rsidRDefault="00CE78E8" w:rsidP="00CE78E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диспропорция между темпами развития улично-дорожной сети и ростом количества автотранспорта. Ежегодно средний прирост парка автомобилей составляет 4 %, а дорожные условия в большинстве городов и регионов ухудшаются из-за отсутствия средств на их содержание и строительство.</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 xml:space="preserve">В целях снижения аварийности Минтрансом России усилена работа, направленная на повышение </w:t>
            </w:r>
            <w:r w:rsidRPr="00CE78E8">
              <w:rPr>
                <w:rFonts w:ascii="Times New Roman" w:eastAsia="Times New Roman" w:hAnsi="Times New Roman" w:cs="Times New Roman"/>
                <w:sz w:val="20"/>
                <w:szCs w:val="20"/>
                <w:lang w:eastAsia="ru-RU"/>
              </w:rPr>
              <w:lastRenderedPageBreak/>
              <w:t>безопасности дорожного движения на автомобильном транспорте. Разработаны и реализуются в рамках Федеральной целевой программы «Модернизация транспортной системы России» подпрограммы «Безопасность дорожного движения» и «Реформирование городского пассажирского транспорта».</w:t>
            </w:r>
          </w:p>
          <w:p w:rsidR="00CE78E8" w:rsidRPr="00CE78E8" w:rsidRDefault="00CE78E8" w:rsidP="00CE78E8">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CE78E8">
              <w:rPr>
                <w:rFonts w:ascii="Times New Roman" w:eastAsia="Times New Roman" w:hAnsi="Times New Roman" w:cs="Times New Roman"/>
                <w:sz w:val="20"/>
                <w:szCs w:val="20"/>
                <w:u w:val="single"/>
                <w:lang w:eastAsia="ru-RU"/>
              </w:rPr>
              <w:t>Основные направления деятельности Минтранса России в 2003 году</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целом по транспортному комплексу</w:t>
            </w:r>
          </w:p>
          <w:p w:rsidR="00CE78E8" w:rsidRPr="00CE78E8" w:rsidRDefault="00CE78E8" w:rsidP="00CE78E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продолжение реализации Федеральной целевой программы «Модернизация транспортной системы России»;</w:t>
            </w:r>
          </w:p>
          <w:p w:rsidR="00CE78E8" w:rsidRPr="00CE78E8" w:rsidRDefault="00CE78E8" w:rsidP="00CE78E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стимулирование обновления основных фондов и улучшения их структуры с использованием механизмов государственной поддержки и привлечения средств из внебюджетных источников;</w:t>
            </w:r>
          </w:p>
          <w:p w:rsidR="00CE78E8" w:rsidRPr="00CE78E8" w:rsidRDefault="00CE78E8" w:rsidP="00CE78E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обеспечение безопасности транспортной деятельности;</w:t>
            </w:r>
          </w:p>
          <w:p w:rsidR="00CE78E8" w:rsidRPr="00CE78E8" w:rsidRDefault="00CE78E8" w:rsidP="00CE78E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снижение негативного воздействия транспорта на окружающую среду, в том числе подготовка проекта соответствующей Федеральной целевой программы по автомобильному транспорту;</w:t>
            </w:r>
          </w:p>
          <w:p w:rsidR="00CE78E8" w:rsidRPr="00CE78E8" w:rsidRDefault="00CE78E8" w:rsidP="00CE78E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повышение эффективности использования федеральной собственности и оптимизация ее структуры;</w:t>
            </w:r>
          </w:p>
          <w:p w:rsidR="00CE78E8" w:rsidRPr="00CE78E8" w:rsidRDefault="00CE78E8" w:rsidP="00CE78E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повышение экономической эффективности организаций транспортного комплекса;</w:t>
            </w:r>
          </w:p>
          <w:p w:rsidR="00CE78E8" w:rsidRPr="00CE78E8" w:rsidRDefault="00CE78E8" w:rsidP="00CE78E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совершенствование нормативно-правовой базы.</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 автомобильному и городскому электрическому транспорту</w:t>
            </w:r>
          </w:p>
          <w:p w:rsidR="00CE78E8" w:rsidRPr="00CE78E8" w:rsidRDefault="00CE78E8" w:rsidP="00CE78E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реализация совместно с органами исполнительной власти субъектов Российской Федерации и местного самоуправления мероприятий по реформированию городского общественного транспорта;</w:t>
            </w:r>
          </w:p>
          <w:p w:rsidR="00CE78E8" w:rsidRPr="00CE78E8" w:rsidRDefault="00CE78E8" w:rsidP="00CE78E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участие в разработке проектов нормативных правовых актов по переходу на адресные компенсации затрат по проезду лицам, имеющим льготы по оплате проезда;</w:t>
            </w:r>
          </w:p>
          <w:p w:rsidR="00CE78E8" w:rsidRPr="00CE78E8" w:rsidRDefault="00CE78E8" w:rsidP="00CE78E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подготовка и сопровождение проектов Федерального закона "Устав автомобильного транспорта" и подзаконных нормативных актов к нему;</w:t>
            </w:r>
          </w:p>
          <w:p w:rsidR="00CE78E8" w:rsidRPr="00CE78E8" w:rsidRDefault="00CE78E8" w:rsidP="00CE78E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разработка отраслевой программы по развитию автомобильного транспорта на период до 2010 года;</w:t>
            </w:r>
          </w:p>
          <w:p w:rsidR="00CE78E8" w:rsidRPr="00CE78E8" w:rsidRDefault="00CE78E8" w:rsidP="00CE78E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обновление парка автоколонн войскового типа с использованием стимулирующей финансовой поддержки из федерального бюджета;</w:t>
            </w:r>
          </w:p>
          <w:p w:rsidR="00CE78E8" w:rsidRPr="00CE78E8" w:rsidRDefault="00CE78E8" w:rsidP="00CE78E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принятие совместно с заинтересованными министерствами и ведомствами комплекса мер по снижению дорожной аварийности, формирование комплексной системы управления безопасностью дорожного движения.</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 воздушному транспорту</w:t>
            </w:r>
          </w:p>
          <w:p w:rsidR="00CE78E8" w:rsidRPr="00CE78E8" w:rsidRDefault="00CE78E8" w:rsidP="00CE78E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создание самостоятельных организаций для эксплуатации крупных аэропортов с участием частного сектора в целях обновления инфраструктуры отрасли, увеличение пропускной способности аэропортов;</w:t>
            </w:r>
          </w:p>
          <w:p w:rsidR="00CE78E8" w:rsidRPr="00CE78E8" w:rsidRDefault="00CE78E8" w:rsidP="00CE78E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либерализация внутрирегиональных воздушных перевозок и системы лицензирования;</w:t>
            </w:r>
          </w:p>
          <w:p w:rsidR="00CE78E8" w:rsidRPr="00CE78E8" w:rsidRDefault="00CE78E8" w:rsidP="00CE78E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выполнение мероприятий по приведению авиационной техники российских авиаперевозчиков в соответствие с международными ограничениями по шумам;</w:t>
            </w:r>
          </w:p>
          <w:p w:rsidR="00CE78E8" w:rsidRPr="00CE78E8" w:rsidRDefault="00CE78E8" w:rsidP="00CE78E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продолжение политики по укрупнению авиакомпаний;</w:t>
            </w:r>
          </w:p>
          <w:p w:rsidR="00CE78E8" w:rsidRPr="00CE78E8" w:rsidRDefault="00CE78E8" w:rsidP="00CE78E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внедрение 100% предполетного досмотра багажа, членов экипажей воздушных судов и пассажиров.</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в области морского транспорта</w:t>
            </w:r>
          </w:p>
          <w:p w:rsidR="00CE78E8" w:rsidRPr="00CE78E8" w:rsidRDefault="00CE78E8" w:rsidP="00CE78E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развитие портов Российской Федерации, в том числе:</w:t>
            </w:r>
          </w:p>
          <w:p w:rsidR="00CE78E8" w:rsidRPr="00CE78E8" w:rsidRDefault="00CE78E8" w:rsidP="00CE78E8">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Развитие нового порта Оля для переработки контейнерных и зерновых грузов.</w:t>
            </w:r>
          </w:p>
          <w:p w:rsidR="00CE78E8" w:rsidRPr="00CE78E8" w:rsidRDefault="00CE78E8" w:rsidP="00CE78E8">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Продолжение строительства порта Усть-Луга с вводом в эксплуатацию в 2003 году второго пускового комплекса угольного терминала мощностью 3 млн. тонн.</w:t>
            </w:r>
          </w:p>
          <w:p w:rsidR="00CE78E8" w:rsidRPr="00CE78E8" w:rsidRDefault="00CE78E8" w:rsidP="00CE78E8">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Развитие Большого порта Санкт-Петербург. Начало строительства портового комплекса в Ломоносове мощностью 6 млн. тонн сухих грузов и контейнерного комплекса в Лесном порту мощностью первой очереди 325 тыс.TEU. Продолжение работы по развитию железнодорожных подходов к порту.</w:t>
            </w:r>
          </w:p>
          <w:p w:rsidR="00CE78E8" w:rsidRPr="00CE78E8" w:rsidRDefault="00CE78E8" w:rsidP="00CE78E8">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Развитие порта Приморск. Разработка Генеральной схемы перспективного развития порта Приморск, учитывающей современную потребность в портовых мощностях.</w:t>
            </w:r>
          </w:p>
          <w:p w:rsidR="00CE78E8" w:rsidRPr="00CE78E8" w:rsidRDefault="00CE78E8" w:rsidP="00CE78E8">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Строительство комплекса для перевалки нефтепродуктов в порту Высоцк мощностью до 12 млн. тонн в год.</w:t>
            </w:r>
          </w:p>
          <w:p w:rsidR="00CE78E8" w:rsidRPr="00CE78E8" w:rsidRDefault="00CE78E8" w:rsidP="00CE78E8">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lastRenderedPageBreak/>
              <w:t>Развитие порта Новороссийск. Реконструкция пристани для перегрузки мазута и жидких пищевых грузов, пристани для перегрузки зерна, строительство терминала минудобрений мощностью 3 млн. тонн и контейнерного мощностью первой очереди 50 тыс. TEU.</w:t>
            </w:r>
          </w:p>
          <w:p w:rsidR="00CE78E8" w:rsidRPr="00CE78E8" w:rsidRDefault="00CE78E8" w:rsidP="00CE78E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организация паромного сообщения с Калининградской областью. Строительство грузопассажирского автопаромного комплекса в бассейне № 3 города Балтийск;</w:t>
            </w:r>
          </w:p>
          <w:p w:rsidR="00CE78E8" w:rsidRPr="00CE78E8" w:rsidRDefault="00CE78E8" w:rsidP="00CE78E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проведение регулярных проверок транспортных средств на соответствие техническим нормативам выбросов вредных (загрязняющих) веществ в атмосферный воздух;</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 внутреннему водному транспорту</w:t>
            </w:r>
          </w:p>
          <w:p w:rsidR="00CE78E8" w:rsidRPr="00CE78E8" w:rsidRDefault="00CE78E8" w:rsidP="00CE78E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увеличение перевозок внешнеторговых грузов из глубинных пунктов, тяготеющих к внутренним водным путям;</w:t>
            </w:r>
          </w:p>
          <w:p w:rsidR="00CE78E8" w:rsidRPr="00CE78E8" w:rsidRDefault="00CE78E8" w:rsidP="00CE78E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координация работы организаций внутреннего водного транспорта по завозу грузов в районы Крайнего Севера и приравненные к ним местности;</w:t>
            </w:r>
          </w:p>
          <w:p w:rsidR="00CE78E8" w:rsidRPr="00CE78E8" w:rsidRDefault="00CE78E8" w:rsidP="00CE78E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обеспечение безопасности внутренних водных путей и судоходных гидротехнических сооружений.</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по дорожному хозяйству</w:t>
            </w:r>
          </w:p>
          <w:p w:rsidR="00CE78E8" w:rsidRPr="00CE78E8" w:rsidRDefault="00CE78E8" w:rsidP="00CE78E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обеспечение финансирования дорожного хозяйства с учетом изменений налогового законодательства;</w:t>
            </w:r>
          </w:p>
          <w:p w:rsidR="00CE78E8" w:rsidRPr="00CE78E8" w:rsidRDefault="00CE78E8" w:rsidP="00CE78E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продолжение строительства и реконструкции ранее начатых дорожных объектов, в том числе автомобильной дороги Чита-Хабаровск, кольцевой автомобильной дороги г. Санкт-Петербурга, федеральной автодороги М-4 «Дон»;</w:t>
            </w:r>
          </w:p>
          <w:p w:rsidR="00CE78E8" w:rsidRPr="00CE78E8" w:rsidRDefault="00CE78E8" w:rsidP="00CE78E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осуществление воспроизводства и модернизации действующей сети дорог, в том числе за счет ремонта 4,4 тыс.км федеральных автомобильных дорог и 17,6 тыс. пог.м мостовых сооружений на них;</w:t>
            </w:r>
          </w:p>
          <w:p w:rsidR="00CE78E8" w:rsidRPr="00CE78E8" w:rsidRDefault="00CE78E8" w:rsidP="00CE78E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формирование законодательной и нормативной правовой базы дорожного хозяйства, в том числе подготовка и сопровождение проектов федеральных законов «Об автомобильных дорогах и дорожной деятельности», «О платных автомобильных дорогах»;</w:t>
            </w:r>
          </w:p>
          <w:p w:rsidR="00CE78E8" w:rsidRPr="00CE78E8" w:rsidRDefault="00CE78E8" w:rsidP="00CE78E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0"/>
                <w:szCs w:val="20"/>
                <w:lang w:eastAsia="ru-RU"/>
              </w:rPr>
              <w:t>модернизация технического оснащения федеральных государственных унитарных дорожно-эксплуатационных предприятий, включая создание современных систем информатизации и диспетчеризации.</w:t>
            </w:r>
          </w:p>
          <w:p w:rsidR="00CE78E8" w:rsidRPr="00CE78E8" w:rsidRDefault="00CE78E8" w:rsidP="00CE78E8">
            <w:pPr>
              <w:spacing w:before="100" w:beforeAutospacing="1" w:after="100" w:afterAutospacing="1" w:line="240" w:lineRule="auto"/>
              <w:rPr>
                <w:rFonts w:ascii="Times New Roman" w:eastAsia="Times New Roman" w:hAnsi="Times New Roman" w:cs="Times New Roman"/>
                <w:i/>
                <w:iCs/>
                <w:sz w:val="24"/>
                <w:szCs w:val="24"/>
                <w:lang w:eastAsia="ru-RU"/>
              </w:rPr>
            </w:pPr>
            <w:r w:rsidRPr="00CE78E8">
              <w:rPr>
                <w:rFonts w:ascii="Times New Roman" w:eastAsia="Times New Roman" w:hAnsi="Times New Roman" w:cs="Times New Roman"/>
                <w:i/>
                <w:iCs/>
                <w:sz w:val="20"/>
                <w:szCs w:val="20"/>
                <w:lang w:eastAsia="ru-RU"/>
              </w:rPr>
              <w:t>Материал подготовлен Департаментом экономики </w:t>
            </w:r>
            <w:r w:rsidRPr="00CE78E8">
              <w:rPr>
                <w:rFonts w:ascii="Times New Roman" w:eastAsia="Times New Roman" w:hAnsi="Times New Roman" w:cs="Times New Roman"/>
                <w:i/>
                <w:iCs/>
                <w:sz w:val="20"/>
                <w:szCs w:val="20"/>
                <w:lang w:eastAsia="ru-RU"/>
              </w:rPr>
              <w:br/>
              <w:t>и транспортно политики Минтранса России</w:t>
            </w:r>
          </w:p>
          <w:p w:rsidR="00CE78E8" w:rsidRPr="00CE78E8" w:rsidRDefault="00CE78E8" w:rsidP="00CE78E8">
            <w:pPr>
              <w:spacing w:after="0" w:line="240" w:lineRule="auto"/>
              <w:rPr>
                <w:rFonts w:ascii="Times New Roman" w:eastAsia="Times New Roman" w:hAnsi="Times New Roman" w:cs="Times New Roman"/>
                <w:sz w:val="24"/>
                <w:szCs w:val="24"/>
                <w:lang w:eastAsia="ru-RU"/>
              </w:rPr>
            </w:pPr>
            <w:r w:rsidRPr="00CE78E8">
              <w:rPr>
                <w:rFonts w:ascii="Times New Roman" w:eastAsia="Times New Roman" w:hAnsi="Times New Roman" w:cs="Times New Roman"/>
                <w:sz w:val="24"/>
                <w:szCs w:val="24"/>
                <w:lang w:eastAsia="ru-RU"/>
              </w:rPr>
              <w:t> </w:t>
            </w:r>
          </w:p>
        </w:tc>
      </w:tr>
    </w:tbl>
    <w:p w:rsidR="00CE78E8" w:rsidRPr="00CE78E8" w:rsidRDefault="00CE78E8" w:rsidP="00CE78E8">
      <w:pPr>
        <w:spacing w:after="0" w:line="240" w:lineRule="auto"/>
        <w:rPr>
          <w:rFonts w:ascii="Times New Roman" w:eastAsia="Times New Roman" w:hAnsi="Times New Roman" w:cs="Times New Roman"/>
          <w:vanish/>
          <w:color w:val="000000"/>
          <w:sz w:val="24"/>
          <w:szCs w:val="24"/>
          <w:lang w:eastAsia="ru-RU"/>
        </w:rPr>
      </w:pPr>
    </w:p>
    <w:p w:rsidR="00313321" w:rsidRDefault="00313321"/>
    <w:sectPr w:rsidR="00313321" w:rsidSect="003133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4092"/>
    <w:multiLevelType w:val="multilevel"/>
    <w:tmpl w:val="DDD2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F19C3"/>
    <w:multiLevelType w:val="multilevel"/>
    <w:tmpl w:val="1ADE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42DAD"/>
    <w:multiLevelType w:val="multilevel"/>
    <w:tmpl w:val="16D41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F4038"/>
    <w:multiLevelType w:val="multilevel"/>
    <w:tmpl w:val="E5F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9142F"/>
    <w:multiLevelType w:val="multilevel"/>
    <w:tmpl w:val="0084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E556CE"/>
    <w:multiLevelType w:val="multilevel"/>
    <w:tmpl w:val="B230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1D0E89"/>
    <w:multiLevelType w:val="multilevel"/>
    <w:tmpl w:val="C5DE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B629B6"/>
    <w:multiLevelType w:val="multilevel"/>
    <w:tmpl w:val="ECEE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21599D"/>
    <w:multiLevelType w:val="multilevel"/>
    <w:tmpl w:val="92C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0F6B01"/>
    <w:multiLevelType w:val="multilevel"/>
    <w:tmpl w:val="83FC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A23ADA"/>
    <w:multiLevelType w:val="multilevel"/>
    <w:tmpl w:val="0F5C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6"/>
  </w:num>
  <w:num w:numId="5">
    <w:abstractNumId w:val="1"/>
  </w:num>
  <w:num w:numId="6">
    <w:abstractNumId w:val="9"/>
  </w:num>
  <w:num w:numId="7">
    <w:abstractNumId w:val="0"/>
  </w:num>
  <w:num w:numId="8">
    <w:abstractNumId w:val="4"/>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E78E8"/>
    <w:rsid w:val="00313321"/>
    <w:rsid w:val="00AC595C"/>
    <w:rsid w:val="00CE7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321"/>
  </w:style>
  <w:style w:type="paragraph" w:styleId="3">
    <w:name w:val="heading 3"/>
    <w:basedOn w:val="a"/>
    <w:link w:val="30"/>
    <w:uiPriority w:val="9"/>
    <w:qFormat/>
    <w:rsid w:val="00CE78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E78E8"/>
    <w:rPr>
      <w:rFonts w:ascii="Times New Roman" w:eastAsia="Times New Roman" w:hAnsi="Times New Roman" w:cs="Times New Roman"/>
      <w:b/>
      <w:bCs/>
      <w:sz w:val="27"/>
      <w:szCs w:val="27"/>
      <w:lang w:eastAsia="ru-RU"/>
    </w:rPr>
  </w:style>
  <w:style w:type="character" w:customStyle="1" w:styleId="apple-style-span">
    <w:name w:val="apple-style-span"/>
    <w:basedOn w:val="a0"/>
    <w:rsid w:val="00CE78E8"/>
  </w:style>
  <w:style w:type="paragraph" w:styleId="a3">
    <w:name w:val="Normal (Web)"/>
    <w:basedOn w:val="a"/>
    <w:uiPriority w:val="99"/>
    <w:semiHidden/>
    <w:unhideWhenUsed/>
    <w:rsid w:val="00CE78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60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3243</Words>
  <Characters>18486</Characters>
  <Application>Microsoft Office Word</Application>
  <DocSecurity>0</DocSecurity>
  <Lines>154</Lines>
  <Paragraphs>43</Paragraphs>
  <ScaleCrop>false</ScaleCrop>
  <Company/>
  <LinksUpToDate>false</LinksUpToDate>
  <CharactersWithSpaces>21686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3</cp:revision>
  <dcterms:created xsi:type="dcterms:W3CDTF">2010-11-23T14:11:00Z</dcterms:created>
  <dcterms:modified xsi:type="dcterms:W3CDTF">2010-11-23T14:11:00Z</dcterms:modified>
</cp:coreProperties>
</file>