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91F" w:rsidRPr="002B591F" w:rsidRDefault="002B591F" w:rsidP="002B59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9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B591F" w:rsidRPr="002B591F" w:rsidRDefault="002B591F" w:rsidP="002B59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91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85055" cy="1075055"/>
            <wp:effectExtent l="0" t="0" r="0" b="0"/>
            <wp:docPr id="1" name="Рисунок 1" descr="Эмблема конферен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мблема конференци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055" cy="107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91F" w:rsidRPr="002B591F" w:rsidRDefault="002B591F" w:rsidP="002B59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9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B591F" w:rsidRPr="002B591F" w:rsidRDefault="002B591F" w:rsidP="007F2CF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B591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АДМИНИСТРАТИВНАЯ ИНФОРМАЦИЯ:</w:t>
      </w:r>
    </w:p>
    <w:p w:rsidR="002B591F" w:rsidRPr="002B591F" w:rsidRDefault="002B591F" w:rsidP="007F2C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9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И МЕСТО: 12-13 сентября 2000 года, Таврический дворец (ул. Шпалерная, 47), Санкт-Петербург, Российская Федерация.</w:t>
      </w:r>
    </w:p>
    <w:p w:rsidR="002B591F" w:rsidRPr="002B591F" w:rsidRDefault="002B591F" w:rsidP="007F2C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9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ГОСТИНИЦА</w:t>
      </w:r>
      <w:r w:rsidRPr="002B591F">
        <w:rPr>
          <w:rFonts w:ascii="Times New Roman" w:eastAsia="Times New Roman" w:hAnsi="Times New Roman" w:cs="Times New Roman"/>
          <w:sz w:val="24"/>
          <w:szCs w:val="24"/>
          <w:lang w:eastAsia="ru-RU"/>
        </w:rPr>
        <w:t>: стоимость проживания в гостинице не входит в регистрационный взнос. Участникам конференции предоставлены специальные цены в гостиницах «Гранд отель Европа», «</w:t>
      </w:r>
      <w:proofErr w:type="spellStart"/>
      <w:r w:rsidRPr="002B591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Англетер</w:t>
      </w:r>
      <w:proofErr w:type="spellEnd"/>
      <w:r w:rsidRPr="002B5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«Москва». </w:t>
      </w:r>
    </w:p>
    <w:p w:rsidR="002B591F" w:rsidRPr="002B591F" w:rsidRDefault="002B591F" w:rsidP="007F2C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9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ОФИЦИАЛЬНЫЕ ЯЗЫКИ КОНФЕРЕНЦИИ</w:t>
      </w:r>
      <w:r w:rsidRPr="002B591F">
        <w:rPr>
          <w:rFonts w:ascii="Times New Roman" w:eastAsia="Times New Roman" w:hAnsi="Times New Roman" w:cs="Times New Roman"/>
          <w:sz w:val="24"/>
          <w:szCs w:val="24"/>
          <w:lang w:eastAsia="ru-RU"/>
        </w:rPr>
        <w:t>: русский и английский (с обеспечением синхронного перевода).</w:t>
      </w:r>
    </w:p>
    <w:p w:rsidR="002B591F" w:rsidRPr="002B591F" w:rsidRDefault="002B591F" w:rsidP="007F2C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9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СПРАВКИ</w:t>
      </w:r>
      <w:r w:rsidRPr="002B5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За справками, пожалуйста, обращайтесь в Санкт-Петербург </w:t>
      </w:r>
      <w:proofErr w:type="gramStart"/>
      <w:r w:rsidRPr="002B59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2B5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B591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proofErr w:type="gramEnd"/>
      <w:r w:rsidRPr="002B591F">
        <w:rPr>
          <w:rFonts w:ascii="Times New Roman" w:eastAsia="Times New Roman" w:hAnsi="Times New Roman" w:cs="Times New Roman"/>
          <w:sz w:val="24"/>
          <w:szCs w:val="24"/>
          <w:lang w:eastAsia="ru-RU"/>
        </w:rPr>
        <w:t>.+7-812-3276939, 3276940, факсу +7-812-3207027 и электронной почте rbstour@peterlink.ru</w:t>
      </w:r>
    </w:p>
    <w:p w:rsidR="002B591F" w:rsidRPr="002B591F" w:rsidRDefault="002B591F" w:rsidP="007F2C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9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ДОКУМЕНТАЦИЯ:</w:t>
      </w:r>
      <w:r w:rsidRPr="002B5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Документация будет выдаваться только участникам конференции. </w:t>
      </w:r>
    </w:p>
    <w:p w:rsidR="002B591F" w:rsidRPr="002B591F" w:rsidRDefault="002B591F" w:rsidP="007F2C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9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ОТМЕНА РЕГИСТРАЦИИ</w:t>
      </w:r>
      <w:r w:rsidRPr="002B591F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заявленная до 10.08.2000 года обеспечит Вам возврат регистрационного взноса за вычетом организационных расходов (20%). При уведомлении об отказе, поступившем после 10.08.2000 года, регистрационный взнос не возвращается.</w:t>
      </w:r>
    </w:p>
    <w:p w:rsidR="002B591F" w:rsidRPr="002B591F" w:rsidRDefault="002B591F" w:rsidP="007F2C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9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РЕГИСТРАЦИОННЫЙ ВЗНОС</w:t>
      </w:r>
      <w:r w:rsidRPr="002B591F">
        <w:rPr>
          <w:rFonts w:ascii="Times New Roman" w:eastAsia="Times New Roman" w:hAnsi="Times New Roman" w:cs="Times New Roman"/>
          <w:sz w:val="24"/>
          <w:szCs w:val="24"/>
          <w:lang w:eastAsia="ru-RU"/>
        </w:rPr>
        <w:t>: включает в себя присутствие на всех заседаниях конференции, документацию конференции, синхронный перевод, напитки во время перерывов, участие во всех обедах и приемах, кофе-паузы, посещение выставки «</w:t>
      </w:r>
      <w:proofErr w:type="spellStart"/>
      <w:r w:rsidRPr="002B591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Транстек</w:t>
      </w:r>
      <w:proofErr w:type="spellEnd"/>
      <w:r w:rsidRPr="002B591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B591F" w:rsidRPr="002B591F" w:rsidRDefault="002B591F" w:rsidP="007F2C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9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ВИЗОВАЯ ПОДДЕРЖКА</w:t>
      </w:r>
      <w:r w:rsidRPr="002B591F">
        <w:rPr>
          <w:rFonts w:ascii="Times New Roman" w:eastAsia="Times New Roman" w:hAnsi="Times New Roman" w:cs="Times New Roman"/>
          <w:sz w:val="24"/>
          <w:szCs w:val="24"/>
          <w:lang w:eastAsia="ru-RU"/>
        </w:rPr>
        <w:t>: визы для въезда в Российскую Федерацию необходимо заблаговременно оформить в дипломатических представительствах в стране Вашего пребывания. Для получения визовой поддержки необходимо сделать соответствующую отметку в регистрационной форме.</w:t>
      </w:r>
    </w:p>
    <w:p w:rsidR="002B591F" w:rsidRPr="002B591F" w:rsidRDefault="002B591F" w:rsidP="007F2C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9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ТРАНСФЕРЫ:</w:t>
      </w:r>
      <w:r w:rsidRPr="002B5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2B591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трансферов</w:t>
      </w:r>
      <w:proofErr w:type="spellEnd"/>
      <w:r w:rsidRPr="002B5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аэропортов Пулково-1 и Пулково-2 необходимо также сделать отметку в регистрационной форме. Стоимость </w:t>
      </w:r>
      <w:proofErr w:type="spellStart"/>
      <w:r w:rsidRPr="002B591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трансфера</w:t>
      </w:r>
      <w:proofErr w:type="spellEnd"/>
      <w:r w:rsidRPr="002B5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900 рублей, в т.ч. НДС 150 рублей.</w:t>
      </w:r>
    </w:p>
    <w:p w:rsidR="002B591F" w:rsidRPr="002B591F" w:rsidRDefault="002B591F" w:rsidP="007F2C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B59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ВНИМАНИЕ</w:t>
      </w:r>
      <w:r w:rsidRPr="002B591F">
        <w:rPr>
          <w:rFonts w:ascii="Times New Roman" w:eastAsia="Times New Roman" w:hAnsi="Times New Roman" w:cs="Times New Roman"/>
          <w:sz w:val="24"/>
          <w:szCs w:val="24"/>
          <w:lang w:eastAsia="ru-RU"/>
        </w:rPr>
        <w:t>: Оргкомитет оставляет за собой право вносить изменения в публикуемой программе. Однако организаторы приложат все усилия для того, чтобы их избежать.</w:t>
      </w:r>
    </w:p>
    <w:p w:rsidR="00F124F2" w:rsidRPr="002B591F" w:rsidRDefault="002B591F" w:rsidP="007F2CFC">
      <w:pPr>
        <w:jc w:val="both"/>
      </w:pPr>
      <w:r w:rsidRPr="002B591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 </w:t>
      </w:r>
    </w:p>
    <w:sectPr w:rsidR="00F124F2" w:rsidRPr="002B591F" w:rsidSect="007F2CF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B591F"/>
    <w:rsid w:val="00075FA2"/>
    <w:rsid w:val="002B591F"/>
    <w:rsid w:val="00374918"/>
    <w:rsid w:val="007F2CFC"/>
    <w:rsid w:val="00E33638"/>
    <w:rsid w:val="00F12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4F2"/>
  </w:style>
  <w:style w:type="paragraph" w:styleId="3">
    <w:name w:val="heading 3"/>
    <w:basedOn w:val="a"/>
    <w:link w:val="30"/>
    <w:uiPriority w:val="9"/>
    <w:qFormat/>
    <w:rsid w:val="002B59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B59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B5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B591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5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59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9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1481</Characters>
  <Application>Microsoft Office Word</Application>
  <DocSecurity>0</DocSecurity>
  <Lines>12</Lines>
  <Paragraphs>3</Paragraphs>
  <ScaleCrop>false</ScaleCrop>
  <Company>Ramax</Company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Сергеев</dc:creator>
  <cp:keywords/>
  <dc:description/>
  <cp:lastModifiedBy>Владимир Сергеев</cp:lastModifiedBy>
  <cp:revision>2</cp:revision>
  <dcterms:created xsi:type="dcterms:W3CDTF">2010-11-23T09:55:00Z</dcterms:created>
  <dcterms:modified xsi:type="dcterms:W3CDTF">2010-11-23T10:23:00Z</dcterms:modified>
</cp:coreProperties>
</file>