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A3B" w:rsidRPr="0035799A" w:rsidRDefault="00B40A3B" w:rsidP="00B40A3B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 xml:space="preserve">еревозок (дата поступления </w:t>
      </w:r>
      <w:r>
        <w:t>04</w:t>
      </w:r>
      <w:r>
        <w:t>.0</w:t>
      </w:r>
      <w:r>
        <w:t>5</w:t>
      </w:r>
      <w:r w:rsidRPr="0035799A">
        <w:t>.17)</w:t>
      </w:r>
      <w:r>
        <w:t xml:space="preserve"> 03-06.3</w:t>
      </w:r>
      <w:r>
        <w:t>465</w:t>
      </w:r>
    </w:p>
    <w:p w:rsidR="00B40A3B" w:rsidRPr="0035799A" w:rsidRDefault="00B40A3B" w:rsidP="00B40A3B"/>
    <w:p w:rsidR="00B40A3B" w:rsidRPr="0035799A" w:rsidRDefault="00B40A3B" w:rsidP="00B40A3B">
      <w:r w:rsidRPr="0035799A">
        <w:t>1. Маршрут:</w:t>
      </w:r>
    </w:p>
    <w:p w:rsidR="00B40A3B" w:rsidRPr="0035799A" w:rsidRDefault="00B40A3B" w:rsidP="00B40A3B">
      <w:r>
        <w:t>Обнинск</w:t>
      </w:r>
      <w:r>
        <w:t xml:space="preserve">  -  </w:t>
      </w:r>
      <w:r>
        <w:t>Москва</w:t>
      </w:r>
      <w:r w:rsidR="003B6FB2">
        <w:t xml:space="preserve">, рег. № </w:t>
      </w:r>
      <w:bookmarkStart w:id="0" w:name="_GoBack"/>
      <w:bookmarkEnd w:id="0"/>
      <w:r w:rsidR="003B6FB2">
        <w:t>40.77.019</w:t>
      </w:r>
    </w:p>
    <w:p w:rsidR="00B40A3B" w:rsidRPr="0035799A" w:rsidRDefault="00B40A3B" w:rsidP="00B40A3B">
      <w:r w:rsidRPr="0035799A">
        <w:t>(начальный населенный пункт)   (конечный населенный пункт)</w:t>
      </w:r>
    </w:p>
    <w:p w:rsidR="00B40A3B" w:rsidRDefault="00B40A3B">
      <w:pPr>
        <w:pStyle w:val="Style2"/>
        <w:widowControl/>
        <w:rPr>
          <w:rStyle w:val="FontStyle11"/>
        </w:rPr>
      </w:pPr>
    </w:p>
    <w:p w:rsidR="00B40A3B" w:rsidRDefault="00B40A3B">
      <w:pPr>
        <w:pStyle w:val="Style2"/>
        <w:widowControl/>
        <w:rPr>
          <w:rStyle w:val="FontStyle11"/>
        </w:rPr>
      </w:pPr>
    </w:p>
    <w:p w:rsidR="00B40A3B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t>2. Протяженность маршрута:</w:t>
      </w:r>
    </w:p>
    <w:p w:rsidR="00B40A3B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t xml:space="preserve">в прямом направлении 98км; </w:t>
      </w:r>
    </w:p>
    <w:p w:rsidR="00000000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t>в обратном направлении 98км.</w:t>
      </w:r>
    </w:p>
    <w:p w:rsidR="00B40A3B" w:rsidRPr="00B40A3B" w:rsidRDefault="00B40A3B">
      <w:pPr>
        <w:pStyle w:val="Style2"/>
        <w:widowControl/>
        <w:rPr>
          <w:rStyle w:val="FontStyle11"/>
        </w:rPr>
      </w:pPr>
    </w:p>
    <w:p w:rsidR="00000000" w:rsidRPr="00B40A3B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t>3. Сведения об остановочных пунктах:</w:t>
      </w:r>
    </w:p>
    <w:tbl>
      <w:tblPr>
        <w:tblW w:w="96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3315"/>
        <w:gridCol w:w="5299"/>
      </w:tblGrid>
      <w:tr w:rsidR="00000000" w:rsidRPr="00B40A3B" w:rsidTr="00B40A3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N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Наименование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Место нахождения</w:t>
            </w:r>
          </w:p>
        </w:tc>
      </w:tr>
      <w:tr w:rsidR="00000000" w:rsidRPr="00B40A3B" w:rsidTr="00B40A3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п/п</w:t>
            </w:r>
          </w:p>
        </w:tc>
        <w:tc>
          <w:tcPr>
            <w:tcW w:w="33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</w:tr>
      <w:tr w:rsidR="00000000" w:rsidRPr="00B40A3B" w:rsidTr="00B40A3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40006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</w:tr>
      <w:tr w:rsidR="00000000" w:rsidRPr="00B40A3B" w:rsidTr="00B40A3B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77008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</w:tr>
    </w:tbl>
    <w:p w:rsidR="00B40A3B" w:rsidRDefault="00B40A3B">
      <w:pPr>
        <w:pStyle w:val="Style2"/>
        <w:widowControl/>
        <w:rPr>
          <w:rStyle w:val="FontStyle11"/>
        </w:rPr>
      </w:pPr>
    </w:p>
    <w:p w:rsidR="00B40A3B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t>4. Наименования улиц и автомобильных дорог, по которым предполагается д</w:t>
      </w:r>
      <w:r w:rsidRPr="00B40A3B">
        <w:rPr>
          <w:rStyle w:val="FontStyle11"/>
        </w:rPr>
        <w:t xml:space="preserve">вижение транспортных средств между остановочными пунктами: </w:t>
      </w:r>
    </w:p>
    <w:p w:rsidR="00000000" w:rsidRPr="00B40A3B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t>4.1. В прямом направлении: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3827"/>
      </w:tblGrid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N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Наименование улиц/ автомобильных дорог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Наименование населенного пункта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п/п</w:t>
            </w:r>
          </w:p>
        </w:tc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в прямом направлении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Железнодорожная улица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Обнинск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Московская улица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Обни</w:t>
            </w:r>
            <w:r w:rsidRPr="00B40A3B">
              <w:rPr>
                <w:rStyle w:val="FontStyle11"/>
              </w:rPr>
              <w:t>нск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Киевское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Калужская область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Киевское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Московская область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Киевское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Москва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Проектируемый проезд 907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4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Москва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Киевское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Москва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МКАД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Москва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Профсоюзная улица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Москва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Новоясеневский проспект ,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г. Мос</w:t>
            </w:r>
            <w:r w:rsidRPr="00B40A3B">
              <w:rPr>
                <w:rStyle w:val="FontStyle11"/>
              </w:rPr>
              <w:t>ква</w:t>
            </w:r>
          </w:p>
        </w:tc>
      </w:tr>
    </w:tbl>
    <w:p w:rsidR="00B40A3B" w:rsidRDefault="00B40A3B">
      <w:pPr>
        <w:pStyle w:val="Style2"/>
        <w:widowControl/>
        <w:rPr>
          <w:rStyle w:val="FontStyle11"/>
        </w:rPr>
      </w:pPr>
    </w:p>
    <w:p w:rsidR="00B40A3B" w:rsidRPr="00B40A3B" w:rsidRDefault="00B40A3B" w:rsidP="00B40A3B">
      <w:pPr>
        <w:pStyle w:val="Style5"/>
        <w:widowControl/>
        <w:rPr>
          <w:rStyle w:val="FontStyle11"/>
        </w:rPr>
      </w:pPr>
      <w:r w:rsidRPr="00B40A3B">
        <w:rPr>
          <w:rStyle w:val="FontStyle11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4536"/>
      </w:tblGrid>
      <w:tr w:rsidR="00B40A3B" w:rsidRPr="00B40A3B" w:rsidTr="00E77860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E77860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N п/п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E77860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Наименование улиц/автомобильных дорог в обратном направлении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E77860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Наименование населенного пункта</w:t>
            </w:r>
          </w:p>
        </w:tc>
      </w:tr>
      <w:tr w:rsidR="00B40A3B" w:rsidRPr="00B40A3B" w:rsidTr="00E7786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E77860">
            <w:pPr>
              <w:pStyle w:val="Style3"/>
              <w:widowControl/>
              <w:rPr>
                <w:rStyle w:val="FontStyle1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E77860">
            <w:pPr>
              <w:pStyle w:val="Style3"/>
              <w:widowControl/>
              <w:rPr>
                <w:rStyle w:val="FontStyle11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E77860">
            <w:pPr>
              <w:pStyle w:val="Style3"/>
              <w:widowControl/>
              <w:rPr>
                <w:rStyle w:val="FontStyle11"/>
              </w:rPr>
            </w:pPr>
          </w:p>
        </w:tc>
      </w:tr>
    </w:tbl>
    <w:p w:rsidR="00B40A3B" w:rsidRDefault="00B40A3B">
      <w:pPr>
        <w:pStyle w:val="Style2"/>
        <w:widowControl/>
        <w:rPr>
          <w:rStyle w:val="FontStyle11"/>
        </w:rPr>
      </w:pPr>
    </w:p>
    <w:p w:rsidR="00000000" w:rsidRPr="00B40A3B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t>5. Транспортные средства:</w:t>
      </w:r>
    </w:p>
    <w:tbl>
      <w:tblPr>
        <w:tblW w:w="101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2002"/>
        <w:gridCol w:w="1728"/>
        <w:gridCol w:w="1674"/>
        <w:gridCol w:w="1393"/>
        <w:gridCol w:w="2084"/>
      </w:tblGrid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1"/>
              <w:widowControl/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Максимальное</w:t>
            </w:r>
          </w:p>
        </w:tc>
        <w:tc>
          <w:tcPr>
            <w:tcW w:w="4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Габаритные и весовые параметры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Экологические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12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Класс</w:t>
            </w: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количество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максимальная высота, м.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максимальная ширина, м.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полная масса, т.</w:t>
            </w:r>
          </w:p>
        </w:tc>
        <w:tc>
          <w:tcPr>
            <w:tcW w:w="2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характеристики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2,500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2,040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4,6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Евро-5</w:t>
            </w:r>
          </w:p>
        </w:tc>
      </w:tr>
      <w:tr w:rsidR="00000000" w:rsidRPr="00B40A3B" w:rsidTr="003B6FB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3,620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2,550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18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40A3B" w:rsidRDefault="003B6FB2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Евро-5</w:t>
            </w:r>
          </w:p>
        </w:tc>
      </w:tr>
    </w:tbl>
    <w:p w:rsidR="00B40A3B" w:rsidRDefault="00B40A3B">
      <w:pPr>
        <w:pStyle w:val="Style2"/>
        <w:widowControl/>
        <w:rPr>
          <w:rStyle w:val="FontStyle11"/>
        </w:rPr>
      </w:pPr>
    </w:p>
    <w:p w:rsidR="00B40A3B" w:rsidRDefault="00B40A3B">
      <w:pPr>
        <w:pStyle w:val="Style2"/>
        <w:widowControl/>
        <w:rPr>
          <w:rStyle w:val="FontStyle11"/>
        </w:rPr>
      </w:pPr>
    </w:p>
    <w:p w:rsidR="003B6FB2" w:rsidRDefault="003B6FB2">
      <w:pPr>
        <w:pStyle w:val="Style2"/>
        <w:widowControl/>
        <w:rPr>
          <w:rStyle w:val="FontStyle11"/>
        </w:rPr>
      </w:pPr>
    </w:p>
    <w:p w:rsidR="00B40A3B" w:rsidRDefault="00B40A3B">
      <w:pPr>
        <w:pStyle w:val="Style2"/>
        <w:widowControl/>
        <w:rPr>
          <w:rStyle w:val="FontStyle11"/>
        </w:rPr>
      </w:pPr>
    </w:p>
    <w:p w:rsidR="00000000" w:rsidRPr="00B40A3B" w:rsidRDefault="003B6FB2">
      <w:pPr>
        <w:pStyle w:val="Style2"/>
        <w:widowControl/>
        <w:rPr>
          <w:rStyle w:val="FontStyle11"/>
        </w:rPr>
      </w:pPr>
      <w:r w:rsidRPr="00B40A3B">
        <w:rPr>
          <w:rStyle w:val="FontStyle11"/>
        </w:rPr>
        <w:lastRenderedPageBreak/>
        <w:t>6. Планируемое расписание для каждого остановочного пункта:</w:t>
      </w:r>
    </w:p>
    <w:tbl>
      <w:tblPr>
        <w:tblW w:w="102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3"/>
        <w:gridCol w:w="1295"/>
        <w:gridCol w:w="1410"/>
        <w:gridCol w:w="8"/>
        <w:gridCol w:w="1417"/>
        <w:gridCol w:w="1134"/>
        <w:gridCol w:w="1134"/>
        <w:gridCol w:w="1275"/>
        <w:gridCol w:w="1565"/>
      </w:tblGrid>
      <w:tr w:rsidR="00B40A3B" w:rsidRPr="00B40A3B" w:rsidTr="003B6FB2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N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п/п</w:t>
            </w:r>
          </w:p>
        </w:tc>
        <w:tc>
          <w:tcPr>
            <w:tcW w:w="526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Зимний период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Летний период</w:t>
            </w:r>
          </w:p>
        </w:tc>
      </w:tr>
      <w:tr w:rsidR="00B40A3B" w:rsidRPr="00B40A3B" w:rsidTr="003B6FB2">
        <w:tblPrEx>
          <w:tblCellMar>
            <w:top w:w="0" w:type="dxa"/>
            <w:bottom w:w="0" w:type="dxa"/>
          </w:tblCellMar>
        </w:tblPrEx>
        <w:trPr>
          <w:trHeight w:val="1947"/>
        </w:trPr>
        <w:tc>
          <w:tcPr>
            <w:tcW w:w="97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дни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отправлены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я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время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отправления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 прямом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направлении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час:мин.</w:t>
            </w: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время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отправления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 xml:space="preserve">в </w:t>
            </w:r>
            <w:r>
              <w:rPr>
                <w:rStyle w:val="FontStyle11"/>
              </w:rPr>
              <w:t>обратном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направлении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час:мин.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время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отправления в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обратном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направлении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час:мин.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дни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отправлен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время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отправления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 прямом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направлении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час:мин.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время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отправления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в обратном</w:t>
            </w:r>
          </w:p>
          <w:p w:rsidR="00B40A3B" w:rsidRPr="00B40A3B" w:rsidRDefault="00B40A3B" w:rsidP="00B40A3B">
            <w:pPr>
              <w:pStyle w:val="Style3"/>
              <w:widowControl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направлении</w:t>
            </w:r>
          </w:p>
          <w:p w:rsidR="00B40A3B" w:rsidRPr="00B40A3B" w:rsidRDefault="00B40A3B" w:rsidP="00B40A3B">
            <w:pPr>
              <w:pStyle w:val="Style3"/>
              <w:jc w:val="center"/>
              <w:rPr>
                <w:rStyle w:val="FontStyle11"/>
              </w:rPr>
            </w:pPr>
            <w:r w:rsidRPr="00B40A3B">
              <w:rPr>
                <w:rStyle w:val="FontStyle11"/>
              </w:rPr>
              <w:t>час:мин.</w:t>
            </w:r>
          </w:p>
        </w:tc>
      </w:tr>
      <w:tr w:rsidR="00B40A3B" w:rsidRPr="00B40A3B" w:rsidTr="003B6FB2">
        <w:tblPrEx>
          <w:tblCellMar>
            <w:top w:w="0" w:type="dxa"/>
            <w:bottom w:w="0" w:type="dxa"/>
          </w:tblCellMar>
        </w:tblPrEx>
        <w:trPr>
          <w:trHeight w:val="3252"/>
        </w:trPr>
        <w:tc>
          <w:tcPr>
            <w:tcW w:w="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40006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A3B" w:rsidRPr="00B40A3B" w:rsidRDefault="00B40A3B" w:rsidP="00B40A3B">
            <w:pPr>
              <w:pStyle w:val="Style8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5-40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6-</w:t>
            </w:r>
            <w:r w:rsidR="003B6FB2">
              <w:rPr>
                <w:rStyle w:val="FontStyle11"/>
              </w:rPr>
              <w:t>0</w:t>
            </w:r>
            <w:r w:rsidRPr="00B40A3B">
              <w:rPr>
                <w:rStyle w:val="FontStyle11"/>
              </w:rPr>
              <w:t>0</w:t>
            </w:r>
          </w:p>
          <w:p w:rsidR="00B40A3B" w:rsidRPr="00B40A3B" w:rsidRDefault="003B6FB2" w:rsidP="00B40A3B">
            <w:pPr>
              <w:pStyle w:val="Style8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6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0</w:t>
            </w:r>
            <w:r w:rsidR="00B40A3B">
              <w:rPr>
                <w:rStyle w:val="FontStyle11"/>
              </w:rPr>
              <w:t xml:space="preserve">; </w:t>
            </w:r>
            <w:r>
              <w:rPr>
                <w:rStyle w:val="FontStyle11"/>
              </w:rPr>
              <w:t>6</w:t>
            </w:r>
            <w:r w:rsidR="00B40A3B" w:rsidRPr="00B40A3B">
              <w:rPr>
                <w:rStyle w:val="FontStyle11"/>
              </w:rPr>
              <w:t>-40</w:t>
            </w:r>
          </w:p>
          <w:p w:rsidR="00B40A3B" w:rsidRPr="00B40A3B" w:rsidRDefault="003B6FB2" w:rsidP="00B40A3B">
            <w:pPr>
              <w:pStyle w:val="Style8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0</w:t>
            </w:r>
            <w:r w:rsidR="00B40A3B">
              <w:rPr>
                <w:rStyle w:val="FontStyle11"/>
              </w:rPr>
              <w:t xml:space="preserve">; </w:t>
            </w:r>
            <w:r>
              <w:rPr>
                <w:rStyle w:val="FontStyle11"/>
              </w:rPr>
              <w:t>7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 xml:space="preserve">0 </w:t>
            </w:r>
            <w:r>
              <w:rPr>
                <w:rStyle w:val="FontStyle11"/>
              </w:rPr>
              <w:t>7</w:t>
            </w:r>
            <w:r w:rsidR="00B40A3B" w:rsidRPr="00B40A3B">
              <w:rPr>
                <w:rStyle w:val="FontStyle11"/>
              </w:rPr>
              <w:t>-40</w:t>
            </w:r>
            <w:r w:rsidR="00B40A3B">
              <w:rPr>
                <w:rStyle w:val="FontStyle11"/>
              </w:rPr>
              <w:t xml:space="preserve">; </w:t>
            </w:r>
            <w:r>
              <w:rPr>
                <w:rStyle w:val="FontStyle11"/>
              </w:rPr>
              <w:t>8-0</w:t>
            </w:r>
            <w:r w:rsidR="00B40A3B" w:rsidRPr="00B40A3B">
              <w:rPr>
                <w:rStyle w:val="FontStyle11"/>
              </w:rPr>
              <w:t>0</w:t>
            </w:r>
          </w:p>
          <w:p w:rsidR="00B40A3B" w:rsidRPr="00B40A3B" w:rsidRDefault="003B6FB2" w:rsidP="00B40A3B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8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0</w:t>
            </w:r>
            <w:r w:rsidR="00B40A3B">
              <w:rPr>
                <w:rStyle w:val="FontStyle11"/>
              </w:rPr>
              <w:t xml:space="preserve">; </w:t>
            </w:r>
            <w:r>
              <w:rPr>
                <w:rStyle w:val="FontStyle11"/>
              </w:rPr>
              <w:t>8</w:t>
            </w:r>
            <w:r w:rsidR="00B40A3B" w:rsidRPr="00B40A3B">
              <w:rPr>
                <w:rStyle w:val="FontStyle11"/>
              </w:rPr>
              <w:t>-40</w:t>
            </w:r>
          </w:p>
          <w:p w:rsidR="00B40A3B" w:rsidRPr="00B40A3B" w:rsidRDefault="003B6FB2" w:rsidP="00B40A3B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9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0</w:t>
            </w:r>
            <w:r w:rsidR="00B40A3B">
              <w:rPr>
                <w:rStyle w:val="FontStyle11"/>
              </w:rPr>
              <w:t xml:space="preserve">; </w:t>
            </w:r>
            <w:r>
              <w:rPr>
                <w:rStyle w:val="FontStyle11"/>
              </w:rPr>
              <w:t>9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0</w:t>
            </w:r>
          </w:p>
          <w:p w:rsidR="00B40A3B" w:rsidRPr="00B40A3B" w:rsidRDefault="003B6FB2" w:rsidP="00B40A3B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9</w:t>
            </w:r>
            <w:r w:rsidR="00B40A3B" w:rsidRPr="00B40A3B">
              <w:rPr>
                <w:rStyle w:val="FontStyle11"/>
              </w:rPr>
              <w:t>-40</w:t>
            </w:r>
            <w:r w:rsidR="00B40A3B">
              <w:rPr>
                <w:rStyle w:val="FontStyle11"/>
              </w:rPr>
              <w:t xml:space="preserve">; </w:t>
            </w:r>
            <w:r w:rsidR="00B40A3B" w:rsidRPr="00B40A3B">
              <w:rPr>
                <w:rStyle w:val="FontStyle11"/>
              </w:rPr>
              <w:t>1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0</w:t>
            </w:r>
          </w:p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0</w:t>
            </w:r>
            <w:r>
              <w:rPr>
                <w:rStyle w:val="FontStyle11"/>
              </w:rPr>
              <w:t>-</w:t>
            </w:r>
            <w:r w:rsidR="003B6FB2">
              <w:rPr>
                <w:rStyle w:val="FontStyle11"/>
              </w:rPr>
              <w:t>2</w:t>
            </w:r>
            <w:r>
              <w:rPr>
                <w:rStyle w:val="FontStyle11"/>
              </w:rPr>
              <w:t xml:space="preserve">0; </w:t>
            </w:r>
            <w:r w:rsidRPr="00B40A3B"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0</w:t>
            </w:r>
            <w:r w:rsidRPr="00B40A3B">
              <w:rPr>
                <w:rStyle w:val="FontStyle11"/>
              </w:rPr>
              <w:t>-40</w:t>
            </w:r>
          </w:p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1-0</w:t>
            </w:r>
            <w:r w:rsidRPr="00B40A3B">
              <w:rPr>
                <w:rStyle w:val="FontStyle11"/>
              </w:rPr>
              <w:t>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1</w:t>
            </w:r>
            <w:r w:rsidRPr="00B40A3B">
              <w:rPr>
                <w:rStyle w:val="FontStyle11"/>
              </w:rPr>
              <w:t>-</w:t>
            </w:r>
            <w:r w:rsidR="003B6FB2">
              <w:rPr>
                <w:rStyle w:val="FontStyle11"/>
              </w:rPr>
              <w:t>2</w:t>
            </w:r>
            <w:r w:rsidRPr="00B40A3B">
              <w:rPr>
                <w:rStyle w:val="FontStyle11"/>
              </w:rPr>
              <w:t>0</w:t>
            </w:r>
          </w:p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1</w:t>
            </w:r>
            <w:r w:rsidRPr="00B40A3B">
              <w:rPr>
                <w:rStyle w:val="FontStyle11"/>
              </w:rPr>
              <w:t>-40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2</w:t>
            </w:r>
            <w:r w:rsidRPr="00B40A3B">
              <w:rPr>
                <w:rStyle w:val="FontStyle11"/>
              </w:rPr>
              <w:t>-</w:t>
            </w:r>
            <w:r w:rsidR="003B6FB2">
              <w:rPr>
                <w:rStyle w:val="FontStyle11"/>
              </w:rPr>
              <w:t>0</w:t>
            </w:r>
            <w:r w:rsidRPr="00B40A3B">
              <w:rPr>
                <w:rStyle w:val="FontStyle11"/>
              </w:rPr>
              <w:t>0</w:t>
            </w:r>
          </w:p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2</w:t>
            </w:r>
            <w:r w:rsidRPr="00B40A3B">
              <w:rPr>
                <w:rStyle w:val="FontStyle11"/>
              </w:rPr>
              <w:t>-</w:t>
            </w:r>
            <w:r w:rsidR="003B6FB2">
              <w:rPr>
                <w:rStyle w:val="FontStyle11"/>
              </w:rPr>
              <w:t>2</w:t>
            </w:r>
            <w:r w:rsidRPr="00B40A3B">
              <w:rPr>
                <w:rStyle w:val="FontStyle11"/>
              </w:rPr>
              <w:t>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</w:t>
            </w:r>
            <w:r w:rsidR="003B6FB2">
              <w:rPr>
                <w:rStyle w:val="FontStyle11"/>
              </w:rPr>
              <w:t>2</w:t>
            </w:r>
            <w:r w:rsidRPr="00B40A3B">
              <w:rPr>
                <w:rStyle w:val="FontStyle11"/>
              </w:rPr>
              <w:t>-40</w:t>
            </w:r>
          </w:p>
          <w:p w:rsidR="00B40A3B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13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0</w:t>
            </w:r>
            <w:r>
              <w:rPr>
                <w:rStyle w:val="FontStyle11"/>
              </w:rPr>
              <w:t>; 13-20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13-40; 14-00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14-20; 14-40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15-00; 15-20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15-40; 16-00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16-20; 16-40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17-00; 17-20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17-40; 18-00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18-20; 18-40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19-00; 19-20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19-40; 20-00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20-20; 20-40</w:t>
            </w:r>
          </w:p>
          <w:p w:rsidR="003B6FB2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21-00; 21-20</w:t>
            </w:r>
          </w:p>
          <w:p w:rsidR="003B6FB2" w:rsidRPr="00B40A3B" w:rsidRDefault="003B6FB2" w:rsidP="003B6FB2">
            <w:pPr>
              <w:pStyle w:val="Style3"/>
              <w:rPr>
                <w:rStyle w:val="FontStyle11"/>
              </w:rPr>
            </w:pPr>
            <w:r>
              <w:rPr>
                <w:rStyle w:val="FontStyle11"/>
              </w:rPr>
              <w:t>21-40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rPr>
                <w:rStyle w:val="FontStyle1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</w:tr>
      <w:tr w:rsidR="00B40A3B" w:rsidRPr="00B40A3B" w:rsidTr="003B6FB2">
        <w:tblPrEx>
          <w:tblCellMar>
            <w:top w:w="0" w:type="dxa"/>
            <w:bottom w:w="0" w:type="dxa"/>
          </w:tblCellMar>
        </w:tblPrEx>
        <w:trPr>
          <w:trHeight w:val="1970"/>
        </w:trPr>
        <w:tc>
          <w:tcPr>
            <w:tcW w:w="9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77008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3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6- 20;</w:t>
            </w:r>
            <w:r>
              <w:rPr>
                <w:rStyle w:val="FontStyle11"/>
              </w:rPr>
              <w:t xml:space="preserve"> </w:t>
            </w:r>
            <w:r w:rsidRPr="00B40A3B">
              <w:rPr>
                <w:rStyle w:val="FontStyle11"/>
              </w:rPr>
              <w:t>7- 00;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7- 40;</w:t>
            </w:r>
            <w:r>
              <w:rPr>
                <w:rStyle w:val="FontStyle11"/>
              </w:rPr>
              <w:t xml:space="preserve"> </w:t>
            </w:r>
            <w:r w:rsidRPr="00B40A3B">
              <w:rPr>
                <w:rStyle w:val="FontStyle11"/>
              </w:rPr>
              <w:t>8- 20;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9- 00;</w:t>
            </w:r>
            <w:r>
              <w:rPr>
                <w:rStyle w:val="FontStyle11"/>
              </w:rPr>
              <w:t xml:space="preserve"> </w:t>
            </w:r>
            <w:r w:rsidRPr="00B40A3B">
              <w:rPr>
                <w:rStyle w:val="FontStyle11"/>
              </w:rPr>
              <w:t>9- 40;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10- 20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11- 00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11- 40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12- 20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13- 00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13- 40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14- 15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15- 30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16- 10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16- 50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17- 30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18- 10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18- 50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19- 30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20- 10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20- 50</w:t>
            </w:r>
          </w:p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21- 30</w:t>
            </w:r>
            <w:r>
              <w:rPr>
                <w:rStyle w:val="FontStyle11"/>
              </w:rPr>
              <w:t xml:space="preserve">; </w:t>
            </w:r>
            <w:r w:rsidRPr="00B40A3B">
              <w:rPr>
                <w:rStyle w:val="FontStyle11"/>
              </w:rPr>
              <w:t>22- 10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7"/>
              <w:widowControl/>
              <w:rPr>
                <w:rStyle w:val="FontStyle11"/>
              </w:rPr>
            </w:pPr>
            <w:r w:rsidRPr="00B40A3B">
              <w:rPr>
                <w:rStyle w:val="FontStyle11"/>
              </w:rPr>
              <w:t>6-</w:t>
            </w:r>
            <w:r w:rsidR="003B6FB2">
              <w:rPr>
                <w:rStyle w:val="FontStyle11"/>
              </w:rPr>
              <w:t>2</w:t>
            </w:r>
            <w:r w:rsidRPr="00B40A3B">
              <w:rPr>
                <w:rStyle w:val="FontStyle11"/>
              </w:rPr>
              <w:t>0</w:t>
            </w:r>
            <w:r>
              <w:rPr>
                <w:rStyle w:val="FontStyle11"/>
              </w:rPr>
              <w:t xml:space="preserve">; </w:t>
            </w:r>
            <w:r w:rsidR="003B6FB2">
              <w:rPr>
                <w:rStyle w:val="FontStyle11"/>
              </w:rPr>
              <w:t>6</w:t>
            </w:r>
            <w:r w:rsidRPr="00B40A3B">
              <w:rPr>
                <w:rStyle w:val="FontStyle11"/>
              </w:rPr>
              <w:t>-</w:t>
            </w:r>
            <w:r w:rsidR="003B6FB2">
              <w:rPr>
                <w:rStyle w:val="FontStyle11"/>
              </w:rPr>
              <w:t>4</w:t>
            </w:r>
            <w:r w:rsidRPr="00B40A3B">
              <w:rPr>
                <w:rStyle w:val="FontStyle11"/>
              </w:rPr>
              <w:t>0</w:t>
            </w:r>
          </w:p>
          <w:p w:rsidR="00B40A3B" w:rsidRPr="00B40A3B" w:rsidRDefault="003B6FB2" w:rsidP="00B40A3B">
            <w:pPr>
              <w:pStyle w:val="Style7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  <w:r w:rsidR="00B40A3B" w:rsidRPr="00B40A3B">
              <w:rPr>
                <w:rStyle w:val="FontStyle11"/>
              </w:rPr>
              <w:t>- 00</w:t>
            </w:r>
            <w:r w:rsidR="00B40A3B">
              <w:rPr>
                <w:rStyle w:val="FontStyle11"/>
              </w:rPr>
              <w:t xml:space="preserve">; </w:t>
            </w:r>
            <w:r>
              <w:rPr>
                <w:rStyle w:val="FontStyle11"/>
              </w:rPr>
              <w:t>7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0</w:t>
            </w:r>
          </w:p>
          <w:p w:rsidR="00B40A3B" w:rsidRPr="00B40A3B" w:rsidRDefault="003B6FB2" w:rsidP="00B40A3B">
            <w:pPr>
              <w:pStyle w:val="Style7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40</w:t>
            </w:r>
            <w:r w:rsidR="00B40A3B">
              <w:rPr>
                <w:rStyle w:val="FontStyle11"/>
              </w:rPr>
              <w:t>;</w:t>
            </w:r>
            <w:r w:rsidR="00B40A3B" w:rsidRPr="00B40A3B">
              <w:rPr>
                <w:rStyle w:val="FontStyle11"/>
                <w:vertAlign w:val="subscript"/>
              </w:rPr>
              <w:t xml:space="preserve"> </w:t>
            </w:r>
            <w:r>
              <w:rPr>
                <w:rStyle w:val="FontStyle11"/>
              </w:rPr>
              <w:t>8-00</w:t>
            </w:r>
          </w:p>
          <w:p w:rsidR="00B40A3B" w:rsidRDefault="003B6FB2" w:rsidP="003B6FB2">
            <w:pPr>
              <w:pStyle w:val="Style1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08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 xml:space="preserve">0; </w:t>
            </w:r>
            <w:r>
              <w:rPr>
                <w:rStyle w:val="FontStyle11"/>
              </w:rPr>
              <w:t>08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4</w:t>
            </w:r>
            <w:r w:rsidR="00B40A3B" w:rsidRPr="00B40A3B">
              <w:rPr>
                <w:rStyle w:val="FontStyle11"/>
              </w:rPr>
              <w:t xml:space="preserve">0 </w:t>
            </w:r>
            <w:r>
              <w:rPr>
                <w:rStyle w:val="FontStyle11"/>
              </w:rPr>
              <w:t>09</w:t>
            </w:r>
            <w:r w:rsidR="00B40A3B" w:rsidRPr="00B40A3B">
              <w:rPr>
                <w:rStyle w:val="FontStyle11"/>
              </w:rPr>
              <w:t xml:space="preserve">-00; </w:t>
            </w:r>
            <w:r>
              <w:rPr>
                <w:rStyle w:val="FontStyle11"/>
              </w:rPr>
              <w:t>09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 xml:space="preserve">0 </w:t>
            </w:r>
            <w:r>
              <w:rPr>
                <w:rStyle w:val="FontStyle11"/>
              </w:rPr>
              <w:t>09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4</w:t>
            </w:r>
            <w:r w:rsidR="00B40A3B" w:rsidRPr="00B40A3B">
              <w:rPr>
                <w:rStyle w:val="FontStyle11"/>
              </w:rPr>
              <w:t>0; 1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-00  1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0; 1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4</w:t>
            </w:r>
            <w:r w:rsidR="00B40A3B" w:rsidRPr="00B40A3B">
              <w:rPr>
                <w:rStyle w:val="FontStyle11"/>
              </w:rPr>
              <w:t>0. 1</w:t>
            </w:r>
            <w:r>
              <w:rPr>
                <w:rStyle w:val="FontStyle11"/>
              </w:rPr>
              <w:t>1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0; 1</w:t>
            </w:r>
            <w:r>
              <w:rPr>
                <w:rStyle w:val="FontStyle11"/>
              </w:rPr>
              <w:t>1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0 1</w:t>
            </w:r>
            <w:r>
              <w:rPr>
                <w:rStyle w:val="FontStyle11"/>
              </w:rPr>
              <w:t>1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4</w:t>
            </w:r>
            <w:r w:rsidR="00B40A3B" w:rsidRPr="00B40A3B">
              <w:rPr>
                <w:rStyle w:val="FontStyle11"/>
              </w:rPr>
              <w:t>0; 1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>0 1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0; 1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4</w:t>
            </w:r>
            <w:r w:rsidR="00B40A3B" w:rsidRPr="00B40A3B">
              <w:rPr>
                <w:rStyle w:val="FontStyle11"/>
              </w:rPr>
              <w:t xml:space="preserve">0 </w:t>
            </w:r>
            <w:r>
              <w:rPr>
                <w:rStyle w:val="FontStyle11"/>
              </w:rPr>
              <w:t>13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 w:rsidRPr="00B40A3B">
              <w:rPr>
                <w:rStyle w:val="FontStyle11"/>
              </w:rPr>
              <w:t xml:space="preserve">0; </w:t>
            </w:r>
            <w:r>
              <w:rPr>
                <w:rStyle w:val="FontStyle11"/>
              </w:rPr>
              <w:t>13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2</w:t>
            </w:r>
            <w:r w:rsidR="00B40A3B" w:rsidRPr="00B40A3B">
              <w:rPr>
                <w:rStyle w:val="FontStyle11"/>
              </w:rPr>
              <w:t xml:space="preserve">0 </w:t>
            </w:r>
            <w:r>
              <w:rPr>
                <w:rStyle w:val="FontStyle11"/>
              </w:rPr>
              <w:t>13</w:t>
            </w:r>
            <w:r w:rsidR="00B40A3B" w:rsidRP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4</w:t>
            </w:r>
            <w:r w:rsidR="00B40A3B" w:rsidRPr="00B40A3B">
              <w:rPr>
                <w:rStyle w:val="FontStyle11"/>
              </w:rPr>
              <w:t>0</w:t>
            </w:r>
            <w:r w:rsidR="00B40A3B">
              <w:rPr>
                <w:rStyle w:val="FontStyle11"/>
              </w:rPr>
              <w:t xml:space="preserve">; </w:t>
            </w:r>
            <w:r>
              <w:rPr>
                <w:rStyle w:val="FontStyle11"/>
              </w:rPr>
              <w:t>14</w:t>
            </w:r>
            <w:r w:rsidR="00B40A3B">
              <w:rPr>
                <w:rStyle w:val="FontStyle11"/>
              </w:rPr>
              <w:t>-</w:t>
            </w:r>
            <w:r>
              <w:rPr>
                <w:rStyle w:val="FontStyle11"/>
              </w:rPr>
              <w:t>0</w:t>
            </w:r>
            <w:r w:rsidR="00B40A3B">
              <w:rPr>
                <w:rStyle w:val="FontStyle11"/>
              </w:rPr>
              <w:t>0</w:t>
            </w:r>
          </w:p>
          <w:p w:rsidR="003B6FB2" w:rsidRDefault="003B6FB2" w:rsidP="003B6FB2">
            <w:pPr>
              <w:pStyle w:val="Style1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14-15; 14-30</w:t>
            </w:r>
          </w:p>
          <w:p w:rsidR="003B6FB2" w:rsidRDefault="003B6FB2" w:rsidP="003B6FB2">
            <w:pPr>
              <w:pStyle w:val="Style1"/>
              <w:widowControl/>
            </w:pPr>
            <w:r>
              <w:t>15-30; 15-50</w:t>
            </w:r>
          </w:p>
          <w:p w:rsidR="003B6FB2" w:rsidRDefault="003B6FB2" w:rsidP="003B6FB2">
            <w:pPr>
              <w:pStyle w:val="Style1"/>
              <w:widowControl/>
            </w:pPr>
            <w:r>
              <w:t>16-10; 16-30</w:t>
            </w:r>
          </w:p>
          <w:p w:rsidR="003B6FB2" w:rsidRDefault="003B6FB2" w:rsidP="003B6FB2">
            <w:pPr>
              <w:pStyle w:val="Style1"/>
              <w:widowControl/>
            </w:pPr>
            <w:r>
              <w:t>16-50; 17-10</w:t>
            </w:r>
          </w:p>
          <w:p w:rsidR="003B6FB2" w:rsidRDefault="003B6FB2" w:rsidP="003B6FB2">
            <w:pPr>
              <w:pStyle w:val="Style1"/>
              <w:widowControl/>
            </w:pPr>
            <w:r>
              <w:t>17-30; 17-50</w:t>
            </w:r>
          </w:p>
          <w:p w:rsidR="003B6FB2" w:rsidRDefault="003B6FB2" w:rsidP="003B6FB2">
            <w:pPr>
              <w:pStyle w:val="Style1"/>
              <w:widowControl/>
            </w:pPr>
            <w:r>
              <w:lastRenderedPageBreak/>
              <w:t>18-10; 18-30</w:t>
            </w:r>
          </w:p>
          <w:p w:rsidR="003B6FB2" w:rsidRDefault="003B6FB2" w:rsidP="003B6FB2">
            <w:pPr>
              <w:pStyle w:val="Style1"/>
              <w:widowControl/>
            </w:pPr>
            <w:r>
              <w:t>18-50; 19-10</w:t>
            </w:r>
          </w:p>
          <w:p w:rsidR="003B6FB2" w:rsidRDefault="003B6FB2" w:rsidP="003B6FB2">
            <w:pPr>
              <w:pStyle w:val="Style1"/>
              <w:widowControl/>
            </w:pPr>
            <w:r>
              <w:t>19-30; 19-50</w:t>
            </w:r>
          </w:p>
          <w:p w:rsidR="003B6FB2" w:rsidRDefault="003B6FB2" w:rsidP="003B6FB2">
            <w:pPr>
              <w:pStyle w:val="Style1"/>
              <w:widowControl/>
            </w:pPr>
            <w:r>
              <w:t>20-10; 20-30</w:t>
            </w:r>
          </w:p>
          <w:p w:rsidR="003B6FB2" w:rsidRDefault="003B6FB2" w:rsidP="003B6FB2">
            <w:pPr>
              <w:pStyle w:val="Style1"/>
              <w:widowControl/>
            </w:pPr>
            <w:r>
              <w:t>20-50; 21-10</w:t>
            </w:r>
          </w:p>
          <w:p w:rsidR="003B6FB2" w:rsidRDefault="003B6FB2" w:rsidP="003B6FB2">
            <w:pPr>
              <w:pStyle w:val="Style1"/>
              <w:widowControl/>
            </w:pPr>
            <w:r>
              <w:t>21-30; 21-50</w:t>
            </w:r>
          </w:p>
          <w:p w:rsidR="003B6FB2" w:rsidRPr="00B40A3B" w:rsidRDefault="003B6FB2" w:rsidP="003B6FB2">
            <w:pPr>
              <w:pStyle w:val="Style1"/>
              <w:widowControl/>
            </w:pPr>
            <w:r>
              <w:t>22-10; 22-30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0A3B" w:rsidRPr="00B40A3B" w:rsidRDefault="00B40A3B" w:rsidP="00B40A3B">
            <w:pPr>
              <w:pStyle w:val="Style1"/>
              <w:widowControl/>
            </w:pPr>
          </w:p>
        </w:tc>
      </w:tr>
    </w:tbl>
    <w:p w:rsidR="00B40A3B" w:rsidRDefault="00B40A3B">
      <w:pPr>
        <w:pStyle w:val="Style5"/>
        <w:widowControl/>
        <w:rPr>
          <w:rStyle w:val="FontStyle11"/>
        </w:rPr>
      </w:pPr>
    </w:p>
    <w:p w:rsidR="00B40A3B" w:rsidRDefault="00B40A3B">
      <w:pPr>
        <w:pStyle w:val="Style5"/>
        <w:widowControl/>
        <w:rPr>
          <w:rStyle w:val="FontStyle11"/>
        </w:rPr>
      </w:pPr>
      <w:r>
        <w:rPr>
          <w:rStyle w:val="FontStyle11"/>
        </w:rPr>
        <w:t>Круглогодично</w:t>
      </w:r>
    </w:p>
    <w:sectPr w:rsidR="00B40A3B" w:rsidSect="00B40A3B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A3B" w:rsidRDefault="00B40A3B">
      <w:r>
        <w:separator/>
      </w:r>
    </w:p>
  </w:endnote>
  <w:endnote w:type="continuationSeparator" w:id="0">
    <w:p w:rsidR="00B40A3B" w:rsidRDefault="00B4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A3B" w:rsidRDefault="00B40A3B">
      <w:r>
        <w:separator/>
      </w:r>
    </w:p>
  </w:footnote>
  <w:footnote w:type="continuationSeparator" w:id="0">
    <w:p w:rsidR="00B40A3B" w:rsidRDefault="00B40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3B"/>
    <w:rsid w:val="003B6FB2"/>
    <w:rsid w:val="00B4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F002E6-8938-46EC-A62C-3EAED06A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pacing w:val="-10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2017-05-30T06:45:00Z</dcterms:created>
  <dcterms:modified xsi:type="dcterms:W3CDTF">2017-05-30T07:06:00Z</dcterms:modified>
</cp:coreProperties>
</file>