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5B" w:rsidRPr="00730C5E" w:rsidRDefault="00A720B6" w:rsidP="002848CB">
      <w:pPr>
        <w:jc w:val="center"/>
        <w:rPr>
          <w:b/>
          <w:color w:val="0000FF"/>
          <w:sz w:val="32"/>
          <w:szCs w:val="32"/>
        </w:rPr>
      </w:pPr>
      <w:bookmarkStart w:id="0" w:name="_GoBack"/>
      <w:bookmarkEnd w:id="0"/>
      <w:r>
        <w:rPr>
          <w:b/>
          <w:color w:val="0000FF"/>
          <w:sz w:val="32"/>
          <w:szCs w:val="32"/>
        </w:rPr>
        <w:t>23</w:t>
      </w:r>
      <w:r w:rsidR="00953FC2">
        <w:rPr>
          <w:b/>
          <w:color w:val="0000FF"/>
          <w:sz w:val="32"/>
          <w:szCs w:val="32"/>
        </w:rPr>
        <w:t xml:space="preserve"> АВГУСТА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7C586C">
        <w:rPr>
          <w:b/>
          <w:color w:val="0000FF"/>
          <w:sz w:val="32"/>
          <w:szCs w:val="32"/>
        </w:rPr>
        <w:t>7</w:t>
      </w:r>
    </w:p>
    <w:p w:rsidR="0010257A" w:rsidRPr="00C06BF6" w:rsidRDefault="00B10DE9" w:rsidP="00A54A55">
      <w:pPr>
        <w:jc w:val="right"/>
        <w:outlineLvl w:val="0"/>
        <w:rPr>
          <w:rFonts w:ascii="Courier New" w:hAnsi="Courier New"/>
          <w:b/>
          <w:bCs/>
          <w:caps/>
          <w:color w:val="FFFFFF"/>
          <w:sz w:val="32"/>
          <w:lang w:val="en-US"/>
        </w:rPr>
      </w:pPr>
      <w:bookmarkStart w:id="1" w:name="с0"/>
      <w:r w:rsidRPr="00B10DE9">
        <w:rPr>
          <w:b/>
          <w:color w:val="FFFFFF"/>
        </w:rPr>
        <w:t>Вернуться в оглавление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:rsidTr="00F814E5">
        <w:tc>
          <w:tcPr>
            <w:tcW w:w="9571" w:type="dxa"/>
            <w:shd w:val="clear" w:color="auto" w:fill="0000FF"/>
          </w:tcPr>
          <w:p w:rsidR="002121D9" w:rsidRPr="00F814E5" w:rsidRDefault="002121D9" w:rsidP="00F814E5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:rsidR="00A720B6" w:rsidRDefault="00A720B6" w:rsidP="00A720B6">
      <w:pPr>
        <w:pStyle w:val="3"/>
        <w:jc w:val="both"/>
      </w:pPr>
      <w:bookmarkStart w:id="2" w:name="_Toc491239795"/>
      <w:r w:rsidRPr="00F26D53">
        <w:rPr>
          <w:rFonts w:ascii="Times New Roman" w:hAnsi="Times New Roman"/>
          <w:sz w:val="24"/>
          <w:szCs w:val="24"/>
        </w:rPr>
        <w:t>РОССИЙСКАЯ ГАЗЕТА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26D53">
        <w:rPr>
          <w:rFonts w:ascii="Times New Roman" w:hAnsi="Times New Roman"/>
          <w:sz w:val="24"/>
          <w:szCs w:val="24"/>
        </w:rPr>
        <w:t>СТОЛИЧНЫЙ ВЫПУСК; ПАВЕЛ ПЕТРОВСКИЙ; 2017.08.22; ПРОКАТИЛИСЬ НА ДОСКЕ</w:t>
      </w:r>
      <w:bookmarkEnd w:id="2"/>
    </w:p>
    <w:p w:rsidR="00A720B6" w:rsidRDefault="00A720B6" w:rsidP="00A720B6">
      <w:pPr>
        <w:jc w:val="both"/>
      </w:pPr>
      <w:r>
        <w:t>На Клязьме устроили «зарядку чемпионов»</w:t>
      </w:r>
    </w:p>
    <w:p w:rsidR="00A720B6" w:rsidRDefault="00A720B6" w:rsidP="00A720B6">
      <w:pPr>
        <w:jc w:val="both"/>
      </w:pPr>
      <w:r>
        <w:t>На Клязьме завершился Всероссийский молодежный образовательный форум «Территория смыслов», в рамках которого прошла «зарядка чемпионов».</w:t>
      </w:r>
    </w:p>
    <w:p w:rsidR="00A720B6" w:rsidRDefault="00A720B6" w:rsidP="00A720B6">
      <w:pPr>
        <w:jc w:val="both"/>
      </w:pPr>
      <w:r>
        <w:t xml:space="preserve">В мероприятии, организованном Российским физкультурно-спортивным обществом «Локомотив» и Федерацией скейтбординга России приняли участие олимпийский чемпион дзюдоист Арсен </w:t>
      </w:r>
      <w:proofErr w:type="spellStart"/>
      <w:r>
        <w:t>Галстян</w:t>
      </w:r>
      <w:proofErr w:type="spellEnd"/>
      <w:r>
        <w:t xml:space="preserve">, чемпионка Европы по художественной гимнастике Екатерина Федорова, легенда футбольного «Локомотива» Дмитрий Лоськов, голкипер сборной России по пляжному футболу и ПФК «Локомотив» Андрей </w:t>
      </w:r>
      <w:proofErr w:type="spellStart"/>
      <w:r>
        <w:t>Бухлицкий</w:t>
      </w:r>
      <w:proofErr w:type="spellEnd"/>
      <w:r>
        <w:t>.</w:t>
      </w:r>
    </w:p>
    <w:p w:rsidR="00A720B6" w:rsidRDefault="00A720B6" w:rsidP="00A720B6">
      <w:pPr>
        <w:jc w:val="both"/>
      </w:pPr>
      <w:r>
        <w:t xml:space="preserve">Отличную физическую форму продемонстрировал </w:t>
      </w:r>
      <w:r w:rsidRPr="00D924C1">
        <w:rPr>
          <w:b/>
        </w:rPr>
        <w:t>министр транспорта РФ</w:t>
      </w:r>
      <w:r>
        <w:t xml:space="preserve"> Максим </w:t>
      </w:r>
      <w:r w:rsidRPr="00D924C1">
        <w:rPr>
          <w:b/>
        </w:rPr>
        <w:t>Соколов</w:t>
      </w:r>
      <w:r>
        <w:t>, который встал на доску для скейта и под прицелами многочисленных фото– и телекамер осваивал новый для себя вид спорта.</w:t>
      </w:r>
    </w:p>
    <w:p w:rsidR="00A720B6" w:rsidRDefault="00A720B6" w:rsidP="00A720B6">
      <w:pPr>
        <w:jc w:val="both"/>
      </w:pPr>
      <w:r>
        <w:t xml:space="preserve">Старания федерального чиновника оценил член сборной России, многократный победитель всероссийских и международных соревнований Дмитрий </w:t>
      </w:r>
      <w:proofErr w:type="spellStart"/>
      <w:r>
        <w:t>Двойнишников</w:t>
      </w:r>
      <w:proofErr w:type="spellEnd"/>
      <w:r>
        <w:t>:</w:t>
      </w:r>
    </w:p>
    <w:p w:rsidR="00A720B6" w:rsidRDefault="00A720B6" w:rsidP="00A720B6">
      <w:pPr>
        <w:jc w:val="both"/>
      </w:pPr>
      <w:r>
        <w:t xml:space="preserve">– Меня приятно порадовала дружеская атмосфера, которая была на форуме «Территория смыслов», особенно круто было увидеть, как человек такого уровня, как </w:t>
      </w:r>
      <w:r w:rsidRPr="00D924C1">
        <w:rPr>
          <w:b/>
        </w:rPr>
        <w:t>министр транспорта</w:t>
      </w:r>
      <w:r>
        <w:t xml:space="preserve"> Максим </w:t>
      </w:r>
      <w:r w:rsidRPr="00D924C1">
        <w:rPr>
          <w:b/>
        </w:rPr>
        <w:t>Соколов</w:t>
      </w:r>
      <w:r>
        <w:t>, встал на скейтборд. Хочется верить, что руководство страны поддержит нас и наш молодой олимпийский вид спорта!</w:t>
      </w:r>
    </w:p>
    <w:p w:rsidR="00A720B6" w:rsidRDefault="00A720B6" w:rsidP="00A720B6">
      <w:pPr>
        <w:jc w:val="both"/>
      </w:pPr>
      <w:r>
        <w:t>В свою очередь председатель РФСО «Локомотив» Илья Вдовин в разговоре с журналистами подчеркнул, что, на его взгляд, самое главное, что все участники зарядки подошли к акции неформально:</w:t>
      </w:r>
    </w:p>
    <w:p w:rsidR="00A720B6" w:rsidRDefault="00A720B6" w:rsidP="00A720B6">
      <w:pPr>
        <w:jc w:val="both"/>
      </w:pPr>
      <w:r>
        <w:t>– Мы всегда с удовольствием участвуем в таких мероприятиях. Вот и на этот раз сразу же откликнулись. Судя по отзывам участников форума, им понравились зарядки с нашими легендарными спортсменами. В этом, конечно, огромная заслуга наших чемпионов, которые не только нашли время, но и подошли к этой акции с душой.</w:t>
      </w:r>
    </w:p>
    <w:p w:rsidR="00A720B6" w:rsidRDefault="00A720B6" w:rsidP="00A720B6">
      <w:pPr>
        <w:jc w:val="both"/>
      </w:pPr>
      <w:r>
        <w:t>Илья Андреевич, скейтбордисты обычно в таких мероприятиях никогда не участвовали, а тут даже министр рискнул прокатиться!</w:t>
      </w:r>
    </w:p>
    <w:p w:rsidR="00A720B6" w:rsidRDefault="00A720B6" w:rsidP="00A720B6">
      <w:pPr>
        <w:jc w:val="both"/>
      </w:pPr>
      <w:r>
        <w:t>Илья Вдовин: Дело в том, что на форуме я был сразу в двух ипостасях – не только как председатель РФСО «Локомотив», но и как президент Федерации скейтбординга России. Поэтому присутствию скейтбордистов не стоит удивляться. Тем более что этот вид спорта получил олимпийскую прописку, и мы надеемся, что вскоре о наших ребятах узнает вся страна. Они своим отношением к делу этого заслуживают.</w:t>
      </w:r>
    </w:p>
    <w:p w:rsidR="00A720B6" w:rsidRPr="007224E6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491186618"/>
      <w:bookmarkStart w:id="4" w:name="_Toc491239796"/>
      <w:r w:rsidRPr="007224E6">
        <w:rPr>
          <w:rFonts w:ascii="Times New Roman" w:hAnsi="Times New Roman"/>
          <w:sz w:val="24"/>
          <w:szCs w:val="24"/>
        </w:rPr>
        <w:t xml:space="preserve">ФЕДЕРАЛПРЕСС; 2017.08.22; ИННОВАЦИОННОЕ СУДНО </w:t>
      </w:r>
      <w:r>
        <w:rPr>
          <w:rFonts w:ascii="Times New Roman" w:hAnsi="Times New Roman"/>
          <w:sz w:val="24"/>
          <w:szCs w:val="24"/>
        </w:rPr>
        <w:t>«</w:t>
      </w:r>
      <w:r w:rsidRPr="007224E6">
        <w:rPr>
          <w:rFonts w:ascii="Times New Roman" w:hAnsi="Times New Roman"/>
          <w:sz w:val="24"/>
          <w:szCs w:val="24"/>
        </w:rPr>
        <w:t>КОМЕТА</w:t>
      </w:r>
      <w:r>
        <w:rPr>
          <w:rFonts w:ascii="Times New Roman" w:hAnsi="Times New Roman"/>
          <w:sz w:val="24"/>
          <w:szCs w:val="24"/>
        </w:rPr>
        <w:t>»</w:t>
      </w:r>
      <w:r w:rsidRPr="007224E6">
        <w:rPr>
          <w:rFonts w:ascii="Times New Roman" w:hAnsi="Times New Roman"/>
          <w:sz w:val="24"/>
          <w:szCs w:val="24"/>
        </w:rPr>
        <w:t xml:space="preserve"> В СКОРОМ ВРЕМЕНИ СПУСТЯТ НА ВОДУ В ЧЕРНОМ МОРЕ</w:t>
      </w:r>
      <w:bookmarkEnd w:id="3"/>
      <w:bookmarkEnd w:id="4"/>
    </w:p>
    <w:p w:rsidR="00A720B6" w:rsidRDefault="00A720B6" w:rsidP="00A720B6">
      <w:pPr>
        <w:jc w:val="both"/>
      </w:pPr>
      <w:r>
        <w:t>Строительство быстроходного инновационного судна «Комета» подходит к концу. В этом сезоне его уже спустят на воду.</w:t>
      </w:r>
    </w:p>
    <w:p w:rsidR="00A720B6" w:rsidRDefault="00A720B6" w:rsidP="00A720B6">
      <w:pPr>
        <w:jc w:val="both"/>
      </w:pPr>
      <w:r>
        <w:t xml:space="preserve">Корабль на подводных крыльях будет доставлять пассажиров из Сочи в Крым. Всего в него смогут поместиться в среднем 120 пассажиров. «Комету» уже перевели из судосборочного цеха-эллинга на достроечное место. Вскоре начнется новый этап в создании первого в стране судна на подводных крыльях, сообщает </w:t>
      </w:r>
      <w:proofErr w:type="spellStart"/>
      <w:r>
        <w:t>KrasnodarMedia</w:t>
      </w:r>
      <w:proofErr w:type="spellEnd"/>
      <w:r>
        <w:t xml:space="preserve">. </w:t>
      </w:r>
    </w:p>
    <w:p w:rsidR="00A720B6" w:rsidRDefault="00A720B6" w:rsidP="00A720B6">
      <w:pPr>
        <w:jc w:val="both"/>
      </w:pPr>
      <w:r>
        <w:lastRenderedPageBreak/>
        <w:t>В ближайшее время начнется окончательна установка деталей, после чего специалисты приступят к электромонтажным работам. В сезоне 2018 года предполагается начать эксплуатацию судна на маршруте Сочи – Крым.</w:t>
      </w:r>
    </w:p>
    <w:p w:rsidR="00A720B6" w:rsidRDefault="00A720B6" w:rsidP="00A720B6">
      <w:pPr>
        <w:jc w:val="both"/>
      </w:pPr>
      <w:r>
        <w:t xml:space="preserve">Напоминаем, что во время встречи сопредседателей российско-греческой смешанной комиссии </w:t>
      </w:r>
      <w:r w:rsidRPr="00DC2276">
        <w:rPr>
          <w:b/>
        </w:rPr>
        <w:t>министр транспорта</w:t>
      </w:r>
      <w:r>
        <w:t xml:space="preserve"> Максим </w:t>
      </w:r>
      <w:r w:rsidRPr="00DC2276">
        <w:rPr>
          <w:b/>
        </w:rPr>
        <w:t>Соколов</w:t>
      </w:r>
      <w:r>
        <w:t xml:space="preserve"> заявил о возобновлении в России производства судов на подводных крыльях типа «Комета» и к подготовке их поставки за рубеж.</w:t>
      </w:r>
    </w:p>
    <w:p w:rsidR="00A720B6" w:rsidRPr="009E4FCB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491186619"/>
      <w:bookmarkStart w:id="6" w:name="_Toc491239797"/>
      <w:r w:rsidRPr="009E4FCB">
        <w:rPr>
          <w:rFonts w:ascii="Times New Roman" w:hAnsi="Times New Roman"/>
          <w:sz w:val="24"/>
          <w:szCs w:val="24"/>
        </w:rPr>
        <w:t>REGNUM; 2017.08.22; НА ТРАССЕ Р-228 ВВОДЯТ СХЕМУ ОБЪЕЗДА ДЛЯ БОЛЬШЕГРУЗОВ</w:t>
      </w:r>
      <w:bookmarkEnd w:id="5"/>
      <w:bookmarkEnd w:id="6"/>
    </w:p>
    <w:p w:rsidR="00A720B6" w:rsidRDefault="00A720B6" w:rsidP="00A720B6">
      <w:pPr>
        <w:jc w:val="both"/>
      </w:pPr>
      <w:r>
        <w:t>В Саратовской области с 21 сентября по 31 декабря вводится временное ограничение движения для грузового транспорта общей массой свыше 3,5 т на автомобильной дороге Р-228 Сызрань-Саратов-Волгоград. Как сообщили ИА REGNUM в федеральном казенном учреждении «</w:t>
      </w:r>
      <w:proofErr w:type="spellStart"/>
      <w:r>
        <w:t>Поволжуправтодор</w:t>
      </w:r>
      <w:proofErr w:type="spellEnd"/>
      <w:r>
        <w:t>», это связано с капитальным ремонтом водопропускной трубы на 234-м км федеральной трассы в районе села Студеновка Воскресенского района.</w:t>
      </w:r>
    </w:p>
    <w:p w:rsidR="00A720B6" w:rsidRDefault="00A720B6" w:rsidP="00A720B6">
      <w:pPr>
        <w:jc w:val="both"/>
      </w:pPr>
      <w:r>
        <w:t>«Для бесперебойного движения транзитного транспорта будет действовать схема объезда участка производства строительно-монтажных работ по автомобильным дорогам: Р226 Самара – Энгельс – Волгоград, Сызрань – Р228 – Балаково – Волгоград – Р226, Пенза – Камышин – Волгоград», – уточнили в «</w:t>
      </w:r>
      <w:proofErr w:type="spellStart"/>
      <w:r>
        <w:t>Поволжуправтодоре</w:t>
      </w:r>
      <w:proofErr w:type="spellEnd"/>
      <w:r>
        <w:t>».</w:t>
      </w:r>
    </w:p>
    <w:p w:rsidR="00A720B6" w:rsidRDefault="00A720B6" w:rsidP="00A720B6">
      <w:pPr>
        <w:jc w:val="both"/>
      </w:pPr>
      <w:r>
        <w:t>Руководство ФКУ призывает водителей с пониманием отнестись к временным неудобствам и настоятельно рекомендует во избежание осложнения движения на участке производства дорожных работ выбирать альтернативные маршруты следования с учетом вводимых ограничений.</w:t>
      </w:r>
    </w:p>
    <w:p w:rsidR="00A720B6" w:rsidRDefault="00A720B6" w:rsidP="00A720B6">
      <w:pPr>
        <w:jc w:val="both"/>
      </w:pPr>
      <w:r>
        <w:t>Как сообщало ИА REGNUM, притчей во языцех у водителей транзитного транспорта и автолюбителей являются старые железнодорожные переезды в Воскресенском районе возле села Синодское и у поселка Сенной в Вольском районе Саратовской области, собирающие пробки в несколько десятков километров. Оба переезда находятся на федеральной трассе Р-228 Сызрань-Саратов-Волгоград собирает пробки в несколько десятков километров.</w:t>
      </w:r>
    </w:p>
    <w:p w:rsidR="00A720B6" w:rsidRPr="008A024D" w:rsidRDefault="00A720B6" w:rsidP="00A720B6">
      <w:pPr>
        <w:jc w:val="both"/>
      </w:pPr>
      <w:r>
        <w:t xml:space="preserve">С 2015 года на федеральном уровне решается вопрос о строительстве возле этих населенных пунктов транспортных развязок. В июле текущего года врио губернатора Валерий </w:t>
      </w:r>
      <w:proofErr w:type="spellStart"/>
      <w:r>
        <w:t>Радаев</w:t>
      </w:r>
      <w:proofErr w:type="spellEnd"/>
      <w:r>
        <w:t xml:space="preserve"> заявил, что на строительство обхода железнодорожного переезда у станции Сенная федеральный центр выделит 9 млрд рублей. Такая договоренность была достигнута во время рабочей встречи врио с министром транспорта России Максимом </w:t>
      </w:r>
      <w:r w:rsidRPr="00DC2276">
        <w:rPr>
          <w:b/>
        </w:rPr>
        <w:t>Соколов</w:t>
      </w:r>
      <w:r>
        <w:t>ым и со спикером Госдумы Вячеславом Володиным.</w:t>
      </w:r>
    </w:p>
    <w:p w:rsidR="00A720B6" w:rsidRPr="00714A61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491239802"/>
      <w:r w:rsidRPr="00714A61">
        <w:rPr>
          <w:rFonts w:ascii="Times New Roman" w:hAnsi="Times New Roman"/>
          <w:sz w:val="24"/>
          <w:szCs w:val="24"/>
        </w:rPr>
        <w:t>РОССИЙСКАЯ ГАЗЕТА; МИХАИЛ ФАЛАЛЕЕВ; 2017.08.22; БЕЗ ТОРМОЗОВ</w:t>
      </w:r>
      <w:bookmarkEnd w:id="7"/>
    </w:p>
    <w:p w:rsidR="00A720B6" w:rsidRDefault="00A720B6" w:rsidP="00A720B6">
      <w:pPr>
        <w:jc w:val="both"/>
      </w:pPr>
      <w:r>
        <w:t>Полиция проверяет водителей автобусов</w:t>
      </w:r>
    </w:p>
    <w:p w:rsidR="00A720B6" w:rsidRDefault="00A720B6" w:rsidP="00A720B6">
      <w:pPr>
        <w:jc w:val="both"/>
      </w:pPr>
      <w:r>
        <w:t>Руководство МВД России обеспокоено ситуацией с аварийностью пассажирского транспорта. Госавтоинспекция получила недвусмысленную задачу пресечь нелегальные межрегиональные перевозки.</w:t>
      </w:r>
    </w:p>
    <w:p w:rsidR="00A720B6" w:rsidRDefault="00A720B6" w:rsidP="00A720B6">
      <w:pPr>
        <w:jc w:val="both"/>
      </w:pPr>
      <w:r>
        <w:t>Эта задача – вполне выполнимая. Официальный представитель МВД России Ирина Волк сообщила, что уже в июле сотрудниками ГАИ пресечен 121 факт оказания услуг, не отвечающих требованиям безопасности при перевозке пассажиров, выявлено 40,5 тысячи фактов эксплуатации автобусов с техническими неисправностями, в том числе 870 фактов управления автобусом с неисправной рулевой и тормозной системой. При этом обнаружены 585 автобусов, в конструкцию которых внесены изменения без соответствующего разрешения. Регистрация 370 таких автобусов прекращена.</w:t>
      </w:r>
    </w:p>
    <w:p w:rsidR="00A720B6" w:rsidRDefault="00A720B6" w:rsidP="00A720B6">
      <w:pPr>
        <w:jc w:val="both"/>
      </w:pPr>
      <w:r>
        <w:t xml:space="preserve">Есть и много других нарушений. Так, по словам Ирины Волк, возбуждено 227 дел об административных правонарушениях по фактам управления автобусами в состоянии алкогольного опьянения, 81 дело – за отказ от прохождения медицинского </w:t>
      </w:r>
      <w:r>
        <w:lastRenderedPageBreak/>
        <w:t>освидетельствования, 855 дел – за нарушения режима труда и отдыха водителей, практически 1,6 тысячи дел – за неповиновение законному распоряжению или требованию сотрудника полиции о недопущении дальнейшей эксплуатации автобусов как средства совершения правонарушений.</w:t>
      </w:r>
    </w:p>
    <w:p w:rsidR="00A720B6" w:rsidRDefault="00A720B6" w:rsidP="00A720B6">
      <w:pPr>
        <w:jc w:val="both"/>
      </w:pPr>
      <w:r>
        <w:t>Разумеется, обо всех все фактах нарушений сотрудники ГАИ докладывают не только своему начальству, но и в прокуратуру и представителям государственной власти в регионах.</w:t>
      </w:r>
    </w:p>
    <w:p w:rsidR="00A720B6" w:rsidRDefault="00A720B6" w:rsidP="00A720B6">
      <w:pPr>
        <w:jc w:val="both"/>
      </w:pPr>
      <w:r>
        <w:t>Что больше всего беспокоит дорожных инспекторов? Разумеется – причины, по которым происходят дорожно-транспортные происшествия с участием автобусов. По большому счету, причин две – переутомлении водителей пассажирского транспорта и неудовлетворительное техническое состояние транспортных средств.</w:t>
      </w:r>
    </w:p>
    <w:p w:rsidR="00A720B6" w:rsidRDefault="00A720B6" w:rsidP="00A720B6">
      <w:pPr>
        <w:jc w:val="both"/>
      </w:pPr>
      <w:r>
        <w:t>Ирина Волк рассказала, что в ходе проверок установлено, что многими компаниями-перевозчиками не проводятся предрейсовый медицинский осмотр водителей, контроль за техническим состоянием транспортных средств. Было выявлено, что в ряде транспортных средств отсутствовали либо не работали специальные устройства, контролирующие соблюдение водителями режима труда и отдыха – тахографы, вносились изменения в конструкцию транспортных средств – устанавливались дополнительные сиденья, заменялись световые приборы, демонтировались системы безопасности. Вот так искусственно создавались совершения ДТП с пострадавшими и даже погибшими.</w:t>
      </w:r>
    </w:p>
    <w:p w:rsidR="00A720B6" w:rsidRDefault="00A720B6" w:rsidP="00A720B6">
      <w:pPr>
        <w:jc w:val="both"/>
      </w:pPr>
      <w:r>
        <w:t>Госавтоинспекция напоминает компаниям, участвующим в пассажирских перевозках, что за отсутствие, в установленных случаях, в транспортных средствах исправных устройств, контролирующих режим труда отдых водителей (тахографов), на водителей может быть наложен административный штраф, который составляет от 1 до 3 тысяч рублей, а для должностных лиц – от 5 до 10 тысяч рублей, и обращает внимание на необходимость усиления контроля с их стороны за выпуском автобусов на линию и поведением водителей на маршрутах перевозок.</w:t>
      </w:r>
    </w:p>
    <w:p w:rsidR="00A720B6" w:rsidRPr="00714A61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491239803"/>
      <w:r w:rsidRPr="00714A61">
        <w:rPr>
          <w:rFonts w:ascii="Times New Roman" w:hAnsi="Times New Roman"/>
          <w:sz w:val="24"/>
          <w:szCs w:val="24"/>
        </w:rPr>
        <w:t>ТАСС; 2017.08.22; КОНСОРЦИУМ РАЗВИТИЯ БЕСПИЛОТНИКОВ И ЭЛЕКТРОТРАНСПОРТА МОЖЕТ ПОЛУЧИТЬ ГОСФИНАНСИРОВАНИЕ</w:t>
      </w:r>
      <w:bookmarkEnd w:id="8"/>
    </w:p>
    <w:p w:rsidR="00A720B6" w:rsidRDefault="00A720B6" w:rsidP="00A720B6">
      <w:pPr>
        <w:jc w:val="both"/>
      </w:pPr>
      <w:r>
        <w:t>Национальный консорциум развития автономного и электротранспорта может получить финансовую поддержку от государства в рамках новой стратегии развития автомобильной промышленности РФ на период до 2025 года. Об этом сообщил журналистам директор департамента развития секторов экономики Минэкономразвития Александр Масленников.</w:t>
      </w:r>
    </w:p>
    <w:p w:rsidR="00A720B6" w:rsidRDefault="00A720B6" w:rsidP="00A720B6">
      <w:pPr>
        <w:jc w:val="both"/>
      </w:pPr>
      <w:r>
        <w:t xml:space="preserve">«По поводу преференций, да, в том числе и часть средств из 65 млрд руб. (возможная сумма ежегодных инвестиций в развитие автопрома до 2025 года в рамках проекта новой стратегии – прим. ТАСС) предполагается на поддержку консорциума. Речь идет о том, чтобы вместе создавать новые технологии. Подписан меморандум о создании консорциума на ПМЭФ, сейчас в периметр этого соглашения вошли «КамАЗ», </w:t>
      </w:r>
      <w:proofErr w:type="spellStart"/>
      <w:r>
        <w:t>Sollers</w:t>
      </w:r>
      <w:proofErr w:type="spellEnd"/>
      <w:r>
        <w:t>, «</w:t>
      </w:r>
      <w:proofErr w:type="spellStart"/>
      <w:r>
        <w:t>Россети</w:t>
      </w:r>
      <w:proofErr w:type="spellEnd"/>
      <w:r>
        <w:t xml:space="preserve">», «Ростелеком», правительство Москвы, Минпромторг, </w:t>
      </w:r>
      <w:r w:rsidRPr="00D924C1">
        <w:rPr>
          <w:b/>
        </w:rPr>
        <w:t>Минтранс</w:t>
      </w:r>
      <w:r>
        <w:t>, Минэкономразвития как федеральные органы</w:t>
      </w:r>
      <w:proofErr w:type="gramStart"/>
      <w:r>
        <w:t>»,–</w:t>
      </w:r>
      <w:proofErr w:type="gramEnd"/>
      <w:r>
        <w:t xml:space="preserve"> пояснил он.</w:t>
      </w:r>
    </w:p>
    <w:p w:rsidR="00A720B6" w:rsidRDefault="00A720B6" w:rsidP="00A720B6">
      <w:pPr>
        <w:jc w:val="both"/>
      </w:pPr>
      <w:r>
        <w:t>Как отметил Масленников, в задачи консорциума входят развитие новых технологий, новых рынков, выход с конкурентной продукцией на внешние рынки. Это касается электротранспорта, беспилотников и других перспективных технологий.</w:t>
      </w:r>
    </w:p>
    <w:p w:rsidR="00A720B6" w:rsidRDefault="00A720B6" w:rsidP="00A720B6">
      <w:pPr>
        <w:jc w:val="both"/>
      </w:pPr>
      <w:r>
        <w:t>По его словам, это мировая практика, когда объединяются ведущие автопроизводители. «Потому что разработка новых технологий – это дорогая история». Это не под силу одному производителю. Главное, что они это понимают и готовы сотрудничать», – пояснил Масленников.</w:t>
      </w:r>
    </w:p>
    <w:p w:rsidR="00A720B6" w:rsidRDefault="00A720B6" w:rsidP="00A720B6">
      <w:pPr>
        <w:jc w:val="both"/>
      </w:pPr>
      <w:r>
        <w:br w:type="page"/>
      </w:r>
    </w:p>
    <w:p w:rsidR="00A720B6" w:rsidRDefault="00A720B6" w:rsidP="00A720B6">
      <w:pPr>
        <w:jc w:val="both"/>
      </w:pPr>
      <w:r>
        <w:t>ПО его словам, проект новой стратегии развития автомобильной промышленности РФ на период до 2025 года сейчас дорабатывается и будет внесен в правительство осенью.</w:t>
      </w:r>
    </w:p>
    <w:p w:rsidR="00A720B6" w:rsidRDefault="00A720B6" w:rsidP="00A720B6">
      <w:pPr>
        <w:jc w:val="both"/>
      </w:pPr>
      <w:r>
        <w:t>2 июня в рамках Петербургского международного экономического форума правительство России и правительство Москвы подписали меморандум о создании Национального консорциума развития автономного подключенного электрического транспорта.</w:t>
      </w:r>
    </w:p>
    <w:p w:rsidR="00A720B6" w:rsidRPr="00F26D53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491239804"/>
      <w:r w:rsidRPr="00F26D53">
        <w:rPr>
          <w:rFonts w:ascii="Times New Roman" w:hAnsi="Times New Roman"/>
          <w:sz w:val="24"/>
          <w:szCs w:val="24"/>
        </w:rPr>
        <w:t>РОССИЙСКАЯ ГАЗЕТА; АЛЕКСЕЙ МИХАЙЛОВ; 2017.08.22; ПРОКАТИТЬСЯ ПО ДАМБЕ</w:t>
      </w:r>
      <w:bookmarkEnd w:id="9"/>
    </w:p>
    <w:p w:rsidR="00A720B6" w:rsidRDefault="00A720B6" w:rsidP="00A720B6">
      <w:pPr>
        <w:jc w:val="both"/>
      </w:pPr>
      <w:r>
        <w:t>В СЗФО будут развивать велотуризм</w:t>
      </w:r>
    </w:p>
    <w:p w:rsidR="00A720B6" w:rsidRDefault="00A720B6" w:rsidP="00A720B6">
      <w:pPr>
        <w:jc w:val="both"/>
      </w:pPr>
      <w:r>
        <w:t xml:space="preserve">Ленинградская область может стать первым российским регионом, где будет целенаправленно развиваться велосипедный туризм. В конце июля велосипедные трассы региона лично протестировали председатель </w:t>
      </w:r>
      <w:proofErr w:type="spellStart"/>
      <w:r>
        <w:t>Видземской</w:t>
      </w:r>
      <w:proofErr w:type="spellEnd"/>
      <w:r>
        <w:t xml:space="preserve"> ассоциации туризма </w:t>
      </w:r>
      <w:proofErr w:type="spellStart"/>
      <w:r>
        <w:t>Райтис</w:t>
      </w:r>
      <w:proofErr w:type="spellEnd"/>
      <w:r>
        <w:t xml:space="preserve"> </w:t>
      </w:r>
      <w:proofErr w:type="spellStart"/>
      <w:r>
        <w:t>Сийятс</w:t>
      </w:r>
      <w:proofErr w:type="spellEnd"/>
      <w:r>
        <w:t xml:space="preserve"> из Эстонии и член комитета Европейского парламента по транспорту и туризму Михаэль Крамер из Финляндии. Ленобласть предполагается присоединить к сети европейских велосипедных маршрутов «</w:t>
      </w:r>
      <w:proofErr w:type="spellStart"/>
      <w:r>
        <w:t>ЕвроВело</w:t>
      </w:r>
      <w:proofErr w:type="spellEnd"/>
      <w:r>
        <w:t>», который проходит вдоль Балтийского моря.</w:t>
      </w:r>
    </w:p>
    <w:p w:rsidR="00A720B6" w:rsidRDefault="00A720B6" w:rsidP="00A720B6">
      <w:pPr>
        <w:jc w:val="both"/>
      </w:pPr>
      <w:r>
        <w:t xml:space="preserve">Эксперты-велосипедисты отмечают, что для гостей из Европы здесь все в новинку. Раньше они предпочитали огибать Ленинградскую область, добираясь паромом из Таллина в Хельсинки. Но сегодня организаторы </w:t>
      </w:r>
      <w:proofErr w:type="spellStart"/>
      <w:r>
        <w:t>веломаршрута</w:t>
      </w:r>
      <w:proofErr w:type="spellEnd"/>
      <w:r>
        <w:t>, встретив поддержку региональных властей, решили включить Ленобласть в свой маршрут.</w:t>
      </w:r>
    </w:p>
    <w:p w:rsidR="00A720B6" w:rsidRDefault="00A720B6" w:rsidP="00A720B6">
      <w:pPr>
        <w:jc w:val="both"/>
      </w:pPr>
      <w:r>
        <w:t>Один из возможных велосипедных путей из Нарвы в Петербург будет проходить через Ивангород, Большую Ижору и Петергоф.</w:t>
      </w:r>
    </w:p>
    <w:p w:rsidR="00A720B6" w:rsidRDefault="00A720B6" w:rsidP="00A720B6">
      <w:pPr>
        <w:jc w:val="both"/>
      </w:pPr>
      <w:proofErr w:type="spellStart"/>
      <w:r>
        <w:t>Сиятс</w:t>
      </w:r>
      <w:proofErr w:type="spellEnd"/>
      <w:r>
        <w:t xml:space="preserve"> и Крамер отметили большой потенциал этого маршрута. По их мнению, в Петергофе можно делать остановку на целый день, чтобы оценить местные достопримечательности.</w:t>
      </w:r>
    </w:p>
    <w:p w:rsidR="00A720B6" w:rsidRDefault="00A720B6" w:rsidP="00A720B6">
      <w:pPr>
        <w:jc w:val="both"/>
      </w:pPr>
      <w:r>
        <w:t>Очень интересен, по их мнению, отрезок пути от Зеленогорска до Санкт-Петербурга, который проходит вдоль берега Финского залива. По словам петербургских велосипедистов, востребованным с коммерческой точки зрения может стать маршрут от Москвы до Санкт-Петербурга.</w:t>
      </w:r>
    </w:p>
    <w:p w:rsidR="00A720B6" w:rsidRDefault="00A720B6" w:rsidP="00A720B6">
      <w:pPr>
        <w:jc w:val="both"/>
      </w:pPr>
      <w:r>
        <w:t>– Специальных исследований мы не проводили, но у нас нет сомнений, что велосипедистам из Европы понравится новый маршрут, – подчеркнул Крамер. – Даже сейчас, когда официально разработанных маршрутов здесь пока нет, я встретил по дороге из Выборга семью самостоятельных велотуристов из Германии с тремя детьми. Это говорит о том, что велосипедисты из Европы сами хотят проехать по Ленинградской области, где множество исторических достопримечательностей. Готовый и продуманный до мелочей маршрут их вдохновит. Наша задача – сформировать предложение, а спрос на него появится сам собой.</w:t>
      </w:r>
    </w:p>
    <w:p w:rsidR="00A720B6" w:rsidRDefault="00A720B6" w:rsidP="00A720B6">
      <w:pPr>
        <w:jc w:val="both"/>
      </w:pPr>
      <w:r>
        <w:t>В Европе преимущества велосипедных путешествий оценили уже давно.</w:t>
      </w:r>
    </w:p>
    <w:p w:rsidR="00A720B6" w:rsidRDefault="00A720B6" w:rsidP="00A720B6">
      <w:pPr>
        <w:jc w:val="both"/>
      </w:pPr>
      <w:r>
        <w:t>Например, в Германии протяженность маршрутов для прогулок на велосипеде составляет более 75 тысяч километров.</w:t>
      </w:r>
    </w:p>
    <w:p w:rsidR="00A720B6" w:rsidRDefault="00A720B6" w:rsidP="00A720B6">
      <w:pPr>
        <w:jc w:val="both"/>
      </w:pPr>
      <w:r>
        <w:t>В Нидерландах велотуризм активно поддерживается на государственном уровне. Сегодня здесь наибольшее количество пунктов проката велосипедов, кемпингов, велостоянок и дорожек для велосипедистов. Дороги для велосипедистов часто есть там, где еще не успели проложить обычные трассы для автомобилей. Например, их прокладывают по устаревшим железным дорогам, дамбам и берегам рек.</w:t>
      </w:r>
    </w:p>
    <w:p w:rsidR="00A720B6" w:rsidRDefault="00A720B6" w:rsidP="00A720B6">
      <w:pPr>
        <w:jc w:val="both"/>
      </w:pPr>
      <w:r>
        <w:t>В США уже к 1985 году имелось около 135 тысяч километров велосипедных дорожек.</w:t>
      </w:r>
    </w:p>
    <w:p w:rsidR="00A720B6" w:rsidRDefault="00A720B6" w:rsidP="00A720B6">
      <w:pPr>
        <w:jc w:val="both"/>
      </w:pPr>
      <w:r>
        <w:t xml:space="preserve">В Советском Союзе велосипед не пользовался большим вниманием государства. Вплоть до 90-х годов прошлого века советская промышленность выпускала преимущественно велосипеды дорожного типа, конструкция которых недалеко ушла от велосипедов конца XIX – начала XX веков. Судя по всему, одна из причин этого заключалась в дешевизне </w:t>
      </w:r>
      <w:r>
        <w:lastRenderedPageBreak/>
        <w:t>горючего и отсутствии автомобильных пробок. Свою роль, безусловно, сыграли невысокое качество покрытия на многих городских улицах и загородных дорогах и недостаточная ширина проезжей части на автотрассах.</w:t>
      </w:r>
    </w:p>
    <w:p w:rsidR="00A720B6" w:rsidRDefault="00A720B6" w:rsidP="00A720B6">
      <w:pPr>
        <w:jc w:val="both"/>
      </w:pPr>
      <w:r>
        <w:t>Сегодня в России цены на энергоносители выросли в разы, автомобильными пробками уже никого не удивишь, а в продаже имеются велосипеды на любой вкус.</w:t>
      </w:r>
    </w:p>
    <w:p w:rsidR="00A720B6" w:rsidRDefault="00A720B6" w:rsidP="00A720B6">
      <w:pPr>
        <w:jc w:val="both"/>
      </w:pPr>
      <w:r>
        <w:t xml:space="preserve">Тем не менее, велотуризм в России по-прежнему развит слабо. Сегодня российские </w:t>
      </w:r>
      <w:proofErr w:type="spellStart"/>
      <w:r>
        <w:t>велоэнтузиасты</w:t>
      </w:r>
      <w:proofErr w:type="spellEnd"/>
      <w:r>
        <w:t xml:space="preserve"> сталкиваются с практически полным отсутствием законодательной базы.</w:t>
      </w:r>
    </w:p>
    <w:p w:rsidR="00A720B6" w:rsidRDefault="00A720B6" w:rsidP="00A720B6">
      <w:pPr>
        <w:jc w:val="both"/>
      </w:pPr>
      <w:r>
        <w:t>Строительство инфраструктуры для велотуристов должно вестись по определенным стандартам, которые еще предстоит выработать. Маршрут, проходящий по автомобильной трассе, должен быть промаркирован. Словом, нужен системный подход, но подобного опыта в РФ сегодня очень мало.</w:t>
      </w:r>
    </w:p>
    <w:p w:rsidR="00A720B6" w:rsidRDefault="00A720B6" w:rsidP="00A720B6">
      <w:pPr>
        <w:jc w:val="both"/>
      </w:pPr>
      <w:r>
        <w:t>Еще одна проблема в том, что в России почти отсутствуют велосипедные стоянки. В отличие от автомобиля велосипед нельзя оставить на улице у места работы или вблизи магазина. При этом в зарубежных странах, в Китае и Японии существует множество велосипедных стоянок. В одном только Токио их общая вместимость превышает 2 миллиона велосипедов.</w:t>
      </w:r>
    </w:p>
    <w:p w:rsidR="00A720B6" w:rsidRDefault="00A720B6" w:rsidP="00A720B6">
      <w:pPr>
        <w:jc w:val="both"/>
      </w:pPr>
      <w:r>
        <w:t>Еще одно перспективное направление коммерческого велотуризма – экстремальные маршруты, которыми славится Мурманская область. Здесь любители двухколесных машин имеют возможности преодолевать горы, проехать по безлесной тундре, путешествовать по старым военным дорогам в районах сражений времен Великой Отечественной войны.</w:t>
      </w:r>
    </w:p>
    <w:p w:rsidR="00A720B6" w:rsidRDefault="00A720B6" w:rsidP="00A720B6">
      <w:pPr>
        <w:jc w:val="both"/>
      </w:pPr>
      <w:r>
        <w:t xml:space="preserve">К минусам таких маршрутов можно отнести суровый климат Заполярья и короткий велосипедный сезон, хотя среди любителей </w:t>
      </w:r>
      <w:proofErr w:type="spellStart"/>
      <w:r>
        <w:t>веломаршрутов</w:t>
      </w:r>
      <w:proofErr w:type="spellEnd"/>
      <w:r>
        <w:t xml:space="preserve"> не так много людей, боящихся холода. Кстати, красоту природы Заполярья оценили очень многие туристы из Петербурга, которые регулярно приезжают в Заполярье для участия в </w:t>
      </w:r>
      <w:proofErr w:type="spellStart"/>
      <w:r>
        <w:t>велопоходах</w:t>
      </w:r>
      <w:proofErr w:type="spellEnd"/>
      <w:r>
        <w:t xml:space="preserve"> разной протяженности и сложности.</w:t>
      </w:r>
    </w:p>
    <w:p w:rsidR="00A720B6" w:rsidRDefault="00A720B6" w:rsidP="00A720B6">
      <w:pPr>
        <w:jc w:val="both"/>
      </w:pPr>
      <w:r>
        <w:t>Но велодорожек в Мурманской области нет. В скором времени первые велодорожки должны появиться в Мурманске, в городском парке культуры и отдыха, где сейчас строится набережная. Как сообщил глава администрации Мурманска Андрей Сысоев, первый этап работ завершат осенью.</w:t>
      </w:r>
    </w:p>
    <w:p w:rsidR="00A720B6" w:rsidRDefault="00A720B6" w:rsidP="00A720B6">
      <w:pPr>
        <w:jc w:val="both"/>
      </w:pPr>
      <w:r>
        <w:t xml:space="preserve">У экспертов не вызывает сомнений, что можно создать для велосипедистов мотив ездить по оборудованным маршрутам. Это принесет значительный экономический эффект: по подсчетам европейских специалистов, велотурист тратит в дороге примерно втрое больше денег, чем автотурист. Поток велосипедистов – это спектр востребованных услуг: им нужны гостиницы, кафе, передвижные </w:t>
      </w:r>
      <w:proofErr w:type="spellStart"/>
      <w:r>
        <w:t>веломастерские</w:t>
      </w:r>
      <w:proofErr w:type="spellEnd"/>
      <w:r>
        <w:t>, продажа разнообразного снаряжения.</w:t>
      </w:r>
    </w:p>
    <w:p w:rsidR="00A720B6" w:rsidRDefault="00A720B6" w:rsidP="00A720B6">
      <w:pPr>
        <w:jc w:val="both"/>
      </w:pPr>
      <w:r>
        <w:t>Прямая речь</w:t>
      </w:r>
    </w:p>
    <w:p w:rsidR="00A720B6" w:rsidRDefault="00A720B6" w:rsidP="00A720B6">
      <w:pPr>
        <w:jc w:val="both"/>
      </w:pPr>
      <w:r>
        <w:t>Илья Гуревич, председатель правления клуба «</w:t>
      </w:r>
      <w:proofErr w:type="spellStart"/>
      <w:r>
        <w:t>ВелоПитер</w:t>
      </w:r>
      <w:proofErr w:type="spellEnd"/>
      <w:r>
        <w:t>»:</w:t>
      </w:r>
    </w:p>
    <w:p w:rsidR="00A720B6" w:rsidRDefault="00A720B6" w:rsidP="00A720B6">
      <w:pPr>
        <w:jc w:val="both"/>
      </w:pPr>
      <w:r>
        <w:t xml:space="preserve">– Много лет назад мы предложили идею развития велотуризма на одной из конференций Общественной палаты. Мы не остановились на докладе, а проехали по маршруту Питер – Москва, доехали до эстонской границы и по этим маршрутам сделали путеводители, которые сейчас можно найти в Интернете. Но при этом нужно отметить: бизнес не будет заниматься строительством инфраструктуры для велосипедистов. Это должно делать государство. И тогда на оборудованные маршруты придет бизнес. Недавно я написал письмо в </w:t>
      </w:r>
      <w:proofErr w:type="spellStart"/>
      <w:r w:rsidRPr="00D924C1">
        <w:rPr>
          <w:b/>
        </w:rPr>
        <w:t>минтранс</w:t>
      </w:r>
      <w:proofErr w:type="spellEnd"/>
      <w:r>
        <w:t xml:space="preserve"> РФ о том, чтобы создать рабочую группу по разработке концепции национальной велосипедной сети в России, чтобы сдвинуть этот вопрос с мертвой точки.</w:t>
      </w:r>
    </w:p>
    <w:p w:rsidR="00A720B6" w:rsidRDefault="00A720B6" w:rsidP="00A720B6">
      <w:pPr>
        <w:jc w:val="both"/>
      </w:pPr>
      <w:r>
        <w:br w:type="page"/>
      </w:r>
    </w:p>
    <w:p w:rsidR="00A720B6" w:rsidRPr="001E17C2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491186624"/>
      <w:bookmarkStart w:id="11" w:name="_Toc491239805"/>
      <w:r w:rsidRPr="001E17C2">
        <w:rPr>
          <w:rFonts w:ascii="Times New Roman" w:hAnsi="Times New Roman"/>
          <w:sz w:val="24"/>
          <w:szCs w:val="24"/>
        </w:rPr>
        <w:t xml:space="preserve">ИНТЕРФАКС; 2017.08.22; </w:t>
      </w:r>
      <w:r>
        <w:rPr>
          <w:rFonts w:ascii="Times New Roman" w:hAnsi="Times New Roman"/>
          <w:sz w:val="24"/>
          <w:szCs w:val="24"/>
        </w:rPr>
        <w:t>«</w:t>
      </w:r>
      <w:r w:rsidRPr="001E17C2">
        <w:rPr>
          <w:rFonts w:ascii="Times New Roman" w:hAnsi="Times New Roman"/>
          <w:sz w:val="24"/>
          <w:szCs w:val="24"/>
        </w:rPr>
        <w:t>АВТОДОР</w:t>
      </w:r>
      <w:r>
        <w:rPr>
          <w:rFonts w:ascii="Times New Roman" w:hAnsi="Times New Roman"/>
          <w:sz w:val="24"/>
          <w:szCs w:val="24"/>
        </w:rPr>
        <w:t>»</w:t>
      </w:r>
      <w:r w:rsidRPr="001E17C2">
        <w:rPr>
          <w:rFonts w:ascii="Times New Roman" w:hAnsi="Times New Roman"/>
          <w:sz w:val="24"/>
          <w:szCs w:val="24"/>
        </w:rPr>
        <w:t xml:space="preserve"> ВЫБЕРЕТ ОПЕРАТОРА ТРЕХ УЧАСТКОВ ТРАССЫ М-11 ЗА 6 МЛРД РУБ</w:t>
      </w:r>
      <w:bookmarkEnd w:id="10"/>
      <w:bookmarkEnd w:id="11"/>
    </w:p>
    <w:p w:rsidR="00A720B6" w:rsidRDefault="00A720B6" w:rsidP="00A720B6">
      <w:pPr>
        <w:jc w:val="both"/>
      </w:pPr>
      <w:r>
        <w:t>ГК «</w:t>
      </w:r>
      <w:proofErr w:type="spellStart"/>
      <w:r>
        <w:t>Автодор</w:t>
      </w:r>
      <w:proofErr w:type="spellEnd"/>
      <w:r>
        <w:t>» объявила одноэтапный конкурс по выбору оператора трех участков платной трассы М-11 (Москва – Санкт-Петербург), следует из материалов сайта госзакупок.</w:t>
      </w:r>
    </w:p>
    <w:p w:rsidR="00A720B6" w:rsidRDefault="00A720B6" w:rsidP="00A720B6">
      <w:pPr>
        <w:jc w:val="both"/>
      </w:pPr>
      <w:r>
        <w:t>Начальная (максимальная) цена операторского соглашения с учетом НДС составляет 5 млрд 999 млн 993 тыс. 220 руб. Срок – 10 лет с даты заключения соглашения.</w:t>
      </w:r>
    </w:p>
    <w:p w:rsidR="00A720B6" w:rsidRDefault="00A720B6" w:rsidP="00A720B6">
      <w:pPr>
        <w:jc w:val="both"/>
      </w:pPr>
      <w:r>
        <w:t>Заявки на конкурс принимаются до 11 сентября, итоги подведут 9 октября.</w:t>
      </w:r>
    </w:p>
    <w:p w:rsidR="00A720B6" w:rsidRDefault="00A720B6" w:rsidP="00A720B6">
      <w:pPr>
        <w:jc w:val="both"/>
      </w:pPr>
      <w:r>
        <w:t>Победитель будет оказывать услуги по операторской деятельности (в том числе собирать плату за проезд) на трех участках трассы: с 58 по 149 км (Московская область и Тверская область), с 208 по 258 км (Тверская область), с 334 по 543 км (Новгородская область).</w:t>
      </w:r>
    </w:p>
    <w:p w:rsidR="00A720B6" w:rsidRDefault="00A720B6" w:rsidP="00A720B6">
      <w:pPr>
        <w:jc w:val="both"/>
      </w:pPr>
      <w:r>
        <w:t>Данные участки строятся в рамках инвестиционных соглашений между ГК «</w:t>
      </w:r>
      <w:proofErr w:type="spellStart"/>
      <w:r>
        <w:t>Автодор</w:t>
      </w:r>
      <w:proofErr w:type="spellEnd"/>
      <w:r>
        <w:t xml:space="preserve">» и подрядчиками, с частичным привлечением средств компаний. Функции по получению платы за пользование дорогой, согласно </w:t>
      </w:r>
      <w:proofErr w:type="spellStart"/>
      <w:r>
        <w:t>инвестсоглашениям</w:t>
      </w:r>
      <w:proofErr w:type="spellEnd"/>
      <w:r>
        <w:t>, не входят в обязанности подрядчиков.</w:t>
      </w:r>
    </w:p>
    <w:p w:rsidR="00A720B6" w:rsidRDefault="00A720B6" w:rsidP="00A720B6">
      <w:pPr>
        <w:jc w:val="both"/>
      </w:pPr>
      <w:r>
        <w:t xml:space="preserve">Оператором головного участка (15-58 км, Московская область) М-11 является ООО «Северо-Западная концессионная компания». Участниками ООО «СЗКК» являются французская операторская компания в сфере дорожной инфраструктуры </w:t>
      </w:r>
      <w:proofErr w:type="spellStart"/>
      <w:r>
        <w:t>Vinci</w:t>
      </w:r>
      <w:proofErr w:type="spellEnd"/>
      <w:r>
        <w:t xml:space="preserve"> </w:t>
      </w:r>
      <w:proofErr w:type="spellStart"/>
      <w:r>
        <w:t>Highways</w:t>
      </w:r>
      <w:proofErr w:type="spellEnd"/>
      <w:r>
        <w:t xml:space="preserve"> и группа «</w:t>
      </w:r>
      <w:proofErr w:type="spellStart"/>
      <w:r>
        <w:t>Мостотрест</w:t>
      </w:r>
      <w:proofErr w:type="spellEnd"/>
      <w:r>
        <w:t>» (MOEX: MSTT). ПАО «</w:t>
      </w:r>
      <w:proofErr w:type="spellStart"/>
      <w:r>
        <w:t>Мостотрест</w:t>
      </w:r>
      <w:proofErr w:type="spellEnd"/>
      <w:r>
        <w:t>» также является оператором участка 258-334 км, а ООО «Магистраль двух столиц» – 543-648 км.</w:t>
      </w:r>
    </w:p>
    <w:p w:rsidR="00A720B6" w:rsidRPr="007224E6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491186630"/>
      <w:bookmarkStart w:id="13" w:name="_Toc491239807"/>
      <w:r w:rsidRPr="007224E6">
        <w:rPr>
          <w:rFonts w:ascii="Times New Roman" w:hAnsi="Times New Roman"/>
          <w:sz w:val="24"/>
          <w:szCs w:val="24"/>
        </w:rPr>
        <w:t>ФОНТАНКА; 2017.08.22; ГОРСУД ПЕТЕРБУРГА ДАЛ МЕТРОПОЛИТЕНУ ОТСРОЧКУ ОТ ТЕРАКТОВ</w:t>
      </w:r>
      <w:bookmarkEnd w:id="12"/>
      <w:bookmarkEnd w:id="13"/>
    </w:p>
    <w:p w:rsidR="00A720B6" w:rsidRDefault="00A720B6" w:rsidP="00A720B6">
      <w:pPr>
        <w:jc w:val="both"/>
      </w:pPr>
      <w:r>
        <w:t xml:space="preserve">Санкт-Петербургский городской суд признал завышенными требования </w:t>
      </w:r>
      <w:r w:rsidRPr="00DC2276">
        <w:rPr>
          <w:b/>
        </w:rPr>
        <w:t>Ространснадзор</w:t>
      </w:r>
      <w:r>
        <w:t xml:space="preserve">а к безопасности в метро. Предприятию Владимира </w:t>
      </w:r>
      <w:proofErr w:type="spellStart"/>
      <w:r>
        <w:t>Гарюгина</w:t>
      </w:r>
      <w:proofErr w:type="spellEnd"/>
      <w:r>
        <w:t xml:space="preserve"> дали отсрочку от терактов.</w:t>
      </w:r>
    </w:p>
    <w:p w:rsidR="00A720B6" w:rsidRDefault="00A720B6" w:rsidP="00A720B6">
      <w:pPr>
        <w:jc w:val="both"/>
      </w:pPr>
      <w:r>
        <w:t xml:space="preserve">Как сообщает корреспондент «Фонтанки», поводом для спора 22 августа между ГУП «Петербургский метрополитен» и </w:t>
      </w:r>
      <w:r w:rsidRPr="00DC2276">
        <w:rPr>
          <w:b/>
        </w:rPr>
        <w:t>Ространснадзор</w:t>
      </w:r>
      <w:r>
        <w:t>ом в горсуде стала масштабная проверка всех станций после апрельского теракта.</w:t>
      </w:r>
    </w:p>
    <w:p w:rsidR="00A720B6" w:rsidRDefault="00A720B6" w:rsidP="00A720B6">
      <w:pPr>
        <w:jc w:val="both"/>
      </w:pPr>
      <w:r>
        <w:t xml:space="preserve">Отсутствие аттестованного подразделения безопасности, профнепригодность службы контроля на метрополитене (она осуществляет фейсконтроль и при отсутствии полномочий осуществляет выборочный досмотр пассажиров), несертифицированное видеонаблюдение и другие нарушения привели к тому, что </w:t>
      </w:r>
      <w:r w:rsidRPr="00DC2276">
        <w:rPr>
          <w:b/>
        </w:rPr>
        <w:t>Ространснадзор</w:t>
      </w:r>
      <w:r>
        <w:t xml:space="preserve"> вынес шестнадцать постановлений (с перечислением всех станций) о привлечении метро к административной ответственности по статьям 11.15.1 КоАП «Нарушение требований в области транспортной безопасности» и оштрафовал предприятие по каждому постановлению на 50 тыс. рублей.</w:t>
      </w:r>
    </w:p>
    <w:p w:rsidR="00A720B6" w:rsidRDefault="00A720B6" w:rsidP="00A720B6">
      <w:pPr>
        <w:jc w:val="both"/>
      </w:pPr>
      <w:r>
        <w:t>Подземка обжаловала все решения в Ленинском райсуде. При рассмотрении первой жалобы из 16 – на фиксацию нарушений на станциях «</w:t>
      </w:r>
      <w:proofErr w:type="spellStart"/>
      <w:r>
        <w:t>Елизаровская</w:t>
      </w:r>
      <w:proofErr w:type="spellEnd"/>
      <w:r>
        <w:t xml:space="preserve">», «Площадь Александра Невского-1», «Площадь Александра Невского-2» и «Адмиралтейская» – судья Ольга Ткачева сочла </w:t>
      </w:r>
      <w:r w:rsidRPr="00DC2276">
        <w:rPr>
          <w:b/>
        </w:rPr>
        <w:t>Ространснадзор</w:t>
      </w:r>
      <w:r>
        <w:t xml:space="preserve"> правым. Метрополитен пошел еще выше и воспользовался правом второго пересмотра иска – в горсуде.</w:t>
      </w:r>
    </w:p>
    <w:p w:rsidR="00A720B6" w:rsidRDefault="00A720B6" w:rsidP="00A720B6">
      <w:pPr>
        <w:jc w:val="both"/>
      </w:pPr>
      <w:r>
        <w:t xml:space="preserve">Сегодня представитель подземки просил отменить решение Ленинского суда на том основании, что </w:t>
      </w:r>
      <w:r w:rsidRPr="00DC2276">
        <w:rPr>
          <w:b/>
        </w:rPr>
        <w:t>Ространснадзор</w:t>
      </w:r>
      <w:r>
        <w:t xml:space="preserve"> оперировал 410-м постановлением правительства, которое вступило в силу 14 апреля 2017 года, и привести в соответствие требования безопасности у метрополитена просто не было времени (проверка закончилась 28 апреля). Инспектор </w:t>
      </w:r>
      <w:r w:rsidRPr="00DC2276">
        <w:rPr>
          <w:b/>
        </w:rPr>
        <w:t>Ространснадзор</w:t>
      </w:r>
      <w:r>
        <w:t xml:space="preserve">а уточнил, что проверялось соблюдение только тех требований, что были предусмотрены предшественником 410-го постановления – приказом </w:t>
      </w:r>
      <w:r w:rsidRPr="00DC2276">
        <w:rPr>
          <w:b/>
        </w:rPr>
        <w:t>Минтранса</w:t>
      </w:r>
      <w:r>
        <w:t xml:space="preserve"> №130.</w:t>
      </w:r>
    </w:p>
    <w:p w:rsidR="00A720B6" w:rsidRDefault="00A720B6" w:rsidP="00A720B6">
      <w:pPr>
        <w:jc w:val="both"/>
      </w:pPr>
      <w:r>
        <w:lastRenderedPageBreak/>
        <w:t xml:space="preserve">«Категории безопасности станциям присваивались в 2013-2014 годах, и с тех пор метро должно было провести оценку уязвимости, составить план реализации мер безопасности и внедрить его. На это давалось два года. В 2015-2016 годах всё должно было быть исполнено, – резюмировал инспектор </w:t>
      </w:r>
      <w:r w:rsidRPr="00DC2276">
        <w:rPr>
          <w:b/>
        </w:rPr>
        <w:t>Ространснадзор</w:t>
      </w:r>
      <w:r>
        <w:t>а Смирнов. – Если же следовать логике метрополитена, то он еще два года может не исполнять требования, то есть оставаться небезопасным. Не дай бог, случись такая же трагедия, он скажет: «Не наша проблема, у нас план реализации – до 2019 года».</w:t>
      </w:r>
    </w:p>
    <w:p w:rsidR="00A720B6" w:rsidRDefault="00A720B6" w:rsidP="00A720B6">
      <w:pPr>
        <w:jc w:val="both"/>
      </w:pPr>
      <w:r>
        <w:t>Горсуд все же встал на сторону подземки, отменил решение Ленинского суда и отправил дело на пересмотр.</w:t>
      </w:r>
    </w:p>
    <w:p w:rsidR="00A720B6" w:rsidRDefault="00A720B6" w:rsidP="00A720B6">
      <w:pPr>
        <w:jc w:val="both"/>
      </w:pPr>
      <w:r>
        <w:t xml:space="preserve">Летом 2017 года на административную активность </w:t>
      </w:r>
      <w:r w:rsidRPr="00DC2276">
        <w:rPr>
          <w:b/>
        </w:rPr>
        <w:t>Ространснадзор</w:t>
      </w:r>
      <w:r>
        <w:t xml:space="preserve">а начальник Петербургского метрополитена Владимир </w:t>
      </w:r>
      <w:proofErr w:type="spellStart"/>
      <w:r>
        <w:t>Гарюгин</w:t>
      </w:r>
      <w:proofErr w:type="spellEnd"/>
      <w:r>
        <w:t xml:space="preserve"> демонстративно ответил дискомфортом для пассажиров. На отдельных станциях их поставили в очередь на тотальный досмотр, вынуждали доставать ключи и мелочь, водили каждого третьего на рентген. И хоть в интервью «Фонтанке» </w:t>
      </w:r>
      <w:proofErr w:type="spellStart"/>
      <w:r>
        <w:t>Гарюгин</w:t>
      </w:r>
      <w:proofErr w:type="spellEnd"/>
      <w:r>
        <w:t xml:space="preserve"> пообещал внедрять жесткие меры на всех станциях, он отказался от этой идеи. Эксперимент был признан неудачным.</w:t>
      </w:r>
    </w:p>
    <w:p w:rsidR="00A720B6" w:rsidRPr="00714A61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491239808"/>
      <w:r w:rsidRPr="00714A61">
        <w:rPr>
          <w:rFonts w:ascii="Times New Roman" w:hAnsi="Times New Roman"/>
          <w:sz w:val="24"/>
          <w:szCs w:val="24"/>
        </w:rPr>
        <w:t>ТАСС; 2017.08.22; РЖД И ПРАВИТЕЛЬСТВО РЯЗАНСКОЙ ОБЛАСТИ ПОДПИСАЛИ МЕМОРАНДУМ О СОТРУДНИЧЕСТВЕ</w:t>
      </w:r>
      <w:bookmarkEnd w:id="14"/>
    </w:p>
    <w:p w:rsidR="00A720B6" w:rsidRDefault="00A720B6" w:rsidP="00A720B6">
      <w:pPr>
        <w:jc w:val="both"/>
      </w:pPr>
      <w:r>
        <w:t>ОАО «РЖД» и правительство Рязанской области подписали меморандум о сотрудничестве в сфере железнодорожного транспорта сроком на три года. Об этом сообщает пресс-служба РЖД.</w:t>
      </w:r>
    </w:p>
    <w:p w:rsidR="00A720B6" w:rsidRDefault="00A720B6" w:rsidP="00A720B6">
      <w:pPr>
        <w:jc w:val="both"/>
      </w:pPr>
      <w:r>
        <w:t>Документ был подписан президентом ОАО «РЖД» Олегом Белозеровым и врио губернатора Рязанской области Николаем Любимовым.</w:t>
      </w:r>
    </w:p>
    <w:p w:rsidR="00A720B6" w:rsidRDefault="00A720B6" w:rsidP="00A720B6">
      <w:pPr>
        <w:jc w:val="both"/>
      </w:pPr>
      <w:r>
        <w:t>В рамках соглашения стороны продолжат работу по предоставлению и совершенствованию услуг в области обслуживания населения в пригородном железнодорожном сообщении, развитию транспортной железнодорожной системы, повышению безопасности функционирования железнодорожного транспорта, а также повышению эффективности и конкурентоспособности грузовых железнодорожных перевозок.</w:t>
      </w:r>
    </w:p>
    <w:p w:rsidR="00A720B6" w:rsidRDefault="00A720B6" w:rsidP="00A720B6">
      <w:pPr>
        <w:jc w:val="both"/>
      </w:pPr>
      <w:r>
        <w:t>В 2017 году запланированный объем инвестиций ОАО «РЖД» в развитие железнодорожной инфраструктуры на территории Рязанской области составляет 1,1 млрд руб., что практически в два раза больше, чем в 2016 году.</w:t>
      </w:r>
    </w:p>
    <w:p w:rsidR="00A720B6" w:rsidRDefault="00A720B6" w:rsidP="00A720B6">
      <w:pPr>
        <w:jc w:val="both"/>
      </w:pPr>
      <w:r>
        <w:t>Реклама 19</w:t>
      </w:r>
    </w:p>
    <w:p w:rsidR="00A720B6" w:rsidRDefault="00A720B6" w:rsidP="00A720B6">
      <w:pPr>
        <w:jc w:val="both"/>
      </w:pPr>
      <w:r>
        <w:t>За семь месяцев 2017 года в региональный и местный бюджеты Рязанской области ОАО «РЖД» перечислило более 525,8 млн рублей, что на 34% больше, чем за аналогичный период прошлого года.</w:t>
      </w:r>
    </w:p>
    <w:p w:rsidR="00A720B6" w:rsidRDefault="00A720B6" w:rsidP="00A720B6">
      <w:pPr>
        <w:jc w:val="both"/>
      </w:pPr>
      <w:r>
        <w:t>Погрузка на железнодорожном транспорте в Рязанской области по итогам января-июля этого года составила 6,97 млн тонн, пассажиропоток – 1,77 млн человек (+12,3%).</w:t>
      </w:r>
    </w:p>
    <w:p w:rsidR="00A720B6" w:rsidRPr="005A6847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491186631"/>
      <w:bookmarkStart w:id="16" w:name="_Toc491239809"/>
      <w:r w:rsidRPr="005A6847">
        <w:rPr>
          <w:rFonts w:ascii="Times New Roman" w:hAnsi="Times New Roman"/>
          <w:sz w:val="24"/>
          <w:szCs w:val="24"/>
        </w:rPr>
        <w:t>ТАСС; 2017.08.22; РОСТ ПОГРУЗКИ НА СЕТИ РЖД В АВГУСТЕ МОЖЕТ ПРЕВЫСИТЬ 0,3%</w:t>
      </w:r>
      <w:bookmarkEnd w:id="15"/>
      <w:bookmarkEnd w:id="16"/>
    </w:p>
    <w:p w:rsidR="00A720B6" w:rsidRDefault="00A720B6" w:rsidP="00A720B6">
      <w:pPr>
        <w:jc w:val="both"/>
      </w:pPr>
      <w:r>
        <w:t>Рост погрузки на сети ОАО «Российские железные дороги» (РЖД) в августе может превысить запланированный показатель в 0,3%, сообщил ТАСС заместитель генерального директора Центра фирменного транспортного обслуживания (ЦФТО, филиал РЖД) Сергей Тугаринов.</w:t>
      </w:r>
    </w:p>
    <w:p w:rsidR="00A720B6" w:rsidRDefault="00A720B6" w:rsidP="00A720B6">
      <w:pPr>
        <w:jc w:val="both"/>
      </w:pPr>
      <w:r>
        <w:t>«План среднесуточный у нас 3,425 млн тонн на август. Но я думаю, что мы его перевыполним», – сказал он.</w:t>
      </w:r>
    </w:p>
    <w:p w:rsidR="00A720B6" w:rsidRDefault="00A720B6" w:rsidP="00A720B6">
      <w:pPr>
        <w:jc w:val="both"/>
      </w:pPr>
      <w:r>
        <w:t>Таким образом, погрузка в августе может составить 106,2 млн тонн против 105,9 млн тонн годом ранее (рост на 0,3%).</w:t>
      </w:r>
    </w:p>
    <w:p w:rsidR="00A720B6" w:rsidRDefault="00A720B6" w:rsidP="00A720B6">
      <w:pPr>
        <w:jc w:val="both"/>
      </w:pPr>
      <w:r>
        <w:lastRenderedPageBreak/>
        <w:t>Ранее первый вице-президент РЖД Анатолий Краснощек говорил ТАСС, что в августе погрузка может вырасти на 0,3%. При этом, по его словам, рост погрузки по итогам 2017 года ожидается на уровне 2,6%.</w:t>
      </w:r>
    </w:p>
    <w:p w:rsidR="00A720B6" w:rsidRDefault="00A720B6" w:rsidP="00A720B6">
      <w:pPr>
        <w:jc w:val="both"/>
      </w:pPr>
      <w:r>
        <w:t>По итогам 2016 года погрузка на сети РЖД увеличилась по сравнению с показателем 2015 г. на 0,6% и достигла 1 222,3 млн т.</w:t>
      </w:r>
    </w:p>
    <w:p w:rsidR="00A720B6" w:rsidRPr="009E4FCB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491186632"/>
      <w:bookmarkStart w:id="18" w:name="_Toc491239810"/>
      <w:r w:rsidRPr="009E4FCB">
        <w:rPr>
          <w:rFonts w:ascii="Times New Roman" w:hAnsi="Times New Roman"/>
          <w:sz w:val="24"/>
          <w:szCs w:val="24"/>
        </w:rPr>
        <w:t xml:space="preserve">БИЗНЕС ONLINE; 2017.08.22; </w:t>
      </w:r>
      <w:r w:rsidRPr="00DC2276">
        <w:rPr>
          <w:rFonts w:ascii="Times New Roman" w:hAnsi="Times New Roman"/>
          <w:sz w:val="24"/>
          <w:szCs w:val="24"/>
        </w:rPr>
        <w:t>МИНТРАНС</w:t>
      </w:r>
      <w:r w:rsidRPr="009E4FCB">
        <w:rPr>
          <w:rFonts w:ascii="Times New Roman" w:hAnsi="Times New Roman"/>
          <w:sz w:val="24"/>
          <w:szCs w:val="24"/>
        </w:rPr>
        <w:t xml:space="preserve"> РТ РАСКРЫЛ ПОДРОБНОСТИ ПРОЕКТА ОДНОПУТНОГО </w:t>
      </w:r>
      <w:r>
        <w:rPr>
          <w:rFonts w:ascii="Times New Roman" w:hAnsi="Times New Roman"/>
          <w:sz w:val="24"/>
          <w:szCs w:val="24"/>
        </w:rPr>
        <w:t>«</w:t>
      </w:r>
      <w:r w:rsidRPr="009E4FCB">
        <w:rPr>
          <w:rFonts w:ascii="Times New Roman" w:hAnsi="Times New Roman"/>
          <w:sz w:val="24"/>
          <w:szCs w:val="24"/>
        </w:rPr>
        <w:t>ЛЕГКОГО МЕТРО</w:t>
      </w:r>
      <w:r>
        <w:rPr>
          <w:rFonts w:ascii="Times New Roman" w:hAnsi="Times New Roman"/>
          <w:sz w:val="24"/>
          <w:szCs w:val="24"/>
        </w:rPr>
        <w:t>»</w:t>
      </w:r>
      <w:r w:rsidRPr="009E4FCB">
        <w:rPr>
          <w:rFonts w:ascii="Times New Roman" w:hAnsi="Times New Roman"/>
          <w:sz w:val="24"/>
          <w:szCs w:val="24"/>
        </w:rPr>
        <w:t xml:space="preserve"> ДО КАЗАНИ ИЗ </w:t>
      </w:r>
      <w:r>
        <w:rPr>
          <w:rFonts w:ascii="Times New Roman" w:hAnsi="Times New Roman"/>
          <w:sz w:val="24"/>
          <w:szCs w:val="24"/>
        </w:rPr>
        <w:t>«</w:t>
      </w:r>
      <w:r w:rsidRPr="009E4FCB">
        <w:rPr>
          <w:rFonts w:ascii="Times New Roman" w:hAnsi="Times New Roman"/>
          <w:sz w:val="24"/>
          <w:szCs w:val="24"/>
        </w:rPr>
        <w:t>САЛАВАТ КУПЕРЕ</w:t>
      </w:r>
      <w:r>
        <w:rPr>
          <w:rFonts w:ascii="Times New Roman" w:hAnsi="Times New Roman"/>
          <w:sz w:val="24"/>
          <w:szCs w:val="24"/>
        </w:rPr>
        <w:t>»</w:t>
      </w:r>
      <w:bookmarkEnd w:id="17"/>
      <w:bookmarkEnd w:id="18"/>
    </w:p>
    <w:p w:rsidR="00A720B6" w:rsidRDefault="00A720B6" w:rsidP="00A720B6">
      <w:pPr>
        <w:jc w:val="both"/>
      </w:pPr>
      <w:r>
        <w:t xml:space="preserve">Подробности пригородного железнодорожного маршрута «Салават Купере» – «Казань-2» раскрыл </w:t>
      </w:r>
      <w:proofErr w:type="spellStart"/>
      <w:r w:rsidRPr="00DC2276">
        <w:rPr>
          <w:b/>
        </w:rPr>
        <w:t>минтранс</w:t>
      </w:r>
      <w:proofErr w:type="spellEnd"/>
      <w:r>
        <w:t xml:space="preserve"> РТ.</w:t>
      </w:r>
    </w:p>
    <w:p w:rsidR="00A720B6" w:rsidRDefault="00A720B6" w:rsidP="00A720B6">
      <w:pPr>
        <w:jc w:val="both"/>
      </w:pPr>
      <w:r>
        <w:t xml:space="preserve">«Продолжение трассы железнодорожных путей предполагается от станции „Салават Купере“ до улицы Химической (новое строительство), далее по существующим путям до станции „Восстание-Пассажирская“. Общая протяженность трассы составит 13,7 километра. Время в пути – 15 минут», – говорится в ответе на запрос «БИЗНЕС </w:t>
      </w:r>
      <w:proofErr w:type="spellStart"/>
      <w:r>
        <w:t>Online</w:t>
      </w:r>
      <w:proofErr w:type="spellEnd"/>
      <w:r>
        <w:t>».</w:t>
      </w:r>
    </w:p>
    <w:p w:rsidR="00A720B6" w:rsidRDefault="00A720B6" w:rsidP="00A720B6">
      <w:pPr>
        <w:jc w:val="both"/>
      </w:pPr>
      <w:r>
        <w:t>На участке нового строительства однопутного пути предполагается выполнить остановочные платформы «Салават Купере», «</w:t>
      </w:r>
      <w:proofErr w:type="spellStart"/>
      <w:r>
        <w:t>Ремплер</w:t>
      </w:r>
      <w:proofErr w:type="spellEnd"/>
      <w:r>
        <w:t>» и «Химическая» с резервом места под дополнительную остановочную платформу «</w:t>
      </w:r>
      <w:proofErr w:type="spellStart"/>
      <w:r>
        <w:t>Тэцевская</w:t>
      </w:r>
      <w:proofErr w:type="spellEnd"/>
      <w:r>
        <w:t>». Проект будет выполняться в рамках соглашения между Татарстаном и ОАО «РЖД» на 2017−2019 годы. Городская электричка будет выполнять функции наземного метро высокой провозной способности, особенно в час пик, и не будет зависеть от ситуации на автодорогах.</w:t>
      </w:r>
    </w:p>
    <w:p w:rsidR="00A720B6" w:rsidRDefault="00A720B6" w:rsidP="00A720B6">
      <w:pPr>
        <w:jc w:val="both"/>
      </w:pPr>
      <w:r>
        <w:t>«В настоящее время планируется разработать проектно-сметную документацию данного объекта для определения объемов работ и общей стоимости проекта, что позволит реализовать данный проект на взаимовыгодных условиях совместно с ОАО „РЖД</w:t>
      </w:r>
      <w:proofErr w:type="gramStart"/>
      <w:r>
        <w:t>“«</w:t>
      </w:r>
      <w:proofErr w:type="gramEnd"/>
      <w:r>
        <w:t xml:space="preserve">, – отмечает пресс-служба </w:t>
      </w:r>
      <w:proofErr w:type="spellStart"/>
      <w:r w:rsidRPr="00DC2276">
        <w:rPr>
          <w:b/>
        </w:rPr>
        <w:t>минтранса</w:t>
      </w:r>
      <w:proofErr w:type="spellEnd"/>
      <w:r>
        <w:t xml:space="preserve"> РТ.</w:t>
      </w:r>
    </w:p>
    <w:p w:rsidR="00A720B6" w:rsidRDefault="00A720B6" w:rsidP="00A720B6">
      <w:pPr>
        <w:jc w:val="both"/>
      </w:pPr>
      <w:r>
        <w:t>Как ранее сообщил замминистра строительства РТ Ильшат Гимаев, периодичность движения может составить 30 минут. Электричка появится раньше, чем будет построена автомобильная дорога-дублер. По его словам, только в домах первой очереди нового микрорайона будет жить в ближайшее время около 15 тыс. человек, продолжается строительство кварталов 7 и 8. Остановка появится между первой и второй очередью строительства.</w:t>
      </w:r>
    </w:p>
    <w:p w:rsidR="00A720B6" w:rsidRPr="00714A61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_Toc491239812"/>
      <w:r w:rsidRPr="00714A61">
        <w:rPr>
          <w:rFonts w:ascii="Times New Roman" w:hAnsi="Times New Roman"/>
          <w:sz w:val="24"/>
          <w:szCs w:val="24"/>
        </w:rPr>
        <w:t xml:space="preserve">ТАСС; 2017.08.22; ПЕРВЫЙ ИЗ ТАНКЕРОВ ДЛЯ </w:t>
      </w:r>
      <w:r>
        <w:rPr>
          <w:rFonts w:ascii="Times New Roman" w:hAnsi="Times New Roman"/>
          <w:sz w:val="24"/>
          <w:szCs w:val="24"/>
        </w:rPr>
        <w:t>«</w:t>
      </w:r>
      <w:r w:rsidRPr="00714A61">
        <w:rPr>
          <w:rFonts w:ascii="Times New Roman" w:hAnsi="Times New Roman"/>
          <w:sz w:val="24"/>
          <w:szCs w:val="24"/>
        </w:rPr>
        <w:t>ЯМАЛ СПГ</w:t>
      </w:r>
      <w:r>
        <w:rPr>
          <w:rFonts w:ascii="Times New Roman" w:hAnsi="Times New Roman"/>
          <w:sz w:val="24"/>
          <w:szCs w:val="24"/>
        </w:rPr>
        <w:t>»</w:t>
      </w:r>
      <w:r w:rsidRPr="00714A61">
        <w:rPr>
          <w:rFonts w:ascii="Times New Roman" w:hAnsi="Times New Roman"/>
          <w:sz w:val="24"/>
          <w:szCs w:val="24"/>
        </w:rPr>
        <w:t xml:space="preserve"> ПРЕОДОЛЕЛ СЕВЕРНЫЙ МОРСКОЙ ПУТЬ ЗА РЕКОРДНЫЕ 6,5 ДНЯ</w:t>
      </w:r>
      <w:bookmarkEnd w:id="19"/>
    </w:p>
    <w:p w:rsidR="00A720B6" w:rsidRDefault="00A720B6" w:rsidP="00A720B6">
      <w:pPr>
        <w:jc w:val="both"/>
      </w:pPr>
      <w:r>
        <w:t xml:space="preserve">Первый СПГ-танкер арктического класса «Кристоф де </w:t>
      </w:r>
      <w:proofErr w:type="spellStart"/>
      <w:r>
        <w:t>Маржери</w:t>
      </w:r>
      <w:proofErr w:type="spellEnd"/>
      <w:r>
        <w:t>» (построен по заказу «</w:t>
      </w:r>
      <w:proofErr w:type="spellStart"/>
      <w:r>
        <w:t>Совкомфлота</w:t>
      </w:r>
      <w:proofErr w:type="spellEnd"/>
      <w:r>
        <w:t>»), который будет работать в рамках проекта «Ямал СПГ», завершил коммерческий рейс по Северному морскому пути за рекордные 6,5 дня. Об этом сообщает пресс– служба «</w:t>
      </w:r>
      <w:proofErr w:type="spellStart"/>
      <w:r>
        <w:t>Совкомфлота</w:t>
      </w:r>
      <w:proofErr w:type="spellEnd"/>
      <w:r>
        <w:t>».</w:t>
      </w:r>
    </w:p>
    <w:p w:rsidR="00A720B6" w:rsidRDefault="00A720B6" w:rsidP="00A720B6">
      <w:pPr>
        <w:jc w:val="both"/>
      </w:pPr>
      <w:r>
        <w:t xml:space="preserve">При этом общая продолжительность пути «Кристофа де </w:t>
      </w:r>
      <w:proofErr w:type="spellStart"/>
      <w:r>
        <w:t>Маржери</w:t>
      </w:r>
      <w:proofErr w:type="spellEnd"/>
      <w:r>
        <w:t xml:space="preserve">» из Норвегии в Южную Корею составила 22 дня. Сданный в </w:t>
      </w:r>
      <w:proofErr w:type="spellStart"/>
      <w:r>
        <w:t>субфрахт</w:t>
      </w:r>
      <w:proofErr w:type="spellEnd"/>
      <w:r>
        <w:t xml:space="preserve"> танкер прошел данный маршрут без сопровождения ледокола, отмечают в пресс-службе компании.</w:t>
      </w:r>
    </w:p>
    <w:p w:rsidR="00A720B6" w:rsidRDefault="00A720B6" w:rsidP="00A720B6">
      <w:pPr>
        <w:jc w:val="both"/>
      </w:pPr>
      <w:r>
        <w:t xml:space="preserve">«Кристоф де </w:t>
      </w:r>
      <w:proofErr w:type="spellStart"/>
      <w:r>
        <w:t>Маржери</w:t>
      </w:r>
      <w:proofErr w:type="spellEnd"/>
      <w:r>
        <w:t xml:space="preserve">» (назван в честь погибшего в России главы французской </w:t>
      </w:r>
      <w:proofErr w:type="spellStart"/>
      <w:r>
        <w:t>Total</w:t>
      </w:r>
      <w:proofErr w:type="spellEnd"/>
      <w:r>
        <w:t xml:space="preserve"> – прим. ред.) – первый из 15 танкеров, строящихся специально для проекта «Ямал СПГ». В зимнюю навигацию 2016-2017 гг. танкер успешно прошел ледовые испытания. Судно может осуществлять круглогодичную навигацию без ледокольной проводки по СМП в западном направлении и в течение летней навигации – в восточном направлении.</w:t>
      </w:r>
    </w:p>
    <w:p w:rsidR="00A720B6" w:rsidRDefault="00A720B6" w:rsidP="00A720B6">
      <w:pPr>
        <w:jc w:val="both"/>
      </w:pPr>
      <w:r>
        <w:br w:type="page"/>
      </w:r>
    </w:p>
    <w:p w:rsidR="00A720B6" w:rsidRPr="00302255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491186634"/>
      <w:bookmarkStart w:id="21" w:name="_Toc491239813"/>
      <w:r w:rsidRPr="00302255">
        <w:rPr>
          <w:rFonts w:ascii="Times New Roman" w:hAnsi="Times New Roman"/>
          <w:sz w:val="24"/>
          <w:szCs w:val="24"/>
        </w:rPr>
        <w:t xml:space="preserve">ИНТЕРФАКС; 2017.08.22; </w:t>
      </w:r>
      <w:r w:rsidRPr="00DC2276">
        <w:rPr>
          <w:rFonts w:ascii="Times New Roman" w:hAnsi="Times New Roman"/>
          <w:sz w:val="24"/>
          <w:szCs w:val="24"/>
        </w:rPr>
        <w:t>РОСМОРПОРТ</w:t>
      </w:r>
      <w:r w:rsidRPr="00302255">
        <w:rPr>
          <w:rFonts w:ascii="Times New Roman" w:hAnsi="Times New Roman"/>
          <w:sz w:val="24"/>
          <w:szCs w:val="24"/>
        </w:rPr>
        <w:t xml:space="preserve"> В 2018Г ПРОВЕДЕТ ДНОУГЛУБИТЕЛЬНЫЕ РАБОТЫ В ПОРТУ ВЛАДИВОСТОК ПОД ПРИЕМ КРУИЗНЫХ ЛАЙНЕРОВ</w:t>
      </w:r>
      <w:bookmarkEnd w:id="20"/>
      <w:bookmarkEnd w:id="21"/>
    </w:p>
    <w:p w:rsidR="00A720B6" w:rsidRDefault="00A720B6" w:rsidP="00A720B6">
      <w:pPr>
        <w:jc w:val="both"/>
      </w:pPr>
      <w:r>
        <w:t>ФГУП «</w:t>
      </w:r>
      <w:proofErr w:type="spellStart"/>
      <w:r w:rsidRPr="00DC2276">
        <w:rPr>
          <w:b/>
        </w:rPr>
        <w:t>Росморпорт</w:t>
      </w:r>
      <w:proofErr w:type="spellEnd"/>
      <w:r>
        <w:t>» в первой половине 2018 года проведет дноуглубительные работы у пассажирских причалов N1 и N2 морского порта Владивосток, что позволит порту принимать самые крупные лайнеры, курсирующие в регионе Северо-Восточной Азии.</w:t>
      </w:r>
    </w:p>
    <w:p w:rsidR="00A720B6" w:rsidRDefault="00A720B6" w:rsidP="00A720B6">
      <w:pPr>
        <w:jc w:val="both"/>
      </w:pPr>
      <w:r>
        <w:t>Как сообщает пресс-служба администрации Приморья, перспективы заходов крупнотоннажных судов в морской порт Владивосток обсуждались во вторник на совещании под руководством первого вице-губернатора Василия Усольцева.</w:t>
      </w:r>
    </w:p>
    <w:p w:rsidR="00A720B6" w:rsidRDefault="00A720B6" w:rsidP="00A720B6">
      <w:pPr>
        <w:jc w:val="both"/>
      </w:pPr>
      <w:r>
        <w:t xml:space="preserve">В настоящее время базирующиеся в Северо-Восточной Азии (СВА) круизные компании имеют флот четвертого поколения круизных судов типа </w:t>
      </w:r>
      <w:proofErr w:type="spellStart"/>
      <w:r>
        <w:t>Ovation</w:t>
      </w:r>
      <w:proofErr w:type="spellEnd"/>
      <w:r>
        <w:t xml:space="preserve"> или </w:t>
      </w:r>
      <w:proofErr w:type="spellStart"/>
      <w:r>
        <w:t>Quantum</w:t>
      </w:r>
      <w:proofErr w:type="spellEnd"/>
      <w:r>
        <w:t>.</w:t>
      </w:r>
    </w:p>
    <w:p w:rsidR="00A720B6" w:rsidRDefault="00A720B6" w:rsidP="00A720B6">
      <w:pPr>
        <w:jc w:val="both"/>
      </w:pPr>
      <w:r>
        <w:t>Максимальная длина самого крупного из них составляет 348 м, вместимость – почти 5 тыс. пассажиров.</w:t>
      </w:r>
    </w:p>
    <w:p w:rsidR="00A720B6" w:rsidRDefault="00A720B6" w:rsidP="00A720B6">
      <w:pPr>
        <w:jc w:val="both"/>
      </w:pPr>
      <w:r>
        <w:t>Как сообщил в ходе совещания гендиректор ООО «Владивостокский морской терминал» (ВМТ, оператор приема и обслуживания круизных лайнеров в порту Владивосток) Валерий Нагорный, интерес к обеспечению захода таких судов в морской порт Владивосток есть, причем не только с российской стороны.</w:t>
      </w:r>
    </w:p>
    <w:p w:rsidR="00A720B6" w:rsidRDefault="00A720B6" w:rsidP="00A720B6">
      <w:pPr>
        <w:jc w:val="both"/>
      </w:pPr>
      <w:r>
        <w:t xml:space="preserve">«Мы (ВМТ – ИФ) провели переговоры с руководством штаб-квартир круизных компаний, отвечающих за регион СВА, в том числе с одной из крупнейших по количеству и вместимости флота компанией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Caribbean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, а также компанией </w:t>
      </w:r>
      <w:proofErr w:type="spellStart"/>
      <w:r>
        <w:t>Norwegian</w:t>
      </w:r>
      <w:proofErr w:type="spellEnd"/>
      <w:r>
        <w:t xml:space="preserve"> </w:t>
      </w:r>
      <w:proofErr w:type="spellStart"/>
      <w:r>
        <w:t>Cruise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. В ходе встреч ряд компаний обозначили свой интерес к Владивостоку как к новому круизному направлению и выразили готовность включить его в свои маршруты в 2018 году и начать продажи круизов с заходом в наш город», – сказал </w:t>
      </w:r>
      <w:proofErr w:type="spellStart"/>
      <w:r>
        <w:t>В.Нагорный</w:t>
      </w:r>
      <w:proofErr w:type="spellEnd"/>
      <w:r>
        <w:t>, слова которого приводятся в сообщении.</w:t>
      </w:r>
    </w:p>
    <w:p w:rsidR="00A720B6" w:rsidRDefault="00A720B6" w:rsidP="00A720B6">
      <w:pPr>
        <w:jc w:val="both"/>
      </w:pPr>
      <w:r>
        <w:t>В настоящее время морской порт Владивосток способен принимать пассажирские суда до 350 м в длину с максимальной осадкой до 8,5-8,6 м. По характеристике осадки суда вышеперечисленных компаний не могут заходить во Владивосток.</w:t>
      </w:r>
    </w:p>
    <w:p w:rsidR="00A720B6" w:rsidRDefault="00A720B6" w:rsidP="00A720B6">
      <w:pPr>
        <w:jc w:val="both"/>
      </w:pPr>
      <w:r>
        <w:t>Для обеспечения приема крупнотоннажных судов, необходимо увеличить глубину у причалов N1 и N2 и провести мероприятия по развитию портовой инфраструктуры.</w:t>
      </w:r>
    </w:p>
    <w:p w:rsidR="00A720B6" w:rsidRDefault="00A720B6" w:rsidP="00A720B6">
      <w:pPr>
        <w:jc w:val="both"/>
      </w:pPr>
      <w:r>
        <w:t>В июне текущего года «</w:t>
      </w:r>
      <w:proofErr w:type="spellStart"/>
      <w:r w:rsidRPr="00DC2276">
        <w:rPr>
          <w:b/>
        </w:rPr>
        <w:t>Росморпорт</w:t>
      </w:r>
      <w:proofErr w:type="spellEnd"/>
      <w:r>
        <w:t>» уже согласовал проект дноуглубительных работ, составлена «дорожная карта» подготовки инфраструктуры для приема больших лайнеров в порту Владивосток.</w:t>
      </w:r>
    </w:p>
    <w:p w:rsidR="00A720B6" w:rsidRDefault="00A720B6" w:rsidP="00A720B6">
      <w:pPr>
        <w:jc w:val="both"/>
      </w:pPr>
      <w:r>
        <w:t>«Предполагается, что проектирование дноуглубительных работ может быть завершено до конца октября, соответствующие работы уже проводятся, а строительство – осуществлено в первой половине 2018 года», – сообщил на совещании представитель департамента транспорта и дорожного хозяйства Приморского края.</w:t>
      </w:r>
    </w:p>
    <w:p w:rsidR="00A720B6" w:rsidRPr="00F26D53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491239815"/>
      <w:r w:rsidRPr="00F26D53">
        <w:rPr>
          <w:rFonts w:ascii="Times New Roman" w:hAnsi="Times New Roman"/>
          <w:sz w:val="24"/>
          <w:szCs w:val="24"/>
        </w:rPr>
        <w:t>КОММЕРСАНТ; ЕЛИЗАВЕТА КУЗНЕЦОВА; 2017.08.23; ВАШ ПИЛОТ ОКОНЧЕН</w:t>
      </w:r>
      <w:bookmarkEnd w:id="22"/>
    </w:p>
    <w:p w:rsidR="00A720B6" w:rsidRDefault="00A720B6" w:rsidP="00A720B6">
      <w:pPr>
        <w:jc w:val="both"/>
      </w:pPr>
      <w:r>
        <w:t xml:space="preserve">Кризис в сфере обучения пилотов в России, развивающийся на фоне усиления оттока кадров за рубеж, может обостриться. </w:t>
      </w:r>
      <w:r w:rsidRPr="00D924C1">
        <w:rPr>
          <w:b/>
        </w:rPr>
        <w:t>Росавиаци</w:t>
      </w:r>
      <w:r>
        <w:t>я решила признать недействительными программы подготовки коммерческих пилотов в рамках среднего и дополнительного профессионального образования, действовавшие в 2006–2016 годы. Мера затронет выпускников частных и государственных училищ, а свидетельств могут лишиться около 5 тыс. действующих пилотов.</w:t>
      </w:r>
    </w:p>
    <w:p w:rsidR="00A720B6" w:rsidRDefault="00A720B6" w:rsidP="00A720B6">
      <w:pPr>
        <w:jc w:val="both"/>
      </w:pPr>
      <w:r w:rsidRPr="00D924C1">
        <w:rPr>
          <w:b/>
        </w:rPr>
        <w:t>Росавиаци</w:t>
      </w:r>
      <w:r>
        <w:t xml:space="preserve">я отменила свое распоряжение от 2006 года, утверждавшее программы подготовки пилотов коммерческой авиации в образовательных учреждениях РФ, следует из телеграммы ведомства в адрес Челябинского летного училища гражданской авиации (ЧЛУГА). Таким образом, программы подготовки коммерческих пилотов в рамках </w:t>
      </w:r>
      <w:r>
        <w:lastRenderedPageBreak/>
        <w:t xml:space="preserve">среднего и дополнительного профессионального образования, одобренные до 1 января 2016 года, аннулируются. В </w:t>
      </w:r>
      <w:r w:rsidRPr="00D924C1">
        <w:rPr>
          <w:b/>
        </w:rPr>
        <w:t>Росавиаци</w:t>
      </w:r>
      <w:r>
        <w:t>и “Ъ” не ответили.</w:t>
      </w:r>
    </w:p>
    <w:p w:rsidR="00A720B6" w:rsidRDefault="00A720B6" w:rsidP="00A720B6">
      <w:pPr>
        <w:jc w:val="both"/>
      </w:pPr>
      <w:r>
        <w:t xml:space="preserve">О конфликте в авиационном образовании стало известно в мае. Пилоты и другие работники отрасли обратились в ICAO, требуя «прекратить произвол со стороны </w:t>
      </w:r>
      <w:r w:rsidRPr="00D924C1">
        <w:rPr>
          <w:b/>
        </w:rPr>
        <w:t>Росавиаци</w:t>
      </w:r>
      <w:r>
        <w:t xml:space="preserve">и в отношении авиационных специалистов и учебных центров». По мнению протестующих, ведомство, «зачастую не объясняя причин или по-разному трактуя законы», аннулировало свидетельства сотен авиаспециалистов. Пилоты считали, что </w:t>
      </w:r>
      <w:r w:rsidRPr="00D924C1">
        <w:rPr>
          <w:b/>
        </w:rPr>
        <w:t>Росавиаци</w:t>
      </w:r>
      <w:r>
        <w:t xml:space="preserve">я «проводит карательную политику», пытаясь прикрыть собственные упущения после завершения расследования катастрофы самолета </w:t>
      </w:r>
      <w:proofErr w:type="spellStart"/>
      <w:r>
        <w:t>Boeing</w:t>
      </w:r>
      <w:proofErr w:type="spellEnd"/>
      <w:r>
        <w:t xml:space="preserve"> 737 в Казани в 2013 году. Тогда Межгосударственный авиационный комитет выяснил, что основной причиной трагедии стала неподготовленность экипажа и неправомерная сертификация командира воздушного судна (см. “Ъ” от 4 мая).</w:t>
      </w:r>
    </w:p>
    <w:p w:rsidR="00A720B6" w:rsidRDefault="00A720B6" w:rsidP="00A720B6">
      <w:pPr>
        <w:jc w:val="both"/>
      </w:pPr>
      <w:r>
        <w:t xml:space="preserve">Новая инициатива </w:t>
      </w:r>
      <w:r w:rsidRPr="00D924C1">
        <w:rPr>
          <w:b/>
        </w:rPr>
        <w:t>Росавиаци</w:t>
      </w:r>
      <w:r>
        <w:t>и, полагают источники “Ъ”, может лишить свидетельств около 5 тыс. действующих пилотов – выпускников частных и государственных училищ, среди которых Красный Кут, Бугуруслан, Сасово (их телефоны вечером 22 августа не отвечали).</w:t>
      </w:r>
    </w:p>
    <w:p w:rsidR="00A720B6" w:rsidRDefault="00A720B6" w:rsidP="00A720B6">
      <w:pPr>
        <w:jc w:val="both"/>
      </w:pPr>
      <w:r>
        <w:t>Сейчас в РФ работают две схемы подготовки пилотов: начальная в рамках среднего или высшего образования по федеральному госстандарту и дополнительная профессиональная переподготовка специалистов с техническим средним или высшим образованием. Начальную подготовку в основном осуществляют шесть государственных заведений: вузы в Петербурге и Ульяновске (программы длительностью пять лет) и четыре училища (два года десять месяцев). Стоимость обучения одного пилота составляет 2–3 млн руб. (бюджетных или собственных средств) за весь период, включая летный модуль в 150 часов. По окончании выдается свидетельство коммерческого пилота. Частные училища по большей части занимаются профессиональной переподготовкой, но могут и учить пилотов с нуля.</w:t>
      </w:r>
    </w:p>
    <w:p w:rsidR="00A720B6" w:rsidRDefault="00A720B6" w:rsidP="00A720B6">
      <w:pPr>
        <w:jc w:val="both"/>
      </w:pPr>
      <w:r>
        <w:t xml:space="preserve">В 2016 году в летные образовательные заведения </w:t>
      </w:r>
      <w:r w:rsidRPr="00D924C1">
        <w:rPr>
          <w:b/>
        </w:rPr>
        <w:t>Росавиаци</w:t>
      </w:r>
      <w:r>
        <w:t>и поступили 805 человек (325 – в вузы, 480 – в училища), а выпуск составил 735 человек, из которых 314 – окончили вузы, а 421 – училища. В 2005 году число поступивших составляло 215 человек, а пик пришелся на 2013 год, когда в вузы было принято 940 студентов.</w:t>
      </w:r>
    </w:p>
    <w:p w:rsidR="00A720B6" w:rsidRDefault="00A720B6" w:rsidP="00A720B6">
      <w:pPr>
        <w:jc w:val="both"/>
      </w:pPr>
      <w:r>
        <w:t>В целом отзыв лицензий у пилотов – нормальная практика. За несколько лет было аннулировано около 400 документов. Однако с лета 2016 года порядок отзыва вызывает вопросы у участников рынка, и наиболее ярким примером стало развитие ситуации как раз вокруг ЧЛУГА (создано в 2008 году на базе «</w:t>
      </w:r>
      <w:proofErr w:type="spellStart"/>
      <w:r>
        <w:t>Челавиа</w:t>
      </w:r>
      <w:proofErr w:type="spellEnd"/>
      <w:r>
        <w:t xml:space="preserve">»). До августа 2016 года </w:t>
      </w:r>
      <w:r w:rsidRPr="00D924C1">
        <w:rPr>
          <w:b/>
        </w:rPr>
        <w:t>Росавиаци</w:t>
      </w:r>
      <w:r>
        <w:t xml:space="preserve">я не находила нарушений в работе учебного центра в Челябинске, выдавая его выпускникам пилотские свидетельства. Но после того как в августе истек срок действия сертификата ЧЛУГА на переподготовку, </w:t>
      </w:r>
      <w:r w:rsidRPr="00D924C1">
        <w:rPr>
          <w:b/>
        </w:rPr>
        <w:t>Росавиаци</w:t>
      </w:r>
      <w:r>
        <w:t xml:space="preserve">я отказалась его продлевать. Как рассказывают в ЧЛУГА, ведомство пыталось полностью остановить его учебные программы, в том числе путем обращений в Уральскую транспортную прокуратуру, </w:t>
      </w:r>
      <w:r w:rsidRPr="00D924C1">
        <w:rPr>
          <w:b/>
        </w:rPr>
        <w:t>Ространснадзор</w:t>
      </w:r>
      <w:r>
        <w:t xml:space="preserve">, Рособрнадзор, к ректору </w:t>
      </w:r>
      <w:proofErr w:type="spellStart"/>
      <w:r>
        <w:t>ЮУрГУ</w:t>
      </w:r>
      <w:proofErr w:type="spellEnd"/>
      <w:r>
        <w:t xml:space="preserve"> (ЧЛУГА – партнер вуза). Но в рамках среднего профессионального и дополнительного профессионального образования людей, не имеющих летной подготовки, можно обучать на основании лицензии министерства образования Челябинской области. По окончании обучения выдается диплом и присваивается квалификация. Но свидетельство авиационного специалиста выдает </w:t>
      </w:r>
      <w:r w:rsidRPr="00D924C1">
        <w:rPr>
          <w:b/>
        </w:rPr>
        <w:t>Росавиаци</w:t>
      </w:r>
      <w:r>
        <w:t>я по итогам тестов, и многие выпускники получить его не могут.</w:t>
      </w:r>
    </w:p>
    <w:p w:rsidR="00A720B6" w:rsidRDefault="00A720B6" w:rsidP="00A720B6">
      <w:pPr>
        <w:jc w:val="both"/>
      </w:pPr>
      <w:r>
        <w:t xml:space="preserve">Борис Рыбак из </w:t>
      </w:r>
      <w:proofErr w:type="spellStart"/>
      <w:r>
        <w:t>Infomost</w:t>
      </w:r>
      <w:proofErr w:type="spellEnd"/>
      <w:r>
        <w:t xml:space="preserve"> считает, что события последних месяцев в сфере российского авиационного образования ведут к сокращению базы летчиков в стране, что будет иметь «крайне негативные последствия для отрасли». Профессия пилота, поясняет эксперт, станет еще более дефицитной, стоимость труда вырастет, а отток специалистов за рубеж ускорится.</w:t>
      </w:r>
    </w:p>
    <w:p w:rsidR="00A720B6" w:rsidRDefault="00A720B6" w:rsidP="00A720B6">
      <w:pPr>
        <w:jc w:val="both"/>
      </w:pPr>
      <w:r>
        <w:br w:type="page"/>
      </w:r>
    </w:p>
    <w:p w:rsidR="00A720B6" w:rsidRPr="00714A61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491239816"/>
      <w:r w:rsidRPr="00714A61">
        <w:rPr>
          <w:rFonts w:ascii="Times New Roman" w:hAnsi="Times New Roman"/>
          <w:sz w:val="24"/>
          <w:szCs w:val="24"/>
        </w:rPr>
        <w:t>ИЗВЕСТИЯ; ЕВГЕНИЙ ДЕВЯТЬЯРОВ; 2017.08.23; МАЛОЙ АВИАЦИИ И ДРОНАМ РАЗРЕШАТ КОММЕРЧЕСКИЕ ПЕРЕВОЗКИ</w:t>
      </w:r>
      <w:bookmarkEnd w:id="23"/>
    </w:p>
    <w:p w:rsidR="00A720B6" w:rsidRDefault="00A720B6" w:rsidP="00A720B6">
      <w:pPr>
        <w:jc w:val="both"/>
      </w:pPr>
      <w:r>
        <w:t>Специальная система государственного регулирования обеспечит безопасность полетов</w:t>
      </w:r>
    </w:p>
    <w:p w:rsidR="00A720B6" w:rsidRDefault="00A720B6" w:rsidP="00A720B6">
      <w:pPr>
        <w:jc w:val="both"/>
      </w:pPr>
      <w:r>
        <w:t xml:space="preserve">Правительство собирается предоставить владельцам легких воздушных судов и беспилотников легальную возможность перевозить пассажиров и грузы за плату. Подготовку соответствующей «дорожной карты» подтвердили в </w:t>
      </w:r>
      <w:r w:rsidRPr="00D924C1">
        <w:rPr>
          <w:b/>
        </w:rPr>
        <w:t>Минтрансе</w:t>
      </w:r>
      <w:r>
        <w:t>. Сейчас использование малой авиации в коммерческих целях недостаточно урегулировано законодательством, что создало условия для активного применения «серых» схем в этом секторе.</w:t>
      </w:r>
    </w:p>
    <w:p w:rsidR="00A720B6" w:rsidRDefault="00A720B6" w:rsidP="00A720B6">
      <w:pPr>
        <w:jc w:val="both"/>
      </w:pPr>
      <w:r>
        <w:t>В правительстве России до конца сентября будет разработана «дорожная карта» по созданию условий для коммерческого использования легких и беспилотных воздушных судов. Как сообщили «Известиям» источники в авиационной отрасли, реализация плана рассчитана до конца 2018 года. Принципиальное решение было принято на заседании президентской комиссии по вопросам развития авиации общего назначения во второй половине июня.</w:t>
      </w:r>
    </w:p>
    <w:p w:rsidR="00A720B6" w:rsidRDefault="00A720B6" w:rsidP="00A720B6">
      <w:pPr>
        <w:jc w:val="both"/>
      </w:pPr>
      <w:r>
        <w:t>В рамках реализации этих планов будут разработаны федеральные авиационные правила. В них будут установлены требования к лицам, осуществляющим коммерческие воздушные перевозки на воздушных судах вместимостью не более 19 пассажиров или с максимальной взлетной массой менее 5700 кг.</w:t>
      </w:r>
    </w:p>
    <w:p w:rsidR="00A720B6" w:rsidRDefault="00A720B6" w:rsidP="00A720B6">
      <w:pPr>
        <w:jc w:val="both"/>
      </w:pPr>
      <w:r>
        <w:t xml:space="preserve">В </w:t>
      </w:r>
      <w:r w:rsidRPr="00D924C1">
        <w:rPr>
          <w:b/>
        </w:rPr>
        <w:t>Минтрансе</w:t>
      </w:r>
      <w:r>
        <w:t xml:space="preserve"> России «Известиям» подтвердили существование таких планов. «Да, это так, но работа в самом начале пути», – отметил представитель министерства. От дополнительных комментариев в транспортном ведомстве воздержались.</w:t>
      </w:r>
    </w:p>
    <w:p w:rsidR="00A720B6" w:rsidRDefault="00A720B6" w:rsidP="00A720B6">
      <w:pPr>
        <w:jc w:val="both"/>
      </w:pPr>
      <w:r>
        <w:t xml:space="preserve">По данным «Известий», в правительстве планируют исключить лицензирование эксплуатации легких и </w:t>
      </w:r>
      <w:proofErr w:type="gramStart"/>
      <w:r>
        <w:t>беспилотных воздушных судов</w:t>
      </w:r>
      <w:proofErr w:type="gramEnd"/>
      <w:r>
        <w:t xml:space="preserve"> и подготовки авиационного персонала, а также минимизировать издержки владельцев летательных аппаратов. Требования к авиаперевозчикам будут дифференцированы с учетом пассажировместимости воздушных судов, видов полетов, рисков причинения вреда и нанесения ущерба.</w:t>
      </w:r>
    </w:p>
    <w:p w:rsidR="00A720B6" w:rsidRDefault="00A720B6" w:rsidP="00A720B6">
      <w:pPr>
        <w:jc w:val="both"/>
      </w:pPr>
      <w:r>
        <w:t>Владельцам самолетов малой авиации, желающим выполнять коммерческие перевозки, не потребуется регистрироваться в качестве авиакомпании и получать сертификат эксплуатанта – это требует значительных финансовых затрат. Но останутся требования к соблюдению всех необходимых норм в области безопасности полетов. Для обеспечения баланса между развитием авиаперевозок и безопасностью будет создана система госрегулирования, ориентированная на управление рисками.</w:t>
      </w:r>
    </w:p>
    <w:p w:rsidR="00A720B6" w:rsidRDefault="00A720B6" w:rsidP="00A720B6">
      <w:pPr>
        <w:jc w:val="both"/>
      </w:pPr>
      <w:r>
        <w:t>По словам президента общественной организации пилотов и владельцев воздушных судов «АОПА-Россия» Владимира Тюрина, к эксплуатантам легких воздушных судов нецелесообразно предъявлять те же требования, что и к крупным авиакомпаниям. Во всех развитых странах для этого сегмента авиации действуют упрощенные правила сертификации.</w:t>
      </w:r>
    </w:p>
    <w:p w:rsidR="00A720B6" w:rsidRDefault="00A720B6" w:rsidP="00A720B6">
      <w:pPr>
        <w:jc w:val="both"/>
      </w:pPr>
      <w:r>
        <w:t>– Снижение регулирующего воздействия в сфере коммерческого использования легких воздушных судов, о котором мы уже давно просим государство, даст мощный старт развитию малой авиации и росту региональных авиационных перевозок, – сказал «Известиям» Владимир Тюрин.</w:t>
      </w:r>
    </w:p>
    <w:p w:rsidR="00A720B6" w:rsidRDefault="00A720B6" w:rsidP="00A720B6">
      <w:pPr>
        <w:jc w:val="both"/>
      </w:pPr>
      <w:r>
        <w:t xml:space="preserve">Независимый аналитик Дмитрий </w:t>
      </w:r>
      <w:proofErr w:type="spellStart"/>
      <w:r>
        <w:t>Адамидов</w:t>
      </w:r>
      <w:proofErr w:type="spellEnd"/>
      <w:r>
        <w:t xml:space="preserve"> считает, что правительство решительно взялось за малую авиацию и хочет вывести ее из нынешнего полулегального состояния.</w:t>
      </w:r>
    </w:p>
    <w:p w:rsidR="00A720B6" w:rsidRDefault="00A720B6" w:rsidP="00A720B6">
      <w:pPr>
        <w:jc w:val="both"/>
      </w:pPr>
      <w:r>
        <w:t xml:space="preserve">– Это выглядит вполне здравой идеей </w:t>
      </w:r>
      <w:proofErr w:type="gramStart"/>
      <w:r>
        <w:t>с точки зрения</w:t>
      </w:r>
      <w:proofErr w:type="gramEnd"/>
      <w:r>
        <w:t xml:space="preserve"> как дополнительных налогов, так и повышения безопасности полетов. Но очень важно, чтобы создаваемые нормативные акты были максимально сбалансированными, – отметил эксперт.</w:t>
      </w:r>
    </w:p>
    <w:p w:rsidR="00A720B6" w:rsidRDefault="00A720B6" w:rsidP="00A720B6">
      <w:pPr>
        <w:jc w:val="both"/>
      </w:pPr>
      <w:r>
        <w:lastRenderedPageBreak/>
        <w:t>В государственном реестре гражданских воздушных судов РФ более половины зарегистрированных легких и сверхлегких воздушных судов принадлежат субъектам авиации общего назначения. По действующему законодательству они не имеют законных прав на выполнение коммерческих перевозок. Но для компенсации расходов на содержание и эксплуатацию авиатехники собственники нередко прибегают к «серым» схемам. Они выполняют полеты за плату, включая услуги аэротакси, экскурсионные, ознакомительные, учебные или демонстрационные полеты.</w:t>
      </w:r>
    </w:p>
    <w:p w:rsidR="00A720B6" w:rsidRPr="00181872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491239817"/>
      <w:r w:rsidRPr="00181872">
        <w:rPr>
          <w:rFonts w:ascii="Times New Roman" w:hAnsi="Times New Roman"/>
          <w:sz w:val="24"/>
          <w:szCs w:val="24"/>
        </w:rPr>
        <w:t xml:space="preserve">ИНТЕРФАКС; 2017.08.22; ГРУППА </w:t>
      </w:r>
      <w:r>
        <w:rPr>
          <w:rFonts w:ascii="Times New Roman" w:hAnsi="Times New Roman"/>
          <w:sz w:val="24"/>
          <w:szCs w:val="24"/>
        </w:rPr>
        <w:t>«</w:t>
      </w:r>
      <w:r w:rsidRPr="00181872">
        <w:rPr>
          <w:rFonts w:ascii="Times New Roman" w:hAnsi="Times New Roman"/>
          <w:sz w:val="24"/>
          <w:szCs w:val="24"/>
        </w:rPr>
        <w:t>АЭРОФЛОТ</w:t>
      </w:r>
      <w:r>
        <w:rPr>
          <w:rFonts w:ascii="Times New Roman" w:hAnsi="Times New Roman"/>
          <w:sz w:val="24"/>
          <w:szCs w:val="24"/>
        </w:rPr>
        <w:t>»</w:t>
      </w:r>
      <w:r w:rsidRPr="00181872">
        <w:rPr>
          <w:rFonts w:ascii="Times New Roman" w:hAnsi="Times New Roman"/>
          <w:sz w:val="24"/>
          <w:szCs w:val="24"/>
        </w:rPr>
        <w:t xml:space="preserve"> УВЕЛИЧИЛА ПЕРЕВОЗКИ В ИЮЛЕ НА 20,3%, ДО 5,3 МЛН ЧЕЛОВЕК</w:t>
      </w:r>
      <w:bookmarkEnd w:id="24"/>
    </w:p>
    <w:p w:rsidR="00A720B6" w:rsidRDefault="00A720B6" w:rsidP="00A720B6">
      <w:pPr>
        <w:jc w:val="both"/>
      </w:pPr>
      <w:r>
        <w:t>Группа «Аэрофлот» (MOEX: AFLT) в июле 2017 г. увеличила перевозки на 20,3% к аналогичному периоду прошлого года, до 5,3 млн человек, сообщила компания.</w:t>
      </w:r>
    </w:p>
    <w:p w:rsidR="00A720B6" w:rsidRDefault="00A720B6" w:rsidP="00A720B6">
      <w:pPr>
        <w:jc w:val="both"/>
      </w:pPr>
      <w:r>
        <w:t>На внутренних авиалиниях количество перевезенных пассажиров выросло на 13,5%, до 2,917 млн, на международных – на 29,8%, до 2,409 млн человек.</w:t>
      </w:r>
    </w:p>
    <w:p w:rsidR="00A720B6" w:rsidRDefault="00A720B6" w:rsidP="00A720B6">
      <w:pPr>
        <w:jc w:val="both"/>
      </w:pPr>
      <w:r>
        <w:t xml:space="preserve">Пассажирооборот группы «Аэрофлот» в прошлом месяце увеличился на 19,9%, до 13,796 млрд </w:t>
      </w:r>
      <w:proofErr w:type="spellStart"/>
      <w:r>
        <w:t>пассажиро</w:t>
      </w:r>
      <w:proofErr w:type="spellEnd"/>
      <w:r>
        <w:t xml:space="preserve">-километров. Процент занятости пассажирских кресел повысился на 0,7 процентного пункта, до 90,9%. Коммерческая загрузка поднялась на 2,7 </w:t>
      </w:r>
      <w:proofErr w:type="spellStart"/>
      <w:r>
        <w:t>п.п</w:t>
      </w:r>
      <w:proofErr w:type="spellEnd"/>
      <w:r>
        <w:t>., до 74,2%.</w:t>
      </w:r>
    </w:p>
    <w:p w:rsidR="00A720B6" w:rsidRDefault="00A720B6" w:rsidP="00A720B6">
      <w:pPr>
        <w:jc w:val="both"/>
      </w:pPr>
      <w:r>
        <w:t>Головная авиакомпания «Аэрофлот» перевезла в июле 3,3 млн человек, что превышает прошлогодний результат на 18,7%. Внутренние перевозки авиакомпании выросли на 19,5%, до 1,584 млн человек, международные – на 17,9%, до 1,717 млн человек.</w:t>
      </w:r>
    </w:p>
    <w:p w:rsidR="00A720B6" w:rsidRDefault="00A720B6" w:rsidP="00A720B6">
      <w:pPr>
        <w:jc w:val="both"/>
      </w:pPr>
      <w:r>
        <w:t xml:space="preserve">Пассажирооборот увеличился на 13,7%, до 9,087 млрд </w:t>
      </w:r>
      <w:proofErr w:type="spellStart"/>
      <w:r>
        <w:t>пассажиро</w:t>
      </w:r>
      <w:proofErr w:type="spellEnd"/>
      <w:r>
        <w:t xml:space="preserve">-километров. Процент занятости пассажирских кресел снизился на 0,3 </w:t>
      </w:r>
      <w:proofErr w:type="spellStart"/>
      <w:r>
        <w:t>п.п</w:t>
      </w:r>
      <w:proofErr w:type="spellEnd"/>
      <w:r>
        <w:t xml:space="preserve">., до 89,2%. Коммерческая загрузка поднялась на 3 </w:t>
      </w:r>
      <w:proofErr w:type="spellStart"/>
      <w:r>
        <w:t>п.п</w:t>
      </w:r>
      <w:proofErr w:type="spellEnd"/>
      <w:r>
        <w:t>., до 72,8%.</w:t>
      </w:r>
    </w:p>
    <w:p w:rsidR="00A720B6" w:rsidRDefault="00A720B6" w:rsidP="00A720B6">
      <w:pPr>
        <w:jc w:val="both"/>
      </w:pPr>
      <w:r>
        <w:t>За семь месяцев 2017 года группа «Аэрофлот» перевезла 28,3 млн пассажиров, что на 17,3% превышает результат аналогичного периода прошлого года, головная компания увеличила перевозки на 14,3%, до 18,5 млн человек.</w:t>
      </w:r>
    </w:p>
    <w:p w:rsidR="00A720B6" w:rsidRDefault="00A720B6" w:rsidP="00A720B6">
      <w:pPr>
        <w:jc w:val="both"/>
      </w:pPr>
      <w:r>
        <w:t>На конец отчетного периода парк группы насчитывал 297 воздушных судов (без учета одного самолета Ан-24, переданного в аренду, и пяти самолетов Ан-148, переданных в субаренду), из них 198 самолетов – в парке головной компании.</w:t>
      </w:r>
    </w:p>
    <w:p w:rsidR="00A720B6" w:rsidRDefault="00A720B6" w:rsidP="00A720B6">
      <w:pPr>
        <w:jc w:val="both"/>
      </w:pPr>
      <w:r>
        <w:t>«Аэрофлот» – крупнейшая группа авиакомпаний в РФ, объединяет одноименного перевозчика, работающего в премиальном сегменте, а также дочерние компании «Россия» (средний сегмент), «Победа» (низкобюджетный сегмент) и работающую на Дальнем Востоке «Аврору».</w:t>
      </w:r>
    </w:p>
    <w:p w:rsidR="00A720B6" w:rsidRDefault="00A720B6" w:rsidP="00A720B6">
      <w:pPr>
        <w:jc w:val="both"/>
      </w:pPr>
      <w:r>
        <w:t>Основной акционер «Аэрофлота» – Росимущество (51,2%), еще 4,5% – у дочерней компании «Аэрофлот-</w:t>
      </w:r>
      <w:proofErr w:type="spellStart"/>
      <w:r>
        <w:t>Финанс</w:t>
      </w:r>
      <w:proofErr w:type="spellEnd"/>
      <w:r>
        <w:t>», 3,3% владеет госкорпорация «</w:t>
      </w:r>
      <w:proofErr w:type="spellStart"/>
      <w:r>
        <w:t>Ростех</w:t>
      </w:r>
      <w:proofErr w:type="spellEnd"/>
      <w:r>
        <w:t>», 34,8% – у институциональных инвесторов, 6,1% принадлежат физлицам, 0,1% – менеджменту «Аэрофлота».</w:t>
      </w:r>
    </w:p>
    <w:p w:rsidR="00A720B6" w:rsidRPr="00F26D53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491239818"/>
      <w:r w:rsidRPr="00F26D53">
        <w:rPr>
          <w:rFonts w:ascii="Times New Roman" w:hAnsi="Times New Roman"/>
          <w:sz w:val="24"/>
          <w:szCs w:val="24"/>
        </w:rPr>
        <w:t>РОССИЙСКАЯ ГАЗЕТА; ОЛЬГА БОНДАРЕНКО; 2017.08.22; НЕ ДОЛЕТЕЛ ДО АБРАУ</w:t>
      </w:r>
      <w:bookmarkEnd w:id="25"/>
    </w:p>
    <w:p w:rsidR="00A720B6" w:rsidRDefault="00A720B6" w:rsidP="00A720B6">
      <w:pPr>
        <w:jc w:val="both"/>
      </w:pPr>
      <w:r>
        <w:t>Легкомоторный вертолет врезался в скалу</w:t>
      </w:r>
    </w:p>
    <w:p w:rsidR="00A720B6" w:rsidRDefault="00A720B6" w:rsidP="00A720B6">
      <w:pPr>
        <w:jc w:val="both"/>
      </w:pPr>
      <w:r>
        <w:t xml:space="preserve">Следователи выясняют обстоятельства падения пятиместного легкомоторного вертолета </w:t>
      </w:r>
      <w:proofErr w:type="spellStart"/>
      <w:r>
        <w:t>Robinson</w:t>
      </w:r>
      <w:proofErr w:type="spellEnd"/>
      <w:r>
        <w:t xml:space="preserve"> R66, который разбился недалеко от анапского поселка Малый </w:t>
      </w:r>
      <w:proofErr w:type="spellStart"/>
      <w:r>
        <w:t>Утриш</w:t>
      </w:r>
      <w:proofErr w:type="spellEnd"/>
      <w:r>
        <w:t>. В результате ЧП погиб 53-летний пилот.</w:t>
      </w:r>
    </w:p>
    <w:p w:rsidR="00A720B6" w:rsidRDefault="00A720B6" w:rsidP="00A720B6">
      <w:pPr>
        <w:jc w:val="both"/>
      </w:pPr>
      <w:r>
        <w:t xml:space="preserve">Инцидент произошел поздним вечером. В экстренные службы позвонили очевидцы трагедии. Туристы самого столкновения не увидели из-за темноты, но отчетливо слышали звук вертолета, а позже сильный хлопок. Сразу же после тревожного звонка к месту падения отправились пожарные, спасатели, медики и следователи. Добираться было трудно, ведь участок местности является очень труднодоступным. По прибытии же выяснилось, что спасать, к сожалению, уже было некого – спустя несколько часов после </w:t>
      </w:r>
      <w:r>
        <w:lastRenderedPageBreak/>
        <w:t>крушения в лесу обнаружили тело пилота. Он был на борту один. Вскоре установили и заказчика полета.</w:t>
      </w:r>
    </w:p>
    <w:p w:rsidR="00A720B6" w:rsidRDefault="00A720B6" w:rsidP="00A720B6">
      <w:pPr>
        <w:jc w:val="both"/>
      </w:pPr>
      <w:r>
        <w:t>– На борту находился только пилот – 53-летний житель Волгограда. Он имел все необходимые допуски и право управлять вертолетом, – рассказали «РГ» в пресс-службе Южного следственного управления на транспорте СК РФ.</w:t>
      </w:r>
    </w:p>
    <w:p w:rsidR="00A720B6" w:rsidRDefault="00A720B6" w:rsidP="00A720B6">
      <w:pPr>
        <w:jc w:val="both"/>
      </w:pPr>
      <w:r>
        <w:t xml:space="preserve">Маршрут был зарегистрирован. Вертолет вылетел из аэропорта Анапы и направлялся на вертолетную площадку, расположенную в поселке Абрау-Дюрсо. Пока не ясно, что произошло. Уже начата </w:t>
      </w:r>
      <w:proofErr w:type="spellStart"/>
      <w:r>
        <w:t>доследственная</w:t>
      </w:r>
      <w:proofErr w:type="spellEnd"/>
      <w:r>
        <w:t xml:space="preserve"> проверка, по результатам которой будет принято процессуальное решение.</w:t>
      </w:r>
    </w:p>
    <w:p w:rsidR="00A720B6" w:rsidRDefault="00A720B6" w:rsidP="00A720B6">
      <w:pPr>
        <w:jc w:val="both"/>
      </w:pPr>
      <w:r>
        <w:t xml:space="preserve">Как удалось выяснить, пилот за день до трагедии отметил свой день рождения, об этом сообщается на его страничках в соцсетях. Судя по размещенным там постам, мужчина очень любил летать: много фотографий </w:t>
      </w:r>
      <w:proofErr w:type="spellStart"/>
      <w:r>
        <w:t>Robinson</w:t>
      </w:r>
      <w:proofErr w:type="spellEnd"/>
      <w:r>
        <w:t xml:space="preserve"> R66 и видео полетов на нем. Воздушное судно принадлежало зарегистрированной в </w:t>
      </w:r>
      <w:proofErr w:type="spellStart"/>
      <w:r>
        <w:t>Ростове</w:t>
      </w:r>
      <w:proofErr w:type="spellEnd"/>
      <w:r>
        <w:t>-на-Дону компании, которая специализируется на аренде вертолетов для частных прогулок. Упавшую машину в основном использовали для обзорных экскурсий над поселком Абрау-Дюрсо, занимавших от 15 минут до одного часа. Такие путешествия довольно популярны у туристов, вертолет рассчитан на троих пассажиров. Как правило, совершаются такие экскурсии в светлое время суток, ведь в темноте не увидеть всей красоты местных горных массивов. Вероятнее всего, в момент аварии пилот возвращался на стоянку после очередной прогулки.</w:t>
      </w:r>
    </w:p>
    <w:p w:rsidR="00A720B6" w:rsidRDefault="00A720B6" w:rsidP="00A720B6">
      <w:pPr>
        <w:jc w:val="both"/>
      </w:pPr>
      <w:r>
        <w:t>От машины осталось лишь несколько кусков фюзеляжа. Теперь специалистам предстоит выяснить все обстоятельства произошедшего. С предварительными версиями правоохранительные органы предпочитают не торопиться. На месте ЧП уже найдены черные ящики. После их расшифровки будут понятны причины крушения.</w:t>
      </w:r>
    </w:p>
    <w:p w:rsidR="00A720B6" w:rsidRPr="001E17C2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491186636"/>
      <w:bookmarkStart w:id="27" w:name="_Toc491239819"/>
      <w:r w:rsidRPr="001E17C2">
        <w:rPr>
          <w:rFonts w:ascii="Times New Roman" w:hAnsi="Times New Roman"/>
          <w:sz w:val="24"/>
          <w:szCs w:val="24"/>
        </w:rPr>
        <w:t>ИНТЕРФАКС; 2017.08.22; НОВАПОРТ И АЭРОПОРТЫ РЕГИОНОВ ПРЕТЕНДУЮТ НА СТРОИТЕЛЬСТВО ТЕРМИНАЛА ГЛАВНОГО АЭРОПОРТА КАМЧАТКИ</w:t>
      </w:r>
      <w:bookmarkEnd w:id="26"/>
      <w:bookmarkEnd w:id="27"/>
    </w:p>
    <w:p w:rsidR="00A720B6" w:rsidRDefault="00A720B6" w:rsidP="00A720B6">
      <w:pPr>
        <w:jc w:val="both"/>
      </w:pPr>
      <w:r>
        <w:t>АО «Корпорация развития Камчатки» получило заявки от холдинга «</w:t>
      </w:r>
      <w:proofErr w:type="spellStart"/>
      <w:r>
        <w:t>Новапорт</w:t>
      </w:r>
      <w:proofErr w:type="spellEnd"/>
      <w:r>
        <w:t>» и холдинга «Аэропорты регионов» группы «Ренова» на конкурс по отбору инвестора для строительства нового пассажирского терминала международного аэропорта Петропавловск-Камчатский (Елизово), сообщает пресс-служба корпорации.</w:t>
      </w:r>
    </w:p>
    <w:p w:rsidR="00A720B6" w:rsidRDefault="00A720B6" w:rsidP="00A720B6">
      <w:pPr>
        <w:jc w:val="both"/>
      </w:pPr>
      <w:r>
        <w:t>Комиссия допустила к участию в конкурсе обе поступившие заявки, изучает их.</w:t>
      </w:r>
    </w:p>
    <w:p w:rsidR="00A720B6" w:rsidRDefault="00A720B6" w:rsidP="00A720B6">
      <w:pPr>
        <w:jc w:val="both"/>
      </w:pPr>
      <w:r>
        <w:t>«Компании, принявшие участие в конкурсе, имеют достаточный опыт строительства и эффективного управления аэровокзальными комплексами международных воздушных портов в крупнейших российских городах Екатеринбурге, Самаре, Перми, Волгограде и других», – отмечает пресс-служба.</w:t>
      </w:r>
    </w:p>
    <w:p w:rsidR="00A720B6" w:rsidRDefault="00A720B6" w:rsidP="00A720B6">
      <w:pPr>
        <w:jc w:val="both"/>
      </w:pPr>
      <w:r>
        <w:t xml:space="preserve">Гендиректор корпорации Николай </w:t>
      </w:r>
      <w:proofErr w:type="spellStart"/>
      <w:r>
        <w:t>Пегин</w:t>
      </w:r>
      <w:proofErr w:type="spellEnd"/>
      <w:r>
        <w:t xml:space="preserve"> напомнил, что конкурсной комиссии предстоит до 31 августа объявить победителя тендера. Победитель, помимо аэровокзального комплекса с пропускной способностью до 400 пассажиров в час, в течение 40 месяцев должен будет возвести гостиницу на 120 мест и цех бортового питания.</w:t>
      </w:r>
    </w:p>
    <w:p w:rsidR="00A720B6" w:rsidRDefault="00A720B6" w:rsidP="00A720B6">
      <w:pPr>
        <w:jc w:val="both"/>
      </w:pPr>
      <w:r>
        <w:t>Как сообщалось, участники конкурса по отбору инвестора, который был объявлен 3 июля 2017 года, претендуют на право приобретения контрольного пакета акций АО «Международный аэропорт «Петропавловск-Камчатский», первоначальная стоимость которого составляет около 760 млн рублей. Подписать соглашение с инвестором предполагается в рамках Восточного экономического форума (ВЭФ), который состоится во Владивостоке 6-7 сентября.</w:t>
      </w:r>
    </w:p>
    <w:p w:rsidR="00A720B6" w:rsidRDefault="00A720B6" w:rsidP="00A720B6">
      <w:pPr>
        <w:jc w:val="both"/>
      </w:pPr>
      <w:r>
        <w:t>Базовый аэропорт «Петропавловск-Камчатский» – единственный в крае, способный принимать воздушные суда с большой взлетной массой. Он обеспечивает функционирование регулярных авиапассажирских перевозок всех видов: международных, межрегиональных и местных.</w:t>
      </w:r>
    </w:p>
    <w:p w:rsidR="00A720B6" w:rsidRDefault="00A720B6" w:rsidP="00A720B6">
      <w:pPr>
        <w:jc w:val="both"/>
      </w:pPr>
      <w:r>
        <w:lastRenderedPageBreak/>
        <w:t>Стоимость проекта по строительству первой очереди здания аэровокзала в аэропорту Петропавловска-Камчатского составляет порядка 3,1 млрд рублей. План развития аэропорта, разработанный по инициативе правительства региона, предполагает ввод в эксплуатацию гостиниц, обустройство дорожной, инженерной инфраструктуры и других объектов. На эти цели в общем предполагается привлечь до 10 млрд рублей государственных и частных инвестиций.</w:t>
      </w:r>
    </w:p>
    <w:p w:rsidR="00A720B6" w:rsidRDefault="00A720B6" w:rsidP="00A720B6">
      <w:pPr>
        <w:jc w:val="both"/>
      </w:pPr>
      <w:r>
        <w:t>Холдинг «</w:t>
      </w:r>
      <w:proofErr w:type="spellStart"/>
      <w:r>
        <w:t>Новапорт</w:t>
      </w:r>
      <w:proofErr w:type="spellEnd"/>
      <w:r>
        <w:t xml:space="preserve">», созданный в 2002 году, на паритетных началах принадлежит группе AEON </w:t>
      </w:r>
      <w:proofErr w:type="spellStart"/>
      <w:r>
        <w:t>Corporation</w:t>
      </w:r>
      <w:proofErr w:type="spellEnd"/>
      <w:r>
        <w:t xml:space="preserve"> бизнесмена Романа Троценко и инвестиционному холдингу </w:t>
      </w:r>
      <w:proofErr w:type="spellStart"/>
      <w:r>
        <w:t>Meridian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(Казахстан). Управляет аэропортами Новосибирска («Толмачево»), Барнаула, Кемерово, Томска, Читы, Астрахани, Челябинска («</w:t>
      </w:r>
      <w:proofErr w:type="spellStart"/>
      <w:r>
        <w:t>Баландино</w:t>
      </w:r>
      <w:proofErr w:type="spellEnd"/>
      <w:r>
        <w:t>»), Волгограда («Гумрак»), Перми, Тюмени («Рощино»), Мурманска, Минеральных вод, Калининграда («Храброво»).</w:t>
      </w:r>
    </w:p>
    <w:p w:rsidR="00A720B6" w:rsidRDefault="00A720B6" w:rsidP="00A720B6">
      <w:pPr>
        <w:jc w:val="both"/>
      </w:pPr>
      <w:r>
        <w:t>«Аэропорты регионов» входят в группу «Ренова» Виктора Вексельберга. В его управлении находятся аэропорты в Екатеринбурге («Кольцово»), Самаре («Курумоч»), Нижнем Новгороде («</w:t>
      </w:r>
      <w:proofErr w:type="spellStart"/>
      <w:r>
        <w:t>Стригино</w:t>
      </w:r>
      <w:proofErr w:type="spellEnd"/>
      <w:r>
        <w:t xml:space="preserve">») и </w:t>
      </w:r>
      <w:proofErr w:type="spellStart"/>
      <w:r>
        <w:t>Ростове</w:t>
      </w:r>
      <w:proofErr w:type="spellEnd"/>
      <w:r>
        <w:t>-на-Дону. Холдинг также является инвестором строительства новых аэропортов «Платов» (</w:t>
      </w:r>
      <w:proofErr w:type="spellStart"/>
      <w:r>
        <w:t>Ростов</w:t>
      </w:r>
      <w:proofErr w:type="spellEnd"/>
      <w:r>
        <w:t>-на-Дону) и «Центральный» (Саратов).</w:t>
      </w:r>
    </w:p>
    <w:p w:rsidR="00A720B6" w:rsidRPr="005A6847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491186637"/>
      <w:bookmarkStart w:id="29" w:name="_Toc491239820"/>
      <w:r w:rsidRPr="005A6847">
        <w:rPr>
          <w:rFonts w:ascii="Times New Roman" w:hAnsi="Times New Roman"/>
          <w:sz w:val="24"/>
          <w:szCs w:val="24"/>
        </w:rPr>
        <w:t xml:space="preserve">ТАСС; 2017.08.22; ЧЕЛЯБИНСКИЙ ГУБЕРНАТОР ПРЕДЛОЖИЛ АВИАКОМПАНИИ </w:t>
      </w:r>
      <w:r>
        <w:rPr>
          <w:rFonts w:ascii="Times New Roman" w:hAnsi="Times New Roman"/>
          <w:sz w:val="24"/>
          <w:szCs w:val="24"/>
        </w:rPr>
        <w:t>«</w:t>
      </w:r>
      <w:r w:rsidRPr="005A6847">
        <w:rPr>
          <w:rFonts w:ascii="Times New Roman" w:hAnsi="Times New Roman"/>
          <w:sz w:val="24"/>
          <w:szCs w:val="24"/>
        </w:rPr>
        <w:t>ЯМАЛ</w:t>
      </w:r>
      <w:r>
        <w:rPr>
          <w:rFonts w:ascii="Times New Roman" w:hAnsi="Times New Roman"/>
          <w:sz w:val="24"/>
          <w:szCs w:val="24"/>
        </w:rPr>
        <w:t>»</w:t>
      </w:r>
      <w:r w:rsidRPr="005A6847">
        <w:rPr>
          <w:rFonts w:ascii="Times New Roman" w:hAnsi="Times New Roman"/>
          <w:sz w:val="24"/>
          <w:szCs w:val="24"/>
        </w:rPr>
        <w:t xml:space="preserve"> СТАТЬ БАЗОВОЙ В АЭРОПОРТУ ЧЕЛЯБИНСКА</w:t>
      </w:r>
      <w:bookmarkEnd w:id="28"/>
      <w:bookmarkEnd w:id="29"/>
    </w:p>
    <w:p w:rsidR="00A720B6" w:rsidRDefault="00A720B6" w:rsidP="00A720B6">
      <w:pPr>
        <w:jc w:val="both"/>
      </w:pPr>
      <w:r>
        <w:t>Губернатор Челябинской области Борис Дубровский предложил авиакомпании «Ямал» стать базовым авиаперевозчиком в аэропорту Челябинска. Это предложение он озвучил во вторник на пресс-конференции в Челябинске.</w:t>
      </w:r>
    </w:p>
    <w:p w:rsidR="00A720B6" w:rsidRDefault="00A720B6" w:rsidP="00A720B6">
      <w:pPr>
        <w:jc w:val="both"/>
      </w:pPr>
      <w:r>
        <w:t>«Мы хотели бы, чтобы авиакомпания «Ямал» стала базовой в нашем аэропорту. Переговоры с перевозчиком проходят достаточно позитивно. Компания предлагает нам межрегиональные перелеты. Мы обсуждаем компенсацию выпадающих доходов авиакомпании», – сказал глава региона.</w:t>
      </w:r>
    </w:p>
    <w:p w:rsidR="00A720B6" w:rsidRDefault="00A720B6" w:rsidP="00A720B6">
      <w:pPr>
        <w:jc w:val="both"/>
      </w:pPr>
      <w:r>
        <w:t>Он назвал «Ямал» серьезной авиакомпанией, имеющей в своем распоряжении много новой техники. «Пока она базируется в Тюмени, но готова работать и с нами», – добавил Дубровский.</w:t>
      </w:r>
    </w:p>
    <w:p w:rsidR="00A720B6" w:rsidRDefault="00A720B6" w:rsidP="00A720B6">
      <w:pPr>
        <w:jc w:val="both"/>
      </w:pPr>
      <w:r>
        <w:t xml:space="preserve">Авиакомпания «Ямал» – основной перевозчик в </w:t>
      </w:r>
      <w:proofErr w:type="spellStart"/>
      <w:r>
        <w:t>Ямало</w:t>
      </w:r>
      <w:proofErr w:type="spellEnd"/>
      <w:r>
        <w:t xml:space="preserve">– Ненецком автономном округе (ЯНАО), выполняет регулярные и чартерные рейсы по городам России и в другие страны. Парк авиакомпании состоит большей частью из самолетов </w:t>
      </w:r>
      <w:proofErr w:type="spellStart"/>
      <w:r>
        <w:t>Sukhoi</w:t>
      </w:r>
      <w:proofErr w:type="spellEnd"/>
      <w:r>
        <w:t xml:space="preserve"> Superjet-100, </w:t>
      </w:r>
      <w:proofErr w:type="spellStart"/>
      <w:r>
        <w:t>Airbus</w:t>
      </w:r>
      <w:proofErr w:type="spellEnd"/>
      <w:r>
        <w:t xml:space="preserve"> A320-200, 321, а также </w:t>
      </w:r>
      <w:proofErr w:type="spellStart"/>
      <w:r>
        <w:t>Canadair</w:t>
      </w:r>
      <w:proofErr w:type="spellEnd"/>
      <w:r>
        <w:t xml:space="preserve"> CL-600.</w:t>
      </w:r>
    </w:p>
    <w:p w:rsidR="00A720B6" w:rsidRPr="001E17C2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491186638"/>
      <w:bookmarkStart w:id="31" w:name="_Toc491239821"/>
      <w:r w:rsidRPr="001E17C2">
        <w:rPr>
          <w:rFonts w:ascii="Times New Roman" w:hAnsi="Times New Roman"/>
          <w:sz w:val="24"/>
          <w:szCs w:val="24"/>
        </w:rPr>
        <w:t xml:space="preserve">ИНТЕРФАКС; 2017.08.22; АЭРОПОРТ </w:t>
      </w:r>
      <w:r>
        <w:rPr>
          <w:rFonts w:ascii="Times New Roman" w:hAnsi="Times New Roman"/>
          <w:sz w:val="24"/>
          <w:szCs w:val="24"/>
        </w:rPr>
        <w:t>«</w:t>
      </w:r>
      <w:r w:rsidRPr="001E17C2">
        <w:rPr>
          <w:rFonts w:ascii="Times New Roman" w:hAnsi="Times New Roman"/>
          <w:sz w:val="24"/>
          <w:szCs w:val="24"/>
        </w:rPr>
        <w:t>ТОЛМАЧЕВО</w:t>
      </w:r>
      <w:r>
        <w:rPr>
          <w:rFonts w:ascii="Times New Roman" w:hAnsi="Times New Roman"/>
          <w:sz w:val="24"/>
          <w:szCs w:val="24"/>
        </w:rPr>
        <w:t>»</w:t>
      </w:r>
      <w:r w:rsidRPr="001E17C2">
        <w:rPr>
          <w:rFonts w:ascii="Times New Roman" w:hAnsi="Times New Roman"/>
          <w:sz w:val="24"/>
          <w:szCs w:val="24"/>
        </w:rPr>
        <w:t xml:space="preserve"> ПРИВЛЕЧЕТ В СБЕРБАНКЕ 1,7 МЛРД РУБ. ДЛЯ РЕФИНАНСИРОВАНИЯ ЗАЙМОВ</w:t>
      </w:r>
      <w:bookmarkEnd w:id="30"/>
      <w:bookmarkEnd w:id="31"/>
    </w:p>
    <w:p w:rsidR="00A720B6" w:rsidRDefault="00A720B6" w:rsidP="00A720B6">
      <w:pPr>
        <w:jc w:val="both"/>
      </w:pPr>
      <w:r>
        <w:t>Сбербанк (MOEX: SBER) предоставит новосибирскому аэропорту «Толмачево» (входит в холдинг «</w:t>
      </w:r>
      <w:proofErr w:type="spellStart"/>
      <w:r>
        <w:t>Новапорт</w:t>
      </w:r>
      <w:proofErr w:type="spellEnd"/>
      <w:r>
        <w:t>») кредитную линию лимитом 1,683 млрд рублей, говорится в материалах на сайте госзакупок.</w:t>
      </w:r>
    </w:p>
    <w:p w:rsidR="00A720B6" w:rsidRDefault="00A720B6" w:rsidP="00A720B6">
      <w:pPr>
        <w:jc w:val="both"/>
      </w:pPr>
      <w:r>
        <w:t>Период действия лимита до 1,433 млрд рублей – с августа до 31 октября текущего года, в полном объеме (1,683 млрд рублей) – с 1 ноября по 31 декабря 2017 года.</w:t>
      </w:r>
    </w:p>
    <w:p w:rsidR="00A720B6" w:rsidRDefault="00A720B6" w:rsidP="00A720B6">
      <w:pPr>
        <w:jc w:val="both"/>
      </w:pPr>
      <w:r>
        <w:t>Ресурсы предоставляется «Толмачево» для рефинансирования задолженности по кредитным договорам: от 25 марта 2013 года на сумму не более 924,8 млн рублей, от 2 сентября 2015 на сумму до 508,196 млн рублей. Кроме того, средства привлекаются для погашения внутригрупповых займов «</w:t>
      </w:r>
      <w:proofErr w:type="spellStart"/>
      <w:r>
        <w:t>Новапорта</w:t>
      </w:r>
      <w:proofErr w:type="spellEnd"/>
      <w:r>
        <w:t>» на сумму не более 250 млн рублей.</w:t>
      </w:r>
    </w:p>
    <w:p w:rsidR="00A720B6" w:rsidRDefault="00A720B6" w:rsidP="00A720B6">
      <w:pPr>
        <w:jc w:val="both"/>
      </w:pPr>
      <w:r>
        <w:t>Срок погашения кредитной линии – с марта 2019 года по август 2022 года.</w:t>
      </w:r>
    </w:p>
    <w:p w:rsidR="00A720B6" w:rsidRDefault="00A720B6" w:rsidP="00A720B6">
      <w:pPr>
        <w:jc w:val="both"/>
      </w:pPr>
      <w:r>
        <w:t>Аэропорт «Толмачево» входит в десятку крупнейших по пассажиропотоку в РФ. В 2016 году аэропорт увеличил пассажиропоток на 10,6% по сравнению с показателем 2015 года – до 4,097 млн человек, в 2017 году планирует обслужить 4,74 млн человек.</w:t>
      </w:r>
    </w:p>
    <w:p w:rsidR="00A720B6" w:rsidRDefault="00A720B6" w:rsidP="00A720B6">
      <w:pPr>
        <w:jc w:val="both"/>
      </w:pPr>
      <w:r>
        <w:br w:type="page"/>
      </w:r>
    </w:p>
    <w:p w:rsidR="00A720B6" w:rsidRDefault="00A720B6" w:rsidP="00A720B6">
      <w:pPr>
        <w:jc w:val="both"/>
      </w:pPr>
      <w:r>
        <w:t>Холдинг «</w:t>
      </w:r>
      <w:proofErr w:type="spellStart"/>
      <w:r>
        <w:t>Новапорт</w:t>
      </w:r>
      <w:proofErr w:type="spellEnd"/>
      <w:r>
        <w:t xml:space="preserve">» создан в 2002 году, на паритетных началах принадлежит группе компаний AEON </w:t>
      </w:r>
      <w:proofErr w:type="spellStart"/>
      <w:r>
        <w:t>Corporation</w:t>
      </w:r>
      <w:proofErr w:type="spellEnd"/>
      <w:r>
        <w:t xml:space="preserve"> и инвестиционному холдингу </w:t>
      </w:r>
      <w:proofErr w:type="spellStart"/>
      <w:r>
        <w:t>Meridian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(Казахстан). В настоящее время компания управляет аэропортами Новосибирска («Толмачево»), Барнаула, Томска, Кемерово, Читы, Астрахани, Челябинска, Волгограда, Перми, Тюмени, Мурманска, Калининграда и Минеральных Вод.</w:t>
      </w:r>
    </w:p>
    <w:p w:rsidR="00A720B6" w:rsidRPr="00F77761" w:rsidRDefault="00A720B6" w:rsidP="00A720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2" w:name="_Toc491239822"/>
      <w:r w:rsidRPr="00F77761">
        <w:rPr>
          <w:rFonts w:ascii="Times New Roman" w:hAnsi="Times New Roman"/>
          <w:sz w:val="24"/>
          <w:szCs w:val="24"/>
        </w:rPr>
        <w:t>ИНТЕРФАКС-УРАЛ; 2017.08.23; ТУМАН НАРУШИЛ РАБОТУ ЕКАТЕРИНБУРГСКОГО АЭРОПОРТА «КОЛЬЦОВО»</w:t>
      </w:r>
      <w:bookmarkEnd w:id="32"/>
    </w:p>
    <w:p w:rsidR="00A720B6" w:rsidRDefault="00A720B6" w:rsidP="00A720B6">
      <w:pPr>
        <w:jc w:val="both"/>
      </w:pPr>
      <w:r>
        <w:t xml:space="preserve">Шесть самолетов на вылет и шесть на прилет были задержаны в аэропорте </w:t>
      </w:r>
      <w:r w:rsidRPr="00F77761">
        <w:rPr>
          <w:b/>
        </w:rPr>
        <w:t>«</w:t>
      </w:r>
      <w:r>
        <w:t>Кольцово</w:t>
      </w:r>
      <w:r w:rsidRPr="00F77761">
        <w:rPr>
          <w:b/>
        </w:rPr>
        <w:t>»</w:t>
      </w:r>
      <w:r>
        <w:t xml:space="preserve"> в Екатеринбурге в среду из-за тумана, сообщили агентству </w:t>
      </w:r>
      <w:r w:rsidRPr="00F77761">
        <w:rPr>
          <w:b/>
        </w:rPr>
        <w:t>«</w:t>
      </w:r>
      <w:r>
        <w:t>Интерфакс-Урал</w:t>
      </w:r>
      <w:r w:rsidRPr="00F77761">
        <w:rPr>
          <w:b/>
        </w:rPr>
        <w:t>»</w:t>
      </w:r>
      <w:r>
        <w:t xml:space="preserve"> в пресс-службе аэропорта.</w:t>
      </w:r>
    </w:p>
    <w:p w:rsidR="00A720B6" w:rsidRDefault="00A720B6" w:rsidP="00A720B6">
      <w:pPr>
        <w:jc w:val="both"/>
      </w:pPr>
      <w:r>
        <w:t>По словам собеседника агентства, из шести рейсов, задержанных на вылет два</w:t>
      </w:r>
      <w:r w:rsidRPr="00F77761">
        <w:rPr>
          <w:b/>
        </w:rPr>
        <w:t xml:space="preserve"> – </w:t>
      </w:r>
      <w:r>
        <w:t>в Москву (</w:t>
      </w:r>
      <w:r w:rsidRPr="00F77761">
        <w:rPr>
          <w:b/>
        </w:rPr>
        <w:t>«</w:t>
      </w:r>
      <w:r>
        <w:t>Шереметьево</w:t>
      </w:r>
      <w:r w:rsidRPr="00F77761">
        <w:rPr>
          <w:b/>
        </w:rPr>
        <w:t>»</w:t>
      </w:r>
      <w:r>
        <w:t>) и в Прагу</w:t>
      </w:r>
      <w:r w:rsidRPr="00F77761">
        <w:rPr>
          <w:b/>
        </w:rPr>
        <w:t xml:space="preserve"> – </w:t>
      </w:r>
      <w:r>
        <w:t>вылетели. Идет посадка на два рейса в Санкт-Петербург и один в Москву (</w:t>
      </w:r>
      <w:r w:rsidRPr="00F77761">
        <w:rPr>
          <w:b/>
        </w:rPr>
        <w:t>«</w:t>
      </w:r>
      <w:r>
        <w:t>Внуково</w:t>
      </w:r>
      <w:r w:rsidRPr="00F77761">
        <w:rPr>
          <w:b/>
        </w:rPr>
        <w:t>»</w:t>
      </w:r>
      <w:r>
        <w:t>). Ожидается на вылет рейс в Москву (</w:t>
      </w:r>
      <w:r w:rsidRPr="00F77761">
        <w:rPr>
          <w:b/>
        </w:rPr>
        <w:t>«</w:t>
      </w:r>
      <w:r>
        <w:t>Домодедово</w:t>
      </w:r>
      <w:r w:rsidRPr="00F77761">
        <w:rPr>
          <w:b/>
        </w:rPr>
        <w:t>»</w:t>
      </w:r>
      <w:r>
        <w:t>).</w:t>
      </w:r>
    </w:p>
    <w:p w:rsidR="00A720B6" w:rsidRPr="0098527E" w:rsidRDefault="00A720B6" w:rsidP="00A720B6">
      <w:pPr>
        <w:jc w:val="both"/>
      </w:pPr>
      <w:r>
        <w:t>Кроме этого, как отметили в пресс-службе, шесть рейсов на прилет уходили на запасной аэродром в Челябинск</w:t>
      </w:r>
      <w:r w:rsidRPr="00F77761">
        <w:rPr>
          <w:b/>
        </w:rPr>
        <w:t xml:space="preserve"> – </w:t>
      </w:r>
      <w:r>
        <w:t xml:space="preserve">это два рейса из Москвы, по одному из Бургаса, Санкт-Петербурга, Сочи и </w:t>
      </w:r>
      <w:proofErr w:type="spellStart"/>
      <w:r>
        <w:t>Солоников</w:t>
      </w:r>
      <w:proofErr w:type="spellEnd"/>
      <w:r>
        <w:t xml:space="preserve">. Они все уже вернулись в екатеринбургский аэропорт </w:t>
      </w:r>
      <w:r w:rsidRPr="00F77761">
        <w:rPr>
          <w:b/>
        </w:rPr>
        <w:t>«</w:t>
      </w:r>
      <w:r>
        <w:t>Кольцово</w:t>
      </w:r>
      <w:r w:rsidRPr="00F77761">
        <w:rPr>
          <w:b/>
        </w:rPr>
        <w:t>»</w:t>
      </w:r>
      <w:r>
        <w:t>.</w:t>
      </w:r>
    </w:p>
    <w:p w:rsidR="00AF32A2" w:rsidRDefault="00AF32A2" w:rsidP="0043635B"/>
    <w:sectPr w:rsidR="00AF32A2" w:rsidSect="00742C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008" w:rsidRDefault="00634008">
      <w:r>
        <w:separator/>
      </w:r>
    </w:p>
  </w:endnote>
  <w:endnote w:type="continuationSeparator" w:id="0">
    <w:p w:rsidR="00634008" w:rsidRDefault="0063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4E4" w:rsidRDefault="003C74E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>
    <w:pPr>
      <w:pStyle w:val="a4"/>
      <w:pBdr>
        <w:bottom w:val="single" w:sz="6" w:space="1" w:color="auto"/>
      </w:pBdr>
      <w:ind w:right="360"/>
      <w:rPr>
        <w:lang w:val="en-US"/>
      </w:rPr>
    </w:pPr>
  </w:p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20B6">
      <w:rPr>
        <w:rStyle w:val="a5"/>
        <w:noProof/>
      </w:rPr>
      <w:t>2</w:t>
    </w:r>
    <w:r>
      <w:rPr>
        <w:rStyle w:val="a5"/>
      </w:rPr>
      <w:fldChar w:fldCharType="end"/>
    </w:r>
  </w:p>
  <w:p w:rsidR="003C74E4" w:rsidRDefault="003C74E4">
    <w:pPr>
      <w:pStyle w:val="a4"/>
      <w:ind w:right="360"/>
      <w:rPr>
        <w:lang w:val="en-US"/>
      </w:rPr>
    </w:pPr>
  </w:p>
  <w:p w:rsidR="003C74E4" w:rsidRDefault="003C74E4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A720B6">
    <w:pPr>
      <w:pStyle w:val="a4"/>
    </w:pPr>
    <w:r>
      <w:rPr>
        <w:noProof/>
      </w:rPr>
      <w:pict>
        <v:group id="_x0000_s2060" editas="canvas" style="position:absolute;margin-left:0;margin-top:-274.5pt;width:459pt;height:279pt;z-index:-251658240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008" w:rsidRDefault="00634008">
      <w:r>
        <w:separator/>
      </w:r>
    </w:p>
  </w:footnote>
  <w:footnote w:type="continuationSeparator" w:id="0">
    <w:p w:rsidR="00634008" w:rsidRDefault="0063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:rsidR="003C74E4" w:rsidRPr="00C81007" w:rsidRDefault="003C74E4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:rsidR="003C74E4" w:rsidRDefault="003C74E4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4E4" w:rsidRDefault="003C74E4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 w:rsidR="007F0403">
      <w:rPr>
        <w:szCs w:val="24"/>
      </w:rPr>
      <w:fldChar w:fldCharType="begin"/>
    </w:r>
    <w:r w:rsidR="007F0403">
      <w:rPr>
        <w:szCs w:val="24"/>
      </w:rPr>
      <w:instrText xml:space="preserve"> INCLUDEPICTURE  "http://www.mintrans.ru/pressa/header/flag_i_gerb.jpg" \* MERGEFORMATINET </w:instrText>
    </w:r>
    <w:r w:rsidR="007F0403">
      <w:rPr>
        <w:szCs w:val="24"/>
      </w:rPr>
      <w:fldChar w:fldCharType="separate"/>
    </w:r>
    <w:r w:rsidR="00195C10">
      <w:rPr>
        <w:szCs w:val="24"/>
      </w:rPr>
      <w:fldChar w:fldCharType="begin"/>
    </w:r>
    <w:r w:rsidR="00195C10">
      <w:rPr>
        <w:szCs w:val="24"/>
      </w:rPr>
      <w:instrText xml:space="preserve"> INCLUDEPICTURE  "http://www.mintrans.ru/pressa/header/flag_i_gerb.jpg" \* MERGEFORMATINET </w:instrText>
    </w:r>
    <w:r w:rsidR="00195C10">
      <w:rPr>
        <w:szCs w:val="24"/>
      </w:rPr>
      <w:fldChar w:fldCharType="separate"/>
    </w:r>
    <w:r w:rsidR="00075E5D">
      <w:rPr>
        <w:szCs w:val="24"/>
      </w:rPr>
      <w:fldChar w:fldCharType="begin"/>
    </w:r>
    <w:r w:rsidR="00075E5D">
      <w:rPr>
        <w:szCs w:val="24"/>
      </w:rPr>
      <w:instrText xml:space="preserve"> INCLUDEPICTURE  "http://www.mintrans.ru/pressa/header/flag_i_gerb.jpg" \* MERGEFORMATINET </w:instrText>
    </w:r>
    <w:r w:rsidR="00075E5D">
      <w:rPr>
        <w:szCs w:val="24"/>
      </w:rPr>
      <w:fldChar w:fldCharType="separate"/>
    </w:r>
    <w:r w:rsidR="00510C3B">
      <w:rPr>
        <w:szCs w:val="24"/>
      </w:rPr>
      <w:fldChar w:fldCharType="begin"/>
    </w:r>
    <w:r w:rsidR="00510C3B">
      <w:rPr>
        <w:szCs w:val="24"/>
      </w:rPr>
      <w:instrText xml:space="preserve"> INCLUDEPICTURE  "http://www.mintrans.ru/pressa/header/flag_i_gerb.jpg" \* MERGEFORMATINET </w:instrText>
    </w:r>
    <w:r w:rsidR="00510C3B">
      <w:rPr>
        <w:szCs w:val="24"/>
      </w:rPr>
      <w:fldChar w:fldCharType="separate"/>
    </w:r>
    <w:r w:rsidR="00986CF1">
      <w:rPr>
        <w:szCs w:val="24"/>
      </w:rPr>
      <w:fldChar w:fldCharType="begin"/>
    </w:r>
    <w:r w:rsidR="00986CF1">
      <w:rPr>
        <w:szCs w:val="24"/>
      </w:rPr>
      <w:instrText xml:space="preserve"> INCLUDEPICTURE  "http://www.mintrans.ru/pressa/header/flag_i_gerb.jpg" \* MERGEFORMATINET </w:instrText>
    </w:r>
    <w:r w:rsidR="00986CF1">
      <w:rPr>
        <w:szCs w:val="24"/>
      </w:rPr>
      <w:fldChar w:fldCharType="separate"/>
    </w:r>
    <w:r w:rsidR="00157F72">
      <w:rPr>
        <w:szCs w:val="24"/>
      </w:rPr>
      <w:fldChar w:fldCharType="begin"/>
    </w:r>
    <w:r w:rsidR="00157F72">
      <w:rPr>
        <w:szCs w:val="24"/>
      </w:rPr>
      <w:instrText xml:space="preserve"> INCLUDEPICTURE  "http://www.mintrans.ru/pressa/header/flag_i_gerb.jpg" \* MERGEFORMATINET </w:instrText>
    </w:r>
    <w:r w:rsidR="00157F72">
      <w:rPr>
        <w:szCs w:val="24"/>
      </w:rPr>
      <w:fldChar w:fldCharType="separate"/>
    </w:r>
    <w:r w:rsidR="00120289">
      <w:rPr>
        <w:szCs w:val="24"/>
      </w:rPr>
      <w:fldChar w:fldCharType="begin"/>
    </w:r>
    <w:r w:rsidR="00120289">
      <w:rPr>
        <w:szCs w:val="24"/>
      </w:rPr>
      <w:instrText xml:space="preserve"> INCLUDEPICTURE  "http://www.mintrans.ru/pressa/header/flag_i_gerb.jpg" \* MERGEFORMATINET </w:instrText>
    </w:r>
    <w:r w:rsidR="00120289">
      <w:rPr>
        <w:szCs w:val="24"/>
      </w:rPr>
      <w:fldChar w:fldCharType="separate"/>
    </w:r>
    <w:r w:rsidR="00413598">
      <w:rPr>
        <w:szCs w:val="24"/>
      </w:rPr>
      <w:fldChar w:fldCharType="begin"/>
    </w:r>
    <w:r w:rsidR="00413598">
      <w:rPr>
        <w:szCs w:val="24"/>
      </w:rPr>
      <w:instrText xml:space="preserve"> INCLUDEPICTURE  "http://www.mintrans.ru/pressa/header/flag_i_gerb.jpg" \* MERGEFORMATINET </w:instrText>
    </w:r>
    <w:r w:rsidR="00413598">
      <w:rPr>
        <w:szCs w:val="24"/>
      </w:rPr>
      <w:fldChar w:fldCharType="separate"/>
    </w:r>
    <w:r w:rsidR="001574BE">
      <w:rPr>
        <w:szCs w:val="24"/>
      </w:rPr>
      <w:fldChar w:fldCharType="begin"/>
    </w:r>
    <w:r w:rsidR="001574BE">
      <w:rPr>
        <w:szCs w:val="24"/>
      </w:rPr>
      <w:instrText xml:space="preserve"> INCLUDEPICTURE  "http://www.mintrans.ru/pressa/header/flag_i_gerb.jpg" \* MERGEFORMATINET </w:instrText>
    </w:r>
    <w:r w:rsidR="001574BE">
      <w:rPr>
        <w:szCs w:val="24"/>
      </w:rPr>
      <w:fldChar w:fldCharType="separate"/>
    </w:r>
    <w:r w:rsidR="00BC5B42">
      <w:rPr>
        <w:szCs w:val="24"/>
      </w:rPr>
      <w:fldChar w:fldCharType="begin"/>
    </w:r>
    <w:r w:rsidR="00BC5B42">
      <w:rPr>
        <w:szCs w:val="24"/>
      </w:rPr>
      <w:instrText xml:space="preserve"> INCLUDEPICTURE  "http://www.mintrans.ru/pressa/header/flag_i_gerb.jpg" \* MERGEFORMATINET </w:instrText>
    </w:r>
    <w:r w:rsidR="00BC5B42">
      <w:rPr>
        <w:szCs w:val="24"/>
      </w:rPr>
      <w:fldChar w:fldCharType="separate"/>
    </w:r>
    <w:r w:rsidR="00F54AF2">
      <w:rPr>
        <w:szCs w:val="24"/>
      </w:rPr>
      <w:fldChar w:fldCharType="begin"/>
    </w:r>
    <w:r w:rsidR="00F54AF2">
      <w:rPr>
        <w:szCs w:val="24"/>
      </w:rPr>
      <w:instrText xml:space="preserve"> INCLUDEPICTURE  "http://www.mintrans.ru/pressa/header/flag_i_gerb.jpg" \* MERGEFORMATINET </w:instrText>
    </w:r>
    <w:r w:rsidR="00F54AF2">
      <w:rPr>
        <w:szCs w:val="24"/>
      </w:rPr>
      <w:fldChar w:fldCharType="separate"/>
    </w:r>
    <w:r w:rsidR="009672E6">
      <w:rPr>
        <w:szCs w:val="24"/>
      </w:rPr>
      <w:fldChar w:fldCharType="begin"/>
    </w:r>
    <w:r w:rsidR="009672E6">
      <w:rPr>
        <w:szCs w:val="24"/>
      </w:rPr>
      <w:instrText xml:space="preserve"> INCLUDEPICTURE  "http://www.mintrans.ru/pressa/header/flag_i_gerb.jpg" \* MERGEFORMATINET </w:instrText>
    </w:r>
    <w:r w:rsidR="009672E6">
      <w:rPr>
        <w:szCs w:val="24"/>
      </w:rPr>
      <w:fldChar w:fldCharType="separate"/>
    </w:r>
    <w:r w:rsidR="00FD4FA5">
      <w:rPr>
        <w:szCs w:val="24"/>
      </w:rPr>
      <w:fldChar w:fldCharType="begin"/>
    </w:r>
    <w:r w:rsidR="00FD4FA5">
      <w:rPr>
        <w:szCs w:val="24"/>
      </w:rPr>
      <w:instrText xml:space="preserve"> INCLUDEPICTURE  "http://www.mintrans.ru/pressa/header/flag_i_gerb.jpg" \* MERGEFORMATINET </w:instrText>
    </w:r>
    <w:r w:rsidR="00FD4FA5">
      <w:rPr>
        <w:szCs w:val="24"/>
      </w:rPr>
      <w:fldChar w:fldCharType="separate"/>
    </w:r>
    <w:r w:rsidR="00201209">
      <w:rPr>
        <w:szCs w:val="24"/>
      </w:rPr>
      <w:fldChar w:fldCharType="begin"/>
    </w:r>
    <w:r w:rsidR="00201209">
      <w:rPr>
        <w:szCs w:val="24"/>
      </w:rPr>
      <w:instrText xml:space="preserve"> INCLUDEPICTURE  "http://www.mintrans.ru/pressa/header/flag_i_gerb.jpg" \* MERGEFORMATINET </w:instrText>
    </w:r>
    <w:r w:rsidR="00201209">
      <w:rPr>
        <w:szCs w:val="24"/>
      </w:rPr>
      <w:fldChar w:fldCharType="separate"/>
    </w:r>
    <w:r w:rsidR="003B126C">
      <w:rPr>
        <w:szCs w:val="24"/>
      </w:rPr>
      <w:fldChar w:fldCharType="begin"/>
    </w:r>
    <w:r w:rsidR="003B126C">
      <w:rPr>
        <w:szCs w:val="24"/>
      </w:rPr>
      <w:instrText xml:space="preserve"> INCLUDEPICTURE  "http://www.mintrans.ru/pressa/header/flag_i_gerb.jpg" \* MERGEFORMATINET </w:instrText>
    </w:r>
    <w:r w:rsidR="003B126C">
      <w:rPr>
        <w:szCs w:val="24"/>
      </w:rPr>
      <w:fldChar w:fldCharType="separate"/>
    </w:r>
    <w:r w:rsidR="00CD5C86">
      <w:rPr>
        <w:szCs w:val="24"/>
      </w:rPr>
      <w:fldChar w:fldCharType="begin"/>
    </w:r>
    <w:r w:rsidR="00CD5C86">
      <w:rPr>
        <w:szCs w:val="24"/>
      </w:rPr>
      <w:instrText xml:space="preserve"> INCLUDEPICTURE  "http://www.mintrans.ru/pressa/header/flag_i_gerb.jpg" \* MERGEFORMATINET </w:instrText>
    </w:r>
    <w:r w:rsidR="00CD5C86">
      <w:rPr>
        <w:szCs w:val="24"/>
      </w:rPr>
      <w:fldChar w:fldCharType="separate"/>
    </w:r>
    <w:r w:rsidR="00C90840">
      <w:rPr>
        <w:szCs w:val="24"/>
      </w:rPr>
      <w:fldChar w:fldCharType="begin"/>
    </w:r>
    <w:r w:rsidR="00C90840">
      <w:rPr>
        <w:szCs w:val="24"/>
      </w:rPr>
      <w:instrText xml:space="preserve"> INCLUDEPICTURE  "http://www.mintrans.ru/pressa/header/flag_i_gerb.jpg" \* MERGEFORMATINET </w:instrText>
    </w:r>
    <w:r w:rsidR="00C90840">
      <w:rPr>
        <w:szCs w:val="24"/>
      </w:rPr>
      <w:fldChar w:fldCharType="separate"/>
    </w:r>
    <w:r w:rsidR="003F7413">
      <w:rPr>
        <w:szCs w:val="24"/>
      </w:rPr>
      <w:fldChar w:fldCharType="begin"/>
    </w:r>
    <w:r w:rsidR="003F7413">
      <w:rPr>
        <w:szCs w:val="24"/>
      </w:rPr>
      <w:instrText xml:space="preserve"> INCLUDEPICTURE  "http://www.mintrans.ru/pressa/header/flag_i_gerb.jpg" \* MERGEFORMATINET </w:instrText>
    </w:r>
    <w:r w:rsidR="003F7413">
      <w:rPr>
        <w:szCs w:val="24"/>
      </w:rPr>
      <w:fldChar w:fldCharType="separate"/>
    </w:r>
    <w:r w:rsidR="002E7F18">
      <w:rPr>
        <w:szCs w:val="24"/>
      </w:rPr>
      <w:fldChar w:fldCharType="begin"/>
    </w:r>
    <w:r w:rsidR="002E7F18">
      <w:rPr>
        <w:szCs w:val="24"/>
      </w:rPr>
      <w:instrText xml:space="preserve"> INCLUDEPICTURE  "http://www.mintrans.ru/pressa/header/flag_i_gerb.jpg" \* MERGEFORMATINET </w:instrText>
    </w:r>
    <w:r w:rsidR="002E7F18">
      <w:rPr>
        <w:szCs w:val="24"/>
      </w:rPr>
      <w:fldChar w:fldCharType="separate"/>
    </w:r>
    <w:r w:rsidR="004A1E5F">
      <w:rPr>
        <w:szCs w:val="24"/>
      </w:rPr>
      <w:fldChar w:fldCharType="begin"/>
    </w:r>
    <w:r w:rsidR="004A1E5F">
      <w:rPr>
        <w:szCs w:val="24"/>
      </w:rPr>
      <w:instrText xml:space="preserve"> INCLUDEPICTURE  "http://www.mintrans.ru/pressa/header/flag_i_gerb.jpg" \* MERGEFORMATINET </w:instrText>
    </w:r>
    <w:r w:rsidR="004A1E5F">
      <w:rPr>
        <w:szCs w:val="24"/>
      </w:rPr>
      <w:fldChar w:fldCharType="separate"/>
    </w:r>
    <w:r w:rsidR="00300E36">
      <w:rPr>
        <w:szCs w:val="24"/>
      </w:rPr>
      <w:fldChar w:fldCharType="begin"/>
    </w:r>
    <w:r w:rsidR="00300E36">
      <w:rPr>
        <w:szCs w:val="24"/>
      </w:rPr>
      <w:instrText xml:space="preserve"> INCLUDEPICTURE  "http://www.mintrans.ru/pressa/header/flag_i_gerb.jpg" \* MERGEFORMATINET </w:instrText>
    </w:r>
    <w:r w:rsidR="00300E36">
      <w:rPr>
        <w:szCs w:val="24"/>
      </w:rPr>
      <w:fldChar w:fldCharType="separate"/>
    </w:r>
    <w:r w:rsidR="0060456D">
      <w:rPr>
        <w:szCs w:val="24"/>
      </w:rPr>
      <w:fldChar w:fldCharType="begin"/>
    </w:r>
    <w:r w:rsidR="0060456D">
      <w:rPr>
        <w:szCs w:val="24"/>
      </w:rPr>
      <w:instrText xml:space="preserve"> INCLUDEPICTURE  "http://www.mintrans.ru/pressa/header/flag_i_gerb.jpg" \* MERGEFORMATINET </w:instrText>
    </w:r>
    <w:r w:rsidR="0060456D">
      <w:rPr>
        <w:szCs w:val="24"/>
      </w:rPr>
      <w:fldChar w:fldCharType="separate"/>
    </w:r>
    <w:r w:rsidR="00943F56">
      <w:rPr>
        <w:szCs w:val="24"/>
      </w:rPr>
      <w:fldChar w:fldCharType="begin"/>
    </w:r>
    <w:r w:rsidR="00943F56">
      <w:rPr>
        <w:szCs w:val="24"/>
      </w:rPr>
      <w:instrText xml:space="preserve"> INCLUDEPICTURE  "http://www.mintrans.ru/pressa/header/flag_i_gerb.jpg" \* MERGEFORMATINET </w:instrText>
    </w:r>
    <w:r w:rsidR="00943F56">
      <w:rPr>
        <w:szCs w:val="24"/>
      </w:rPr>
      <w:fldChar w:fldCharType="separate"/>
    </w:r>
    <w:r w:rsidR="00192971">
      <w:rPr>
        <w:szCs w:val="24"/>
      </w:rPr>
      <w:fldChar w:fldCharType="begin"/>
    </w:r>
    <w:r w:rsidR="00192971">
      <w:rPr>
        <w:szCs w:val="24"/>
      </w:rPr>
      <w:instrText xml:space="preserve"> INCLUDEPICTURE  "http://www.mintrans.ru/pressa/header/flag_i_gerb.jpg" \* MERGEFORMATINET </w:instrText>
    </w:r>
    <w:r w:rsidR="00192971">
      <w:rPr>
        <w:szCs w:val="24"/>
      </w:rPr>
      <w:fldChar w:fldCharType="separate"/>
    </w:r>
    <w:r w:rsidR="00ED75A5">
      <w:rPr>
        <w:szCs w:val="24"/>
      </w:rPr>
      <w:fldChar w:fldCharType="begin"/>
    </w:r>
    <w:r w:rsidR="00ED75A5">
      <w:rPr>
        <w:szCs w:val="24"/>
      </w:rPr>
      <w:instrText xml:space="preserve"> INCLUDEPICTURE  "http://www.mintrans.ru/pressa/header/flag_i_gerb.jpg" \* MERGEFORMATINET </w:instrText>
    </w:r>
    <w:r w:rsidR="00ED75A5">
      <w:rPr>
        <w:szCs w:val="24"/>
      </w:rPr>
      <w:fldChar w:fldCharType="separate"/>
    </w:r>
    <w:r w:rsidR="00FA6757">
      <w:rPr>
        <w:szCs w:val="24"/>
      </w:rPr>
      <w:fldChar w:fldCharType="begin"/>
    </w:r>
    <w:r w:rsidR="00FA6757">
      <w:rPr>
        <w:szCs w:val="24"/>
      </w:rPr>
      <w:instrText xml:space="preserve"> INCLUDEPICTURE  "http://www.mintrans.ru/pressa/header/flag_i_gerb.jpg" \* MERGEFORMATINET </w:instrText>
    </w:r>
    <w:r w:rsidR="00FA6757">
      <w:rPr>
        <w:szCs w:val="24"/>
      </w:rPr>
      <w:fldChar w:fldCharType="separate"/>
    </w:r>
    <w:r w:rsidR="00FE2510">
      <w:rPr>
        <w:szCs w:val="24"/>
      </w:rPr>
      <w:fldChar w:fldCharType="begin"/>
    </w:r>
    <w:r w:rsidR="00FE2510">
      <w:rPr>
        <w:szCs w:val="24"/>
      </w:rPr>
      <w:instrText xml:space="preserve"> INCLUDEPICTURE  "http://www.mintrans.ru/pressa/header/flag_i_gerb.jpg" \* MERGEFORMATINET </w:instrText>
    </w:r>
    <w:r w:rsidR="00FE2510">
      <w:rPr>
        <w:szCs w:val="24"/>
      </w:rPr>
      <w:fldChar w:fldCharType="separate"/>
    </w:r>
    <w:r w:rsidR="00FD7ADC">
      <w:rPr>
        <w:szCs w:val="24"/>
      </w:rPr>
      <w:fldChar w:fldCharType="begin"/>
    </w:r>
    <w:r w:rsidR="00FD7ADC">
      <w:rPr>
        <w:szCs w:val="24"/>
      </w:rPr>
      <w:instrText xml:space="preserve"> INCLUDEPICTURE  "http://www.mintrans.ru/pressa/header/flag_i_gerb.jpg" \* MERGEFORMATINET </w:instrText>
    </w:r>
    <w:r w:rsidR="00FD7ADC">
      <w:rPr>
        <w:szCs w:val="24"/>
      </w:rPr>
      <w:fldChar w:fldCharType="separate"/>
    </w:r>
    <w:r w:rsidR="00330D09">
      <w:rPr>
        <w:szCs w:val="24"/>
      </w:rPr>
      <w:fldChar w:fldCharType="begin"/>
    </w:r>
    <w:r w:rsidR="00330D09">
      <w:rPr>
        <w:szCs w:val="24"/>
      </w:rPr>
      <w:instrText xml:space="preserve"> INCLUDEPICTURE  "http://www.mintrans.ru/pressa/header/flag_i_gerb.jpg" \* MERGEFORMATINET </w:instrText>
    </w:r>
    <w:r w:rsidR="00330D09">
      <w:rPr>
        <w:szCs w:val="24"/>
      </w:rPr>
      <w:fldChar w:fldCharType="separate"/>
    </w:r>
    <w:r w:rsidR="007F1EBD">
      <w:rPr>
        <w:szCs w:val="24"/>
      </w:rPr>
      <w:fldChar w:fldCharType="begin"/>
    </w:r>
    <w:r w:rsidR="007F1EBD">
      <w:rPr>
        <w:szCs w:val="24"/>
      </w:rPr>
      <w:instrText xml:space="preserve"> INCLUDEPICTURE  "http://www.mintrans.ru/pressa/header/flag_i_gerb.jpg" \* MERGEFORMATINET </w:instrText>
    </w:r>
    <w:r w:rsidR="007F1EBD">
      <w:rPr>
        <w:szCs w:val="24"/>
      </w:rPr>
      <w:fldChar w:fldCharType="separate"/>
    </w:r>
    <w:r w:rsidR="00EB2A4C">
      <w:rPr>
        <w:szCs w:val="24"/>
      </w:rPr>
      <w:fldChar w:fldCharType="begin"/>
    </w:r>
    <w:r w:rsidR="00EB2A4C">
      <w:rPr>
        <w:szCs w:val="24"/>
      </w:rPr>
      <w:instrText xml:space="preserve"> INCLUDEPICTURE  "http://www.mintrans.ru/pressa/header/flag_i_gerb.jpg" \* MERGEFORMATINET </w:instrText>
    </w:r>
    <w:r w:rsidR="00EB2A4C">
      <w:rPr>
        <w:szCs w:val="24"/>
      </w:rPr>
      <w:fldChar w:fldCharType="separate"/>
    </w:r>
    <w:r w:rsidR="000F79F5">
      <w:rPr>
        <w:szCs w:val="24"/>
      </w:rPr>
      <w:fldChar w:fldCharType="begin"/>
    </w:r>
    <w:r w:rsidR="000F79F5">
      <w:rPr>
        <w:szCs w:val="24"/>
      </w:rPr>
      <w:instrText xml:space="preserve"> INCLUDEPICTURE  "http://www.mintrans.ru/pressa/header/flag_i_gerb.jpg" \* MERGEFORMATINET </w:instrText>
    </w:r>
    <w:r w:rsidR="000F79F5">
      <w:rPr>
        <w:szCs w:val="24"/>
      </w:rPr>
      <w:fldChar w:fldCharType="separate"/>
    </w:r>
    <w:r w:rsidR="00BB6F06">
      <w:rPr>
        <w:szCs w:val="24"/>
      </w:rPr>
      <w:fldChar w:fldCharType="begin"/>
    </w:r>
    <w:r w:rsidR="00BB6F06">
      <w:rPr>
        <w:szCs w:val="24"/>
      </w:rPr>
      <w:instrText xml:space="preserve"> INCLUDEPICTURE  "http://www.mintrans.ru/pressa/header/flag_i_gerb.jpg" \* MERGEFORMATINET </w:instrText>
    </w:r>
    <w:r w:rsidR="00BB6F06">
      <w:rPr>
        <w:szCs w:val="24"/>
      </w:rPr>
      <w:fldChar w:fldCharType="separate"/>
    </w:r>
    <w:r w:rsidR="006B7E53">
      <w:rPr>
        <w:szCs w:val="24"/>
      </w:rPr>
      <w:fldChar w:fldCharType="begin"/>
    </w:r>
    <w:r w:rsidR="006B7E53">
      <w:rPr>
        <w:szCs w:val="24"/>
      </w:rPr>
      <w:instrText xml:space="preserve"> INCLUDEPICTURE  "http://www.mintrans.ru/pressa/header/flag_i_gerb.jpg" \* MERGEFORMATINET </w:instrText>
    </w:r>
    <w:r w:rsidR="006B7E53">
      <w:rPr>
        <w:szCs w:val="24"/>
      </w:rPr>
      <w:fldChar w:fldCharType="separate"/>
    </w:r>
    <w:r w:rsidR="007A6768">
      <w:rPr>
        <w:szCs w:val="24"/>
      </w:rPr>
      <w:fldChar w:fldCharType="begin"/>
    </w:r>
    <w:r w:rsidR="007A6768">
      <w:rPr>
        <w:szCs w:val="24"/>
      </w:rPr>
      <w:instrText xml:space="preserve"> INCLUDEPICTURE  "http://www.mintrans.ru/pressa/header/flag_i_gerb.jpg" \* MERGEFORMATINET </w:instrText>
    </w:r>
    <w:r w:rsidR="007A6768">
      <w:rPr>
        <w:szCs w:val="24"/>
      </w:rPr>
      <w:fldChar w:fldCharType="separate"/>
    </w:r>
    <w:r w:rsidR="008D0D3C">
      <w:rPr>
        <w:szCs w:val="24"/>
      </w:rPr>
      <w:fldChar w:fldCharType="begin"/>
    </w:r>
    <w:r w:rsidR="008D0D3C">
      <w:rPr>
        <w:szCs w:val="24"/>
      </w:rPr>
      <w:instrText xml:space="preserve"> INCLUDEPICTURE  "http://www.mintrans.ru/pressa/header/flag_i_gerb.jpg" \* MERGEFORMATINET </w:instrText>
    </w:r>
    <w:r w:rsidR="008D0D3C">
      <w:rPr>
        <w:szCs w:val="24"/>
      </w:rPr>
      <w:fldChar w:fldCharType="separate"/>
    </w:r>
    <w:r w:rsidR="00CC45F2">
      <w:rPr>
        <w:szCs w:val="24"/>
      </w:rPr>
      <w:fldChar w:fldCharType="begin"/>
    </w:r>
    <w:r w:rsidR="00CC45F2">
      <w:rPr>
        <w:szCs w:val="24"/>
      </w:rPr>
      <w:instrText xml:space="preserve"> INCLUDEPICTURE  "http://www.mintrans.ru/pressa/header/flag_i_gerb.jpg" \* MERGEFORMATINET </w:instrText>
    </w:r>
    <w:r w:rsidR="00CC45F2">
      <w:rPr>
        <w:szCs w:val="24"/>
      </w:rPr>
      <w:fldChar w:fldCharType="separate"/>
    </w:r>
    <w:r w:rsidR="007A1C75">
      <w:rPr>
        <w:szCs w:val="24"/>
      </w:rPr>
      <w:fldChar w:fldCharType="begin"/>
    </w:r>
    <w:r w:rsidR="007A1C75">
      <w:rPr>
        <w:szCs w:val="24"/>
      </w:rPr>
      <w:instrText xml:space="preserve"> INCLUDEPICTURE  "http://www.mintrans.ru/pressa/header/flag_i_gerb.jpg" \* MERGEFORMATINET </w:instrText>
    </w:r>
    <w:r w:rsidR="007A1C75">
      <w:rPr>
        <w:szCs w:val="24"/>
      </w:rPr>
      <w:fldChar w:fldCharType="separate"/>
    </w:r>
    <w:r w:rsidR="00634008">
      <w:rPr>
        <w:szCs w:val="24"/>
      </w:rPr>
      <w:fldChar w:fldCharType="begin"/>
    </w:r>
    <w:r w:rsidR="00634008">
      <w:rPr>
        <w:szCs w:val="24"/>
      </w:rPr>
      <w:instrText xml:space="preserve"> INCLUDEPICTURE  "http://www.mintrans.ru/pressa/header/flag_i_gerb.jpg" \* MERGEFORMATINET </w:instrText>
    </w:r>
    <w:r w:rsidR="00634008">
      <w:rPr>
        <w:szCs w:val="24"/>
      </w:rPr>
      <w:fldChar w:fldCharType="separate"/>
    </w:r>
    <w:r w:rsidR="00A720B6">
      <w:rPr>
        <w:szCs w:val="24"/>
      </w:rPr>
      <w:fldChar w:fldCharType="begin"/>
    </w:r>
    <w:r w:rsidR="00A720B6">
      <w:rPr>
        <w:szCs w:val="24"/>
      </w:rPr>
      <w:instrText xml:space="preserve"> </w:instrText>
    </w:r>
    <w:r w:rsidR="00A720B6">
      <w:rPr>
        <w:szCs w:val="24"/>
      </w:rPr>
      <w:instrText>INCLUDEPICTURE  "http://www.mintrans.ru/pressa/header/flag_i_gerb.jpg" \* MERGEFORMATINET</w:instrText>
    </w:r>
    <w:r w:rsidR="00A720B6">
      <w:rPr>
        <w:szCs w:val="24"/>
      </w:rPr>
      <w:instrText xml:space="preserve"> </w:instrText>
    </w:r>
    <w:r w:rsidR="00A720B6">
      <w:rPr>
        <w:szCs w:val="24"/>
      </w:rPr>
      <w:fldChar w:fldCharType="separate"/>
    </w:r>
    <w:r w:rsidR="00A720B6">
      <w:rPr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A720B6">
      <w:rPr>
        <w:szCs w:val="24"/>
      </w:rPr>
      <w:fldChar w:fldCharType="end"/>
    </w:r>
    <w:r w:rsidR="00634008">
      <w:rPr>
        <w:szCs w:val="24"/>
      </w:rPr>
      <w:fldChar w:fldCharType="end"/>
    </w:r>
    <w:r w:rsidR="007A1C75">
      <w:rPr>
        <w:szCs w:val="24"/>
      </w:rPr>
      <w:fldChar w:fldCharType="end"/>
    </w:r>
    <w:r w:rsidR="00CC45F2">
      <w:rPr>
        <w:szCs w:val="24"/>
      </w:rPr>
      <w:fldChar w:fldCharType="end"/>
    </w:r>
    <w:r w:rsidR="008D0D3C">
      <w:rPr>
        <w:szCs w:val="24"/>
      </w:rPr>
      <w:fldChar w:fldCharType="end"/>
    </w:r>
    <w:r w:rsidR="007A6768">
      <w:rPr>
        <w:szCs w:val="24"/>
      </w:rPr>
      <w:fldChar w:fldCharType="end"/>
    </w:r>
    <w:r w:rsidR="006B7E53">
      <w:rPr>
        <w:szCs w:val="24"/>
      </w:rPr>
      <w:fldChar w:fldCharType="end"/>
    </w:r>
    <w:r w:rsidR="00BB6F06">
      <w:rPr>
        <w:szCs w:val="24"/>
      </w:rPr>
      <w:fldChar w:fldCharType="end"/>
    </w:r>
    <w:r w:rsidR="000F79F5">
      <w:rPr>
        <w:szCs w:val="24"/>
      </w:rPr>
      <w:fldChar w:fldCharType="end"/>
    </w:r>
    <w:r w:rsidR="00EB2A4C">
      <w:rPr>
        <w:szCs w:val="24"/>
      </w:rPr>
      <w:fldChar w:fldCharType="end"/>
    </w:r>
    <w:r w:rsidR="007F1EBD">
      <w:rPr>
        <w:szCs w:val="24"/>
      </w:rPr>
      <w:fldChar w:fldCharType="end"/>
    </w:r>
    <w:r w:rsidR="00330D09">
      <w:rPr>
        <w:szCs w:val="24"/>
      </w:rPr>
      <w:fldChar w:fldCharType="end"/>
    </w:r>
    <w:r w:rsidR="00FD7ADC">
      <w:rPr>
        <w:szCs w:val="24"/>
      </w:rPr>
      <w:fldChar w:fldCharType="end"/>
    </w:r>
    <w:r w:rsidR="00FE2510">
      <w:rPr>
        <w:szCs w:val="24"/>
      </w:rPr>
      <w:fldChar w:fldCharType="end"/>
    </w:r>
    <w:r w:rsidR="00FA6757">
      <w:rPr>
        <w:szCs w:val="24"/>
      </w:rPr>
      <w:fldChar w:fldCharType="end"/>
    </w:r>
    <w:r w:rsidR="00ED75A5">
      <w:rPr>
        <w:szCs w:val="24"/>
      </w:rPr>
      <w:fldChar w:fldCharType="end"/>
    </w:r>
    <w:r w:rsidR="00192971">
      <w:rPr>
        <w:szCs w:val="24"/>
      </w:rPr>
      <w:fldChar w:fldCharType="end"/>
    </w:r>
    <w:r w:rsidR="00943F56">
      <w:rPr>
        <w:szCs w:val="24"/>
      </w:rPr>
      <w:fldChar w:fldCharType="end"/>
    </w:r>
    <w:r w:rsidR="0060456D">
      <w:rPr>
        <w:szCs w:val="24"/>
      </w:rPr>
      <w:fldChar w:fldCharType="end"/>
    </w:r>
    <w:r w:rsidR="00300E36">
      <w:rPr>
        <w:szCs w:val="24"/>
      </w:rPr>
      <w:fldChar w:fldCharType="end"/>
    </w:r>
    <w:r w:rsidR="004A1E5F">
      <w:rPr>
        <w:szCs w:val="24"/>
      </w:rPr>
      <w:fldChar w:fldCharType="end"/>
    </w:r>
    <w:r w:rsidR="002E7F18">
      <w:rPr>
        <w:szCs w:val="24"/>
      </w:rPr>
      <w:fldChar w:fldCharType="end"/>
    </w:r>
    <w:r w:rsidR="003F7413">
      <w:rPr>
        <w:szCs w:val="24"/>
      </w:rPr>
      <w:fldChar w:fldCharType="end"/>
    </w:r>
    <w:r w:rsidR="00C90840">
      <w:rPr>
        <w:szCs w:val="24"/>
      </w:rPr>
      <w:fldChar w:fldCharType="end"/>
    </w:r>
    <w:r w:rsidR="00CD5C86">
      <w:rPr>
        <w:szCs w:val="24"/>
      </w:rPr>
      <w:fldChar w:fldCharType="end"/>
    </w:r>
    <w:r w:rsidR="003B126C">
      <w:rPr>
        <w:szCs w:val="24"/>
      </w:rPr>
      <w:fldChar w:fldCharType="end"/>
    </w:r>
    <w:r w:rsidR="00201209">
      <w:rPr>
        <w:szCs w:val="24"/>
      </w:rPr>
      <w:fldChar w:fldCharType="end"/>
    </w:r>
    <w:r w:rsidR="00FD4FA5">
      <w:rPr>
        <w:szCs w:val="24"/>
      </w:rPr>
      <w:fldChar w:fldCharType="end"/>
    </w:r>
    <w:r w:rsidR="009672E6">
      <w:rPr>
        <w:szCs w:val="24"/>
      </w:rPr>
      <w:fldChar w:fldCharType="end"/>
    </w:r>
    <w:r w:rsidR="00F54AF2">
      <w:rPr>
        <w:szCs w:val="24"/>
      </w:rPr>
      <w:fldChar w:fldCharType="end"/>
    </w:r>
    <w:r w:rsidR="00BC5B42">
      <w:rPr>
        <w:szCs w:val="24"/>
      </w:rPr>
      <w:fldChar w:fldCharType="end"/>
    </w:r>
    <w:r w:rsidR="001574BE">
      <w:rPr>
        <w:szCs w:val="24"/>
      </w:rPr>
      <w:fldChar w:fldCharType="end"/>
    </w:r>
    <w:r w:rsidR="00413598">
      <w:rPr>
        <w:szCs w:val="24"/>
      </w:rPr>
      <w:fldChar w:fldCharType="end"/>
    </w:r>
    <w:r w:rsidR="00120289">
      <w:rPr>
        <w:szCs w:val="24"/>
      </w:rPr>
      <w:fldChar w:fldCharType="end"/>
    </w:r>
    <w:r w:rsidR="00157F72">
      <w:rPr>
        <w:szCs w:val="24"/>
      </w:rPr>
      <w:fldChar w:fldCharType="end"/>
    </w:r>
    <w:r w:rsidR="00986CF1">
      <w:rPr>
        <w:szCs w:val="24"/>
      </w:rPr>
      <w:fldChar w:fldCharType="end"/>
    </w:r>
    <w:r w:rsidR="00510C3B">
      <w:rPr>
        <w:szCs w:val="24"/>
      </w:rPr>
      <w:fldChar w:fldCharType="end"/>
    </w:r>
    <w:r w:rsidR="00075E5D">
      <w:rPr>
        <w:szCs w:val="24"/>
      </w:rPr>
      <w:fldChar w:fldCharType="end"/>
    </w:r>
    <w:r w:rsidR="00195C10">
      <w:rPr>
        <w:szCs w:val="24"/>
      </w:rPr>
      <w:fldChar w:fldCharType="end"/>
    </w:r>
    <w:r w:rsidR="007F0403">
      <w:rPr>
        <w:szCs w:val="24"/>
      </w:rPr>
      <w:fldChar w:fldCharType="end"/>
    </w:r>
    <w:r w:rsidRPr="00993006">
      <w:rPr>
        <w:szCs w:val="24"/>
      </w:rPr>
      <w:fldChar w:fldCharType="end"/>
    </w:r>
  </w:p>
  <w:p w:rsidR="003C74E4" w:rsidRPr="00B2388E" w:rsidRDefault="003C74E4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:rsidR="003C74E4" w:rsidRDefault="003C74E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0AF"/>
    <w:rsid w:val="00003C66"/>
    <w:rsid w:val="000052DE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75E5D"/>
    <w:rsid w:val="0008214E"/>
    <w:rsid w:val="00083C68"/>
    <w:rsid w:val="00090C8C"/>
    <w:rsid w:val="00093731"/>
    <w:rsid w:val="00094ABF"/>
    <w:rsid w:val="00095A89"/>
    <w:rsid w:val="000A1C7C"/>
    <w:rsid w:val="000A5C00"/>
    <w:rsid w:val="000A79EF"/>
    <w:rsid w:val="000B3E61"/>
    <w:rsid w:val="000B3F21"/>
    <w:rsid w:val="000B5BD3"/>
    <w:rsid w:val="000B7479"/>
    <w:rsid w:val="000B7819"/>
    <w:rsid w:val="000C0B7D"/>
    <w:rsid w:val="000C1088"/>
    <w:rsid w:val="000D2E99"/>
    <w:rsid w:val="000D2FCB"/>
    <w:rsid w:val="000D486D"/>
    <w:rsid w:val="000D5A00"/>
    <w:rsid w:val="000D7ABE"/>
    <w:rsid w:val="000E2DF8"/>
    <w:rsid w:val="000E5B0B"/>
    <w:rsid w:val="000E6A8C"/>
    <w:rsid w:val="000F035F"/>
    <w:rsid w:val="000F79F5"/>
    <w:rsid w:val="0010257A"/>
    <w:rsid w:val="001035AD"/>
    <w:rsid w:val="001142DA"/>
    <w:rsid w:val="001148F2"/>
    <w:rsid w:val="00120289"/>
    <w:rsid w:val="0012754A"/>
    <w:rsid w:val="00132034"/>
    <w:rsid w:val="00135A16"/>
    <w:rsid w:val="001371EE"/>
    <w:rsid w:val="00142C85"/>
    <w:rsid w:val="00143020"/>
    <w:rsid w:val="00146A41"/>
    <w:rsid w:val="001502F4"/>
    <w:rsid w:val="00151C9A"/>
    <w:rsid w:val="00153E98"/>
    <w:rsid w:val="001574BE"/>
    <w:rsid w:val="00157F72"/>
    <w:rsid w:val="00160AF8"/>
    <w:rsid w:val="00161DA9"/>
    <w:rsid w:val="0016397B"/>
    <w:rsid w:val="001668B1"/>
    <w:rsid w:val="00170F94"/>
    <w:rsid w:val="00180752"/>
    <w:rsid w:val="00183F53"/>
    <w:rsid w:val="0018687A"/>
    <w:rsid w:val="00187B58"/>
    <w:rsid w:val="00190D5B"/>
    <w:rsid w:val="00192434"/>
    <w:rsid w:val="001926E7"/>
    <w:rsid w:val="00192971"/>
    <w:rsid w:val="00195C10"/>
    <w:rsid w:val="001A5E8B"/>
    <w:rsid w:val="001B0AE0"/>
    <w:rsid w:val="001C12A9"/>
    <w:rsid w:val="001C1819"/>
    <w:rsid w:val="001D29B7"/>
    <w:rsid w:val="001E0737"/>
    <w:rsid w:val="001E0DCA"/>
    <w:rsid w:val="001E3F10"/>
    <w:rsid w:val="001E57C5"/>
    <w:rsid w:val="001E5A33"/>
    <w:rsid w:val="001E62A8"/>
    <w:rsid w:val="002000B6"/>
    <w:rsid w:val="00200B52"/>
    <w:rsid w:val="00201209"/>
    <w:rsid w:val="002121D9"/>
    <w:rsid w:val="002124C1"/>
    <w:rsid w:val="0021454C"/>
    <w:rsid w:val="002169AF"/>
    <w:rsid w:val="00220C44"/>
    <w:rsid w:val="00231CC1"/>
    <w:rsid w:val="002321AD"/>
    <w:rsid w:val="002330A5"/>
    <w:rsid w:val="002459BB"/>
    <w:rsid w:val="00261EDD"/>
    <w:rsid w:val="00270DE3"/>
    <w:rsid w:val="002729D7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E7F18"/>
    <w:rsid w:val="002F3789"/>
    <w:rsid w:val="00300E36"/>
    <w:rsid w:val="0031472A"/>
    <w:rsid w:val="00324A58"/>
    <w:rsid w:val="00325E0E"/>
    <w:rsid w:val="00327FF5"/>
    <w:rsid w:val="00330D09"/>
    <w:rsid w:val="003411E2"/>
    <w:rsid w:val="003434BD"/>
    <w:rsid w:val="00344663"/>
    <w:rsid w:val="00345C66"/>
    <w:rsid w:val="00361C60"/>
    <w:rsid w:val="00377103"/>
    <w:rsid w:val="003801C4"/>
    <w:rsid w:val="00381408"/>
    <w:rsid w:val="003912B4"/>
    <w:rsid w:val="003960DD"/>
    <w:rsid w:val="003B126C"/>
    <w:rsid w:val="003B172F"/>
    <w:rsid w:val="003B21A9"/>
    <w:rsid w:val="003B3D6F"/>
    <w:rsid w:val="003C74E4"/>
    <w:rsid w:val="003C7516"/>
    <w:rsid w:val="003E0BC7"/>
    <w:rsid w:val="003E2CD2"/>
    <w:rsid w:val="003E2FFA"/>
    <w:rsid w:val="003E3791"/>
    <w:rsid w:val="003E6B84"/>
    <w:rsid w:val="003F2D3C"/>
    <w:rsid w:val="003F2EAF"/>
    <w:rsid w:val="003F7413"/>
    <w:rsid w:val="00402BA2"/>
    <w:rsid w:val="00404918"/>
    <w:rsid w:val="00404CBD"/>
    <w:rsid w:val="00407285"/>
    <w:rsid w:val="00412D04"/>
    <w:rsid w:val="00413598"/>
    <w:rsid w:val="0041424C"/>
    <w:rsid w:val="00416081"/>
    <w:rsid w:val="00416B90"/>
    <w:rsid w:val="00424ED7"/>
    <w:rsid w:val="00430FB9"/>
    <w:rsid w:val="00431146"/>
    <w:rsid w:val="004316EF"/>
    <w:rsid w:val="00431C6C"/>
    <w:rsid w:val="00432EDF"/>
    <w:rsid w:val="004340C2"/>
    <w:rsid w:val="0043562D"/>
    <w:rsid w:val="0043635B"/>
    <w:rsid w:val="004363DF"/>
    <w:rsid w:val="00444C20"/>
    <w:rsid w:val="00445C19"/>
    <w:rsid w:val="0044662D"/>
    <w:rsid w:val="00464355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1E5F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16BE"/>
    <w:rsid w:val="004E3E6A"/>
    <w:rsid w:val="004E70BD"/>
    <w:rsid w:val="004F48DE"/>
    <w:rsid w:val="004F6664"/>
    <w:rsid w:val="004F7A9A"/>
    <w:rsid w:val="004F7E9E"/>
    <w:rsid w:val="005055D7"/>
    <w:rsid w:val="00510C3B"/>
    <w:rsid w:val="005153EC"/>
    <w:rsid w:val="00517A20"/>
    <w:rsid w:val="00522084"/>
    <w:rsid w:val="00525738"/>
    <w:rsid w:val="00531D6F"/>
    <w:rsid w:val="00565FCE"/>
    <w:rsid w:val="00567FDC"/>
    <w:rsid w:val="00570103"/>
    <w:rsid w:val="00574721"/>
    <w:rsid w:val="00575604"/>
    <w:rsid w:val="00576DD1"/>
    <w:rsid w:val="005772F6"/>
    <w:rsid w:val="00581CF8"/>
    <w:rsid w:val="00585FA8"/>
    <w:rsid w:val="00587265"/>
    <w:rsid w:val="005A44EB"/>
    <w:rsid w:val="005A5E6D"/>
    <w:rsid w:val="005A7FB5"/>
    <w:rsid w:val="005B0ADB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5F714F"/>
    <w:rsid w:val="00600805"/>
    <w:rsid w:val="0060456D"/>
    <w:rsid w:val="00625699"/>
    <w:rsid w:val="0063204A"/>
    <w:rsid w:val="00632ED9"/>
    <w:rsid w:val="00634008"/>
    <w:rsid w:val="00645AC9"/>
    <w:rsid w:val="006463B0"/>
    <w:rsid w:val="00650DEC"/>
    <w:rsid w:val="00660F7E"/>
    <w:rsid w:val="00665EFE"/>
    <w:rsid w:val="00667EC4"/>
    <w:rsid w:val="00677EA8"/>
    <w:rsid w:val="006801F1"/>
    <w:rsid w:val="00684B38"/>
    <w:rsid w:val="006A0019"/>
    <w:rsid w:val="006A080B"/>
    <w:rsid w:val="006A4814"/>
    <w:rsid w:val="006A7E8F"/>
    <w:rsid w:val="006B0284"/>
    <w:rsid w:val="006B0DD5"/>
    <w:rsid w:val="006B6903"/>
    <w:rsid w:val="006B7E53"/>
    <w:rsid w:val="006C4E68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B84"/>
    <w:rsid w:val="00755048"/>
    <w:rsid w:val="00777B99"/>
    <w:rsid w:val="00781B80"/>
    <w:rsid w:val="00786DD4"/>
    <w:rsid w:val="00793AD4"/>
    <w:rsid w:val="00797F1A"/>
    <w:rsid w:val="00797FD1"/>
    <w:rsid w:val="007A1C75"/>
    <w:rsid w:val="007A6768"/>
    <w:rsid w:val="007A77DE"/>
    <w:rsid w:val="007B343F"/>
    <w:rsid w:val="007C321C"/>
    <w:rsid w:val="007C519E"/>
    <w:rsid w:val="007C586C"/>
    <w:rsid w:val="007C647E"/>
    <w:rsid w:val="007C7711"/>
    <w:rsid w:val="007C79AE"/>
    <w:rsid w:val="007D35E0"/>
    <w:rsid w:val="007D4FDD"/>
    <w:rsid w:val="007D5A07"/>
    <w:rsid w:val="007E66CE"/>
    <w:rsid w:val="007F0403"/>
    <w:rsid w:val="007F1EBD"/>
    <w:rsid w:val="008005C7"/>
    <w:rsid w:val="00801F2E"/>
    <w:rsid w:val="00812A16"/>
    <w:rsid w:val="00813A01"/>
    <w:rsid w:val="00815A3E"/>
    <w:rsid w:val="008205B3"/>
    <w:rsid w:val="00822ADE"/>
    <w:rsid w:val="00830729"/>
    <w:rsid w:val="0083182A"/>
    <w:rsid w:val="008352AD"/>
    <w:rsid w:val="00846AB0"/>
    <w:rsid w:val="008504FA"/>
    <w:rsid w:val="008528F1"/>
    <w:rsid w:val="00862562"/>
    <w:rsid w:val="0087227F"/>
    <w:rsid w:val="00873544"/>
    <w:rsid w:val="008766AD"/>
    <w:rsid w:val="00877468"/>
    <w:rsid w:val="00881082"/>
    <w:rsid w:val="008812A2"/>
    <w:rsid w:val="0088355C"/>
    <w:rsid w:val="00883AB7"/>
    <w:rsid w:val="008A024D"/>
    <w:rsid w:val="008C073D"/>
    <w:rsid w:val="008C0B42"/>
    <w:rsid w:val="008C4585"/>
    <w:rsid w:val="008C5A87"/>
    <w:rsid w:val="008D0D3C"/>
    <w:rsid w:val="008D452E"/>
    <w:rsid w:val="008D46F8"/>
    <w:rsid w:val="008D647A"/>
    <w:rsid w:val="008D649C"/>
    <w:rsid w:val="008D71D8"/>
    <w:rsid w:val="008D795D"/>
    <w:rsid w:val="008D7B81"/>
    <w:rsid w:val="008E4013"/>
    <w:rsid w:val="008E51D0"/>
    <w:rsid w:val="008F2362"/>
    <w:rsid w:val="008F2551"/>
    <w:rsid w:val="008F2B29"/>
    <w:rsid w:val="008F7555"/>
    <w:rsid w:val="00902509"/>
    <w:rsid w:val="00904E2E"/>
    <w:rsid w:val="00905E70"/>
    <w:rsid w:val="00914C4A"/>
    <w:rsid w:val="00916336"/>
    <w:rsid w:val="00922F82"/>
    <w:rsid w:val="00943F56"/>
    <w:rsid w:val="00950024"/>
    <w:rsid w:val="00951D0C"/>
    <w:rsid w:val="00952FA4"/>
    <w:rsid w:val="00953FC2"/>
    <w:rsid w:val="0096070B"/>
    <w:rsid w:val="009672E6"/>
    <w:rsid w:val="00973554"/>
    <w:rsid w:val="00980D7E"/>
    <w:rsid w:val="00982A9F"/>
    <w:rsid w:val="0098527E"/>
    <w:rsid w:val="00986514"/>
    <w:rsid w:val="00986CF1"/>
    <w:rsid w:val="00987A7A"/>
    <w:rsid w:val="009911F1"/>
    <w:rsid w:val="00993006"/>
    <w:rsid w:val="009951A7"/>
    <w:rsid w:val="009B020B"/>
    <w:rsid w:val="009B03FF"/>
    <w:rsid w:val="009B4CFE"/>
    <w:rsid w:val="009C57A0"/>
    <w:rsid w:val="009D008C"/>
    <w:rsid w:val="009D52FE"/>
    <w:rsid w:val="009E30B0"/>
    <w:rsid w:val="009E41C2"/>
    <w:rsid w:val="009E4916"/>
    <w:rsid w:val="009E54DD"/>
    <w:rsid w:val="009E644E"/>
    <w:rsid w:val="009F03C5"/>
    <w:rsid w:val="009F3DA6"/>
    <w:rsid w:val="00A058F7"/>
    <w:rsid w:val="00A05EB1"/>
    <w:rsid w:val="00A06949"/>
    <w:rsid w:val="00A06D14"/>
    <w:rsid w:val="00A11022"/>
    <w:rsid w:val="00A17F82"/>
    <w:rsid w:val="00A205C1"/>
    <w:rsid w:val="00A21C6B"/>
    <w:rsid w:val="00A2392B"/>
    <w:rsid w:val="00A33B0C"/>
    <w:rsid w:val="00A371A1"/>
    <w:rsid w:val="00A54A55"/>
    <w:rsid w:val="00A5653C"/>
    <w:rsid w:val="00A56925"/>
    <w:rsid w:val="00A720B6"/>
    <w:rsid w:val="00A73E34"/>
    <w:rsid w:val="00A754E8"/>
    <w:rsid w:val="00A75ECD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359F"/>
    <w:rsid w:val="00AA6BE3"/>
    <w:rsid w:val="00AA6D2C"/>
    <w:rsid w:val="00AB3A00"/>
    <w:rsid w:val="00AB6E5F"/>
    <w:rsid w:val="00AC05FD"/>
    <w:rsid w:val="00AC350F"/>
    <w:rsid w:val="00AC48E8"/>
    <w:rsid w:val="00AC5169"/>
    <w:rsid w:val="00AD6E17"/>
    <w:rsid w:val="00AD7872"/>
    <w:rsid w:val="00AE2101"/>
    <w:rsid w:val="00AE21E4"/>
    <w:rsid w:val="00AE3F88"/>
    <w:rsid w:val="00AE48A0"/>
    <w:rsid w:val="00AF32A2"/>
    <w:rsid w:val="00AF3EF8"/>
    <w:rsid w:val="00AF6484"/>
    <w:rsid w:val="00B10DE9"/>
    <w:rsid w:val="00B122D9"/>
    <w:rsid w:val="00B14B23"/>
    <w:rsid w:val="00B2048C"/>
    <w:rsid w:val="00B2565E"/>
    <w:rsid w:val="00B25666"/>
    <w:rsid w:val="00B2771B"/>
    <w:rsid w:val="00B34A42"/>
    <w:rsid w:val="00B406FA"/>
    <w:rsid w:val="00B41E03"/>
    <w:rsid w:val="00B4256A"/>
    <w:rsid w:val="00B42BD7"/>
    <w:rsid w:val="00B44425"/>
    <w:rsid w:val="00B521DC"/>
    <w:rsid w:val="00B56C10"/>
    <w:rsid w:val="00B647BA"/>
    <w:rsid w:val="00B6565C"/>
    <w:rsid w:val="00B678CD"/>
    <w:rsid w:val="00B739D9"/>
    <w:rsid w:val="00B74AFC"/>
    <w:rsid w:val="00B93DB8"/>
    <w:rsid w:val="00B93E40"/>
    <w:rsid w:val="00B97B4F"/>
    <w:rsid w:val="00BA050F"/>
    <w:rsid w:val="00BA25F6"/>
    <w:rsid w:val="00BA317F"/>
    <w:rsid w:val="00BB6F06"/>
    <w:rsid w:val="00BC5B42"/>
    <w:rsid w:val="00BC717D"/>
    <w:rsid w:val="00BD6323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BF6"/>
    <w:rsid w:val="00C06F32"/>
    <w:rsid w:val="00C07DBE"/>
    <w:rsid w:val="00C254AD"/>
    <w:rsid w:val="00C27F2F"/>
    <w:rsid w:val="00C344A5"/>
    <w:rsid w:val="00C41971"/>
    <w:rsid w:val="00C55E5B"/>
    <w:rsid w:val="00C67D61"/>
    <w:rsid w:val="00C70D33"/>
    <w:rsid w:val="00C7516D"/>
    <w:rsid w:val="00C81007"/>
    <w:rsid w:val="00C81B15"/>
    <w:rsid w:val="00C90840"/>
    <w:rsid w:val="00CA0C59"/>
    <w:rsid w:val="00CA328E"/>
    <w:rsid w:val="00CA3AC7"/>
    <w:rsid w:val="00CA4A4C"/>
    <w:rsid w:val="00CA69AB"/>
    <w:rsid w:val="00CB533A"/>
    <w:rsid w:val="00CB781D"/>
    <w:rsid w:val="00CC4247"/>
    <w:rsid w:val="00CC45F2"/>
    <w:rsid w:val="00CC608A"/>
    <w:rsid w:val="00CD5C86"/>
    <w:rsid w:val="00CE332F"/>
    <w:rsid w:val="00CE36F2"/>
    <w:rsid w:val="00CF2295"/>
    <w:rsid w:val="00CF4B3D"/>
    <w:rsid w:val="00CF561A"/>
    <w:rsid w:val="00D20C37"/>
    <w:rsid w:val="00D32206"/>
    <w:rsid w:val="00D35898"/>
    <w:rsid w:val="00D35B82"/>
    <w:rsid w:val="00D3780A"/>
    <w:rsid w:val="00D425D9"/>
    <w:rsid w:val="00D517EB"/>
    <w:rsid w:val="00D5770C"/>
    <w:rsid w:val="00D61099"/>
    <w:rsid w:val="00D61EB8"/>
    <w:rsid w:val="00D65512"/>
    <w:rsid w:val="00D6758E"/>
    <w:rsid w:val="00D819E0"/>
    <w:rsid w:val="00D82584"/>
    <w:rsid w:val="00D87179"/>
    <w:rsid w:val="00D92236"/>
    <w:rsid w:val="00D96D86"/>
    <w:rsid w:val="00DA1E84"/>
    <w:rsid w:val="00DA3676"/>
    <w:rsid w:val="00DB28D8"/>
    <w:rsid w:val="00DB54A7"/>
    <w:rsid w:val="00DB5E91"/>
    <w:rsid w:val="00DD05EE"/>
    <w:rsid w:val="00DD3649"/>
    <w:rsid w:val="00DD6513"/>
    <w:rsid w:val="00DE18C2"/>
    <w:rsid w:val="00DE47DB"/>
    <w:rsid w:val="00DE5456"/>
    <w:rsid w:val="00DE7DE3"/>
    <w:rsid w:val="00DF49CD"/>
    <w:rsid w:val="00E02036"/>
    <w:rsid w:val="00E02954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6354C"/>
    <w:rsid w:val="00E67083"/>
    <w:rsid w:val="00E734F4"/>
    <w:rsid w:val="00E7490C"/>
    <w:rsid w:val="00E74BBB"/>
    <w:rsid w:val="00E75049"/>
    <w:rsid w:val="00E76123"/>
    <w:rsid w:val="00E7691E"/>
    <w:rsid w:val="00E77BB7"/>
    <w:rsid w:val="00E80E40"/>
    <w:rsid w:val="00E8531E"/>
    <w:rsid w:val="00E926C9"/>
    <w:rsid w:val="00EA776B"/>
    <w:rsid w:val="00EB2891"/>
    <w:rsid w:val="00EB2A4C"/>
    <w:rsid w:val="00EB5D92"/>
    <w:rsid w:val="00EC2769"/>
    <w:rsid w:val="00EC3C81"/>
    <w:rsid w:val="00EC4DFD"/>
    <w:rsid w:val="00EC6727"/>
    <w:rsid w:val="00ED05E6"/>
    <w:rsid w:val="00ED75A5"/>
    <w:rsid w:val="00EF296E"/>
    <w:rsid w:val="00EF5DAE"/>
    <w:rsid w:val="00F048C4"/>
    <w:rsid w:val="00F059CA"/>
    <w:rsid w:val="00F127CE"/>
    <w:rsid w:val="00F14587"/>
    <w:rsid w:val="00F14859"/>
    <w:rsid w:val="00F278FF"/>
    <w:rsid w:val="00F409D3"/>
    <w:rsid w:val="00F41854"/>
    <w:rsid w:val="00F41C56"/>
    <w:rsid w:val="00F54AF2"/>
    <w:rsid w:val="00F579CD"/>
    <w:rsid w:val="00F627E9"/>
    <w:rsid w:val="00F64F4E"/>
    <w:rsid w:val="00F71514"/>
    <w:rsid w:val="00F73B7A"/>
    <w:rsid w:val="00F814E5"/>
    <w:rsid w:val="00F84C3C"/>
    <w:rsid w:val="00F873F7"/>
    <w:rsid w:val="00F879D8"/>
    <w:rsid w:val="00F9641F"/>
    <w:rsid w:val="00FA05B3"/>
    <w:rsid w:val="00FA3813"/>
    <w:rsid w:val="00FA6757"/>
    <w:rsid w:val="00FA770F"/>
    <w:rsid w:val="00FB18C0"/>
    <w:rsid w:val="00FB2A7D"/>
    <w:rsid w:val="00FB7B2E"/>
    <w:rsid w:val="00FC3B1C"/>
    <w:rsid w:val="00FC62B8"/>
    <w:rsid w:val="00FC7AA0"/>
    <w:rsid w:val="00FD4FA5"/>
    <w:rsid w:val="00FD5A9D"/>
    <w:rsid w:val="00FD7ADC"/>
    <w:rsid w:val="00FE0F73"/>
    <w:rsid w:val="00FE2510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1561E984"/>
  <w15:chartTrackingRefBased/>
  <w15:docId w15:val="{731D44E7-7296-4CF7-BAD5-2CEFD57A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7A9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4F7A9A"/>
    <w:rPr>
      <w:rFonts w:ascii="Arial" w:hAnsi="Arial" w:cs="Arial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EC4"/>
    <w:pPr>
      <w:ind w:left="480"/>
    </w:pPr>
  </w:style>
  <w:style w:type="paragraph" w:styleId="aa">
    <w:name w:val="Document Map"/>
    <w:basedOn w:val="a"/>
    <w:link w:val="ab"/>
    <w:rsid w:val="007D4FD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7D4F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F035F"/>
  </w:style>
  <w:style w:type="character" w:customStyle="1" w:styleId="searchhighlight">
    <w:name w:val="searchhighlight"/>
    <w:rsid w:val="000F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41EE-C80F-4DD8-B31D-E0DB33B3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</Template>
  <TotalTime>0</TotalTime>
  <Pages>15</Pages>
  <Words>6008</Words>
  <Characters>40913</Characters>
  <Application>Microsoft Office Word</Application>
  <DocSecurity>0</DocSecurity>
  <Lines>340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46828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Ким</dc:creator>
  <cp:keywords/>
  <cp:lastModifiedBy>Анастасия Тавлинцева</cp:lastModifiedBy>
  <cp:revision>2</cp:revision>
  <cp:lastPrinted>2008-04-02T13:05:00Z</cp:lastPrinted>
  <dcterms:created xsi:type="dcterms:W3CDTF">2017-08-23T05:47:00Z</dcterms:created>
  <dcterms:modified xsi:type="dcterms:W3CDTF">2017-08-23T05:47:00Z</dcterms:modified>
</cp:coreProperties>
</file>