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E5B" w:rsidRPr="00730C5E" w:rsidRDefault="00602575" w:rsidP="002848CB">
      <w:pPr>
        <w:jc w:val="center"/>
        <w:rPr>
          <w:b/>
          <w:color w:val="0000FF"/>
          <w:sz w:val="32"/>
          <w:szCs w:val="32"/>
        </w:rPr>
      </w:pPr>
      <w:r>
        <w:rPr>
          <w:b/>
          <w:color w:val="0000FF"/>
          <w:sz w:val="32"/>
          <w:szCs w:val="32"/>
        </w:rPr>
        <w:t>1</w:t>
      </w:r>
      <w:r w:rsidR="00005D40">
        <w:rPr>
          <w:b/>
          <w:color w:val="0000FF"/>
          <w:sz w:val="32"/>
          <w:szCs w:val="32"/>
        </w:rPr>
        <w:t>1</w:t>
      </w:r>
      <w:r w:rsidR="00370AB7">
        <w:rPr>
          <w:b/>
          <w:color w:val="0000FF"/>
          <w:sz w:val="32"/>
          <w:szCs w:val="32"/>
        </w:rPr>
        <w:t xml:space="preserve"> </w:t>
      </w:r>
      <w:r>
        <w:rPr>
          <w:b/>
          <w:color w:val="0000FF"/>
          <w:sz w:val="32"/>
          <w:szCs w:val="32"/>
        </w:rPr>
        <w:t>ИЮЛЯ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005D40" w:rsidRDefault="00005D40" w:rsidP="00005D40">
      <w:pPr>
        <w:pStyle w:val="3"/>
        <w:jc w:val="both"/>
        <w:rPr>
          <w:rFonts w:ascii="Times New Roman" w:hAnsi="Times New Roman"/>
          <w:sz w:val="24"/>
          <w:szCs w:val="24"/>
        </w:rPr>
      </w:pPr>
      <w:bookmarkStart w:id="1" w:name="_Toc487525178"/>
      <w:r>
        <w:rPr>
          <w:rFonts w:ascii="Times New Roman" w:hAnsi="Times New Roman"/>
          <w:sz w:val="24"/>
          <w:szCs w:val="24"/>
        </w:rPr>
        <w:t>РОССИЙСКАЯ ГАЗЕТА (СИМФЕРОПОЛЬ); ИЛЬЯ ИЗОТОВ; 2017.07.10; СОКОЛОВ НАЗВАЛ СРОКИ ВВОДА НОВОГО ТЕРМИНАЛА АЭРОПОРТА</w:t>
      </w:r>
      <w:bookmarkEnd w:id="1"/>
      <w:r>
        <w:rPr>
          <w:rFonts w:ascii="Times New Roman" w:hAnsi="Times New Roman"/>
          <w:sz w:val="24"/>
          <w:szCs w:val="24"/>
        </w:rPr>
        <w:t xml:space="preserve"> </w:t>
      </w:r>
    </w:p>
    <w:p w:rsidR="00005D40" w:rsidRDefault="00005D40" w:rsidP="00005D40">
      <w:pPr>
        <w:jc w:val="both"/>
      </w:pPr>
      <w:r>
        <w:rPr>
          <w:b/>
        </w:rPr>
        <w:t>Министр транспорта</w:t>
      </w:r>
      <w:r>
        <w:t xml:space="preserve"> России Максим </w:t>
      </w:r>
      <w:r>
        <w:rPr>
          <w:b/>
        </w:rPr>
        <w:t>Соколов</w:t>
      </w:r>
      <w:r>
        <w:t xml:space="preserve"> назвал сроки ввода в эксплуатацию нового терминала международного аэропорта Симферополь.</w:t>
      </w:r>
    </w:p>
    <w:p w:rsidR="00005D40" w:rsidRDefault="00005D40" w:rsidP="00005D40">
      <w:pPr>
        <w:jc w:val="both"/>
      </w:pPr>
      <w:r>
        <w:t xml:space="preserve">По словам министра, новый аэровокзальный комплекс стоимостью более 30 миллиардов рублей заработает в марте 2018 года, а это значит, что туристы, приехавшие на полуостров в следующем туристическом сезоне, смогут оценить архитектуру и функционал нового аэропорта. Первые его элементы Максим </w:t>
      </w:r>
      <w:r>
        <w:rPr>
          <w:b/>
        </w:rPr>
        <w:t>Соколов</w:t>
      </w:r>
      <w:r>
        <w:t xml:space="preserve"> и глава РК Сергей Аксенов уже протестировали, поднявшись на третий этаж аэропорта на смонтированных и запущенных внутри здания эскалаторах.</w:t>
      </w:r>
    </w:p>
    <w:p w:rsidR="00005D40" w:rsidRDefault="00005D40" w:rsidP="00005D40">
      <w:pPr>
        <w:jc w:val="both"/>
      </w:pPr>
      <w:r>
        <w:t>ранее по теме</w:t>
      </w:r>
    </w:p>
    <w:p w:rsidR="00005D40" w:rsidRDefault="00005D40" w:rsidP="00005D40">
      <w:pPr>
        <w:jc w:val="both"/>
      </w:pPr>
      <w:r>
        <w:t xml:space="preserve">– Этот терминал – объект нового строительства, нового облика транспортной системы всего Крыма, – заявил Максим </w:t>
      </w:r>
      <w:r>
        <w:rPr>
          <w:b/>
        </w:rPr>
        <w:t>Соколов</w:t>
      </w:r>
      <w:r>
        <w:t xml:space="preserve"> журналистам. – Уверен, новый аэровокзальный комплекс станет такой же визитной карточкой Крыма, как, например, и Ласточкино гнездо. И качество обслуживания пассажиров в нем будет совершенно новым. Это новая организация пространства. Это единый терминал, где пассажиры будут обслуживаться в соответствии с международными стандартами. Но главное – этот аэропорт будет расположен ближе к действующей взлетно-посадочной полосе, а значит время в пути, после приземления или перед вылетом воздушных лайнеров будет сокращено с 15-20 минут, как сегодня, до пяти минут. Также новый аэропорт увеличит возможности по приему широкофюзеляжных воздушных судов, что представляет интерес для туроператоров и авиакомпаний.</w:t>
      </w:r>
    </w:p>
    <w:p w:rsidR="00005D40" w:rsidRDefault="00005D40" w:rsidP="00005D40">
      <w:pPr>
        <w:jc w:val="both"/>
      </w:pPr>
      <w:r>
        <w:t>Сейчас идет монтаж кровли и фасада здания, начался монтаж инженерных систем. Начаты черновые отделочные работы. Начинается возведение здания склада и ремонта аэропортовой техники. Осмотревший аэропорт вместе с федеральным министром глава РК Сергей Аксенов заметил, что сложности с подключением нового терминала к инфраструктуре будут преодолены.</w:t>
      </w:r>
    </w:p>
    <w:p w:rsidR="00005D40" w:rsidRDefault="00005D40" w:rsidP="00005D40">
      <w:pPr>
        <w:jc w:val="both"/>
      </w:pPr>
      <w:r>
        <w:t>ранее по теме</w:t>
      </w:r>
    </w:p>
    <w:p w:rsidR="00005D40" w:rsidRDefault="00005D40" w:rsidP="00005D40">
      <w:pPr>
        <w:jc w:val="both"/>
      </w:pPr>
      <w:r>
        <w:t>– Главная задача органов власти – сосредоточиться на подтягивании сетей, – считает Аксенов. – Есть отставания по субъективным причинам. Это связано с некачественным выполнением определенных работ. Но мы вместе с подрядчиками синхронизировали план мероприятий. Надеемся, мы никого не подведем и аэропорт будет введен в эксплуатацию по графику.</w:t>
      </w:r>
    </w:p>
    <w:p w:rsidR="00005D40" w:rsidRDefault="00005D40" w:rsidP="00005D40">
      <w:pPr>
        <w:jc w:val="both"/>
      </w:pPr>
      <w:r>
        <w:t>Масштабы грандиозной стройки аэропорта сегодня действительно поражают, учитывая, что год назад на месте строящегося объекта было чистое поле по со соседству со взлетно-посадочной полосой. По словам инженеров объекта, к октябрю будет завершено контурное остекление основного здания аэропорта. Его криволинейные фасады сложат из 130 витражей высотой до 35 метров. Благодаря этим изгибам архитекторы и назвали новый аэропорт «Крымская волна». На фасад уйдет более 9000 уникальных стеклопакетов и более 6000 узловых элементов для их крепления.</w:t>
      </w:r>
    </w:p>
    <w:p w:rsidR="00005D40" w:rsidRDefault="00005D40" w:rsidP="00005D40">
      <w:pPr>
        <w:jc w:val="both"/>
      </w:pPr>
      <w:r>
        <w:t xml:space="preserve">В декабре 2017 года строительные работы на стратегическом объекте завершатся, и еще несколько месяцев займут пусконаладочные работы и налаживание сервиса. По словам главы РК Сергея Аксенова, привокзальная площадь аэропорта будет отдана инвесторам и </w:t>
      </w:r>
      <w:r>
        <w:lastRenderedPageBreak/>
        <w:t>бизнесу, которые должны насытить аэропортовую инфраструктуру всеми необходимыми услугами.</w:t>
      </w:r>
    </w:p>
    <w:p w:rsidR="00005D40" w:rsidRDefault="00005D40" w:rsidP="00005D40">
      <w:pPr>
        <w:jc w:val="both"/>
      </w:pPr>
      <w:r>
        <w:t>Напомним, новый аэровокзальный комплекс аэропорта Симферополь спроектирован с учетом всех современных международных стандартов и сможет обслуживать до 10 миллионов пассажиров в год. Предусмотрено 55 стоек регистрации, восемь подвижных телетрапов, восемь выходов к перронным автоубсам. Также в терминале предусмотрено 16 эскалаторов и 28 лифтов. Все приспособлено для инвалидов и пассажиров с детскими коляками, что крайне важно для курорта.</w:t>
      </w:r>
    </w:p>
    <w:p w:rsidR="00005D40" w:rsidRDefault="00005D40" w:rsidP="00005D40">
      <w:pPr>
        <w:pStyle w:val="3"/>
        <w:jc w:val="both"/>
        <w:rPr>
          <w:rFonts w:ascii="Times New Roman" w:hAnsi="Times New Roman"/>
          <w:sz w:val="24"/>
          <w:szCs w:val="24"/>
        </w:rPr>
      </w:pPr>
      <w:bookmarkStart w:id="2" w:name="_Toc487525179"/>
      <w:r>
        <w:rPr>
          <w:rFonts w:ascii="Times New Roman" w:hAnsi="Times New Roman"/>
          <w:sz w:val="24"/>
          <w:szCs w:val="24"/>
        </w:rPr>
        <w:t>РИА НОВОСТИ; 2017.07.10; ДЕЙСТВУЮЩИЙ АЭРОПОРТ СИМФЕРОПОЛЯ МОГУТ ОТДАТЬ ПОД ДЕЛОВУЮ АВИАЦИЮ</w:t>
      </w:r>
      <w:bookmarkEnd w:id="2"/>
      <w:r>
        <w:rPr>
          <w:rFonts w:ascii="Times New Roman" w:hAnsi="Times New Roman"/>
          <w:sz w:val="24"/>
          <w:szCs w:val="24"/>
        </w:rPr>
        <w:t xml:space="preserve"> </w:t>
      </w:r>
    </w:p>
    <w:p w:rsidR="00005D40" w:rsidRDefault="00005D40" w:rsidP="00005D40">
      <w:pPr>
        <w:jc w:val="both"/>
      </w:pPr>
      <w:r>
        <w:t xml:space="preserve">Существующий терминальный комплекс международного аэропорта «Симферополь» может быть использован для обслуживания деловой авиации после ввода в эксплуатацию нового терминала в 2018 году. Об этом журналистам в Симферополе сообщил глава Республики Крым Сергей Аксенов. </w:t>
      </w:r>
      <w:r>
        <w:rPr>
          <w:b/>
        </w:rPr>
        <w:t>Соколов</w:t>
      </w:r>
      <w:r>
        <w:t xml:space="preserve">: терминал аэропорта «Симферополь» – новый облик транспортной системы Крыма «На сегодняшний день дирекция рассматривает вопрос его (действующего терминала – ред.) использования. Эффективный вариант будет предложен. Думаю, до конца года мы определимся с целевым назначением этого аэропорта. Скорее всего, это будет деловая авиация», – сказал Аксенов. Ранее говорилось о том, что после ввода в эксплуатацию нового аэровокзального комплекса международного аэропорта «Симферополь» в 2018 году, на территории существующего комплекса может быть построен центральный автовокзал крымской столицы. Однако глава Республики считает этот вариант использования объекта не вполне целесообразным. Аэропорт «Симферополь» потратит 700 млн рублей на модернизацию парка техники «Скорее всего, головным будет автовокзал на площади перед железнодорожным вокзалом. В 2019 году железнодорожный вокзал заработает в полном объеме. Это основная точка, откуда легче всего попасть на различные направления. Отсюда (от здания действующего аэропорта – ред.) удобнее выезжать на Евпаторию или прямо на Ялту. По остальным направлениям достаточно неудобно передвигаться. Работаем, рецепта еще нет», – отметил Аксенов. Как сообщалось, в понедельник, 10 июля, </w:t>
      </w:r>
      <w:r>
        <w:rPr>
          <w:b/>
        </w:rPr>
        <w:t>министр транспорта РФ</w:t>
      </w:r>
      <w:r>
        <w:t xml:space="preserve"> Максим </w:t>
      </w:r>
      <w:r>
        <w:rPr>
          <w:b/>
        </w:rPr>
        <w:t>Соколов</w:t>
      </w:r>
      <w:r>
        <w:t xml:space="preserve"> посетил с рабочим визитом строительную площадку нового терминала международного аэропорта «Симферополь». В ходе визита министр ознакомился с реализацией проекта, осмотрел внутренние помещения аэровокзала, а также те части комплекса, в которых уже начата чистовая отделка.</w:t>
      </w:r>
    </w:p>
    <w:p w:rsidR="00005D40" w:rsidRDefault="00005D40" w:rsidP="00005D40">
      <w:pPr>
        <w:pStyle w:val="3"/>
        <w:jc w:val="both"/>
        <w:rPr>
          <w:rFonts w:ascii="Times New Roman" w:hAnsi="Times New Roman"/>
          <w:sz w:val="24"/>
          <w:szCs w:val="24"/>
        </w:rPr>
      </w:pPr>
      <w:bookmarkStart w:id="3" w:name="_Toc487525180"/>
      <w:r>
        <w:rPr>
          <w:rFonts w:ascii="Times New Roman" w:hAnsi="Times New Roman"/>
          <w:sz w:val="24"/>
          <w:szCs w:val="24"/>
        </w:rPr>
        <w:t>КОММЕРСАНТЪ; НАТАЛЬЯ БРАГИНА, АННА ФЕДОРОВА; 2017.07.10; АВИАКОМПАНИИ НАРАЩИВАЮТ ПАССАЖИРОПОТОК</w:t>
      </w:r>
      <w:bookmarkEnd w:id="3"/>
    </w:p>
    <w:p w:rsidR="00005D40" w:rsidRDefault="00005D40" w:rsidP="00005D40">
      <w:pPr>
        <w:jc w:val="both"/>
      </w:pPr>
      <w:r>
        <w:t>Несмотря на некоторое замедление, темпы прироста пассажиропотока российских авиакомпаний остаются стабильно высокими. В июне объемы пассажиропотока выросли почти на 18,4%, до 10,3 млн человек, а за полугодие – на 21,2%, до 46,1 млн человек. Впрочем, чиновники прогнозируют, что к концу года темпы роста авиаперевозок все-таки замедлятся.</w:t>
      </w:r>
    </w:p>
    <w:p w:rsidR="00005D40" w:rsidRDefault="00005D40" w:rsidP="00005D40">
      <w:pPr>
        <w:jc w:val="both"/>
      </w:pPr>
      <w:r>
        <w:t xml:space="preserve">После пикового роста в мае 2017 года, когда перевозки российских авиакомпаний выросли на 26%, в июне пассажиропоток замедлился до 18,4%, следует из оперативных данных </w:t>
      </w:r>
      <w:r>
        <w:rPr>
          <w:b/>
        </w:rPr>
        <w:t>Росавиаци</w:t>
      </w:r>
      <w:r>
        <w:t xml:space="preserve">и. С начала года прирост пассажиропотока составил 21,2% (обслужено 46,1 млн человек). Процент занятости кресел в июне также продемонстрировал рост: показатель увеличился в июне по сравнению с аналогичным периодом прошлого года на 0,7 п. п., до 83,1%, а за полугодие прибавил 2,5 п. п., составив 80,3%. Данные по отдельным авиакомпаниям в сообщении </w:t>
      </w:r>
      <w:r>
        <w:rPr>
          <w:b/>
        </w:rPr>
        <w:t>Росавиаци</w:t>
      </w:r>
      <w:r>
        <w:t>и пока не раскрываются.</w:t>
      </w:r>
    </w:p>
    <w:p w:rsidR="00005D40" w:rsidRDefault="00005D40" w:rsidP="00005D40">
      <w:pPr>
        <w:jc w:val="both"/>
      </w:pPr>
      <w:r>
        <w:t>Почему российская авиаотрасль показывает высокие темпы роста пассажиропотока</w:t>
      </w:r>
    </w:p>
    <w:p w:rsidR="00005D40" w:rsidRDefault="00005D40" w:rsidP="00005D40">
      <w:pPr>
        <w:jc w:val="both"/>
      </w:pPr>
      <w:r>
        <w:lastRenderedPageBreak/>
        <w:t xml:space="preserve">В начале июня глава </w:t>
      </w:r>
      <w:r>
        <w:rPr>
          <w:b/>
        </w:rPr>
        <w:t>Минтранса</w:t>
      </w:r>
      <w:r>
        <w:t xml:space="preserve"> Максим </w:t>
      </w:r>
      <w:r>
        <w:rPr>
          <w:b/>
        </w:rPr>
        <w:t>Соколов</w:t>
      </w:r>
      <w:r>
        <w:t xml:space="preserve"> говорил, что темпы роста авиаперевозок в четвертом квартале 2017 года «скорректируются» и не будут столь высокими, как в начале 2017 года. Зам</w:t>
      </w:r>
      <w:r>
        <w:rPr>
          <w:b/>
        </w:rPr>
        <w:t>министра транспорта</w:t>
      </w:r>
      <w:r>
        <w:t xml:space="preserve"> РФ Валерий </w:t>
      </w:r>
      <w:r>
        <w:rPr>
          <w:b/>
        </w:rPr>
        <w:t>Окулов</w:t>
      </w:r>
      <w:r>
        <w:t xml:space="preserve"> заявлял, что рассчитывать на долгосрочный рост авиаперевозок в РФ не стоит, поскольку существенная динамика роста в первом квартале 2017 года по сравнению с аналогичным периодом прошлого года объясняется эффектом отложенного спроса: «Сравнивать с первым кварталом 2016 года совершенно некорректно, поскольку в первом квартале 2016 года из оборота был выведен огромный парк авиакомпании “Трансаэро”«.</w:t>
      </w:r>
    </w:p>
    <w:p w:rsidR="00005D40" w:rsidRDefault="00005D40" w:rsidP="00005D40">
      <w:pPr>
        <w:pStyle w:val="3"/>
        <w:jc w:val="both"/>
        <w:rPr>
          <w:rFonts w:ascii="Times New Roman" w:hAnsi="Times New Roman"/>
          <w:sz w:val="24"/>
          <w:szCs w:val="24"/>
        </w:rPr>
      </w:pPr>
      <w:bookmarkStart w:id="4" w:name="_Toc487525181"/>
      <w:r>
        <w:rPr>
          <w:rFonts w:ascii="Times New Roman" w:hAnsi="Times New Roman"/>
          <w:sz w:val="24"/>
          <w:szCs w:val="24"/>
        </w:rPr>
        <w:t>ИНТЕРФАКС; 2017.07.10; ВОПРОС О РАЗВИТИИ ГРАЖДАНСКОГО СЕКТОРА В АЭРОПОРТУ «БЕЛЬБЕК» НЕ СНЯТ С ПОВЕСТКИ ДНЯ – СОКОЛОВ</w:t>
      </w:r>
      <w:bookmarkEnd w:id="4"/>
    </w:p>
    <w:p w:rsidR="00005D40" w:rsidRDefault="00005D40" w:rsidP="00005D40">
      <w:pPr>
        <w:jc w:val="both"/>
      </w:pPr>
      <w:r>
        <w:t xml:space="preserve">Власти России по-прежнему рассматривают вопрос развития гражданского сектора в аэропорту «Бельбек» (Севастополь), однако для этого нужен инвестор и единое управление с находящимся неподалеку аэропортом «Симферополь», заявил </w:t>
      </w:r>
      <w:r>
        <w:rPr>
          <w:b/>
        </w:rPr>
        <w:t>министр транспорта</w:t>
      </w:r>
      <w:r>
        <w:t xml:space="preserve"> России Максим </w:t>
      </w:r>
      <w:r>
        <w:rPr>
          <w:b/>
        </w:rPr>
        <w:t>Соколов</w:t>
      </w:r>
      <w:r>
        <w:t xml:space="preserve"> журналистам в понедельник в Симферополе.</w:t>
      </w:r>
    </w:p>
    <w:p w:rsidR="00005D40" w:rsidRDefault="00005D40" w:rsidP="00005D40">
      <w:pPr>
        <w:jc w:val="both"/>
      </w:pPr>
      <w:r>
        <w:t>«Этот вопрос не снят с повестки. Мы видим, что эти два аэропорта могут существовать совместно. Но для этого, во-первых, необходим инвестор, а по большому счету – единое управление, потому что расположение «Бельбека» в 70 км от существующего аэропорта, а это действительно основные ворота в республике для всех авиатуристов, требует скоординированности, чтобы не отнимать потоки пассажиров и финансовые потоки друг друга», – сказал М.</w:t>
      </w:r>
      <w:r>
        <w:rPr>
          <w:b/>
        </w:rPr>
        <w:t>Соколов</w:t>
      </w:r>
      <w:r>
        <w:t>.</w:t>
      </w:r>
    </w:p>
    <w:p w:rsidR="00005D40" w:rsidRDefault="00005D40" w:rsidP="00005D40">
      <w:pPr>
        <w:jc w:val="both"/>
      </w:pPr>
      <w:r>
        <w:t xml:space="preserve">По его словам, стройка нового терминала в аэропорту «Симферополь» ведется сейчас хорошими темпами, и этот объект является основным и приоритетным для </w:t>
      </w:r>
      <w:r>
        <w:rPr>
          <w:b/>
        </w:rPr>
        <w:t>Минтранса</w:t>
      </w:r>
      <w:r>
        <w:t xml:space="preserve"> и Крыма.</w:t>
      </w:r>
    </w:p>
    <w:p w:rsidR="00005D40" w:rsidRDefault="00005D40" w:rsidP="00005D40">
      <w:pPr>
        <w:pStyle w:val="3"/>
        <w:jc w:val="both"/>
        <w:rPr>
          <w:rFonts w:ascii="Times New Roman" w:hAnsi="Times New Roman"/>
          <w:sz w:val="24"/>
          <w:szCs w:val="24"/>
        </w:rPr>
      </w:pPr>
      <w:bookmarkStart w:id="5" w:name="_Toc487525182"/>
      <w:r>
        <w:rPr>
          <w:rFonts w:ascii="Times New Roman" w:hAnsi="Times New Roman"/>
          <w:sz w:val="24"/>
          <w:szCs w:val="24"/>
        </w:rPr>
        <w:t>ТАСС; 2017.07.10; РАЗРУШЕННЫЙ ОПОЛЗНЕМ УЧАСТОК ТРАССЫ СЕВАСТОПОЛЬ – СИМФЕРОПОЛЬ ОТКРОЮТ В ИЮЛЕ</w:t>
      </w:r>
      <w:bookmarkEnd w:id="5"/>
    </w:p>
    <w:p w:rsidR="00005D40" w:rsidRDefault="00005D40" w:rsidP="00005D40">
      <w:pPr>
        <w:jc w:val="both"/>
      </w:pPr>
      <w:r>
        <w:t xml:space="preserve">По словам главы </w:t>
      </w:r>
      <w:r>
        <w:rPr>
          <w:b/>
        </w:rPr>
        <w:t>Минтранса</w:t>
      </w:r>
      <w:r>
        <w:t xml:space="preserve"> Максима </w:t>
      </w:r>
      <w:r>
        <w:rPr>
          <w:b/>
        </w:rPr>
        <w:t>Соколов</w:t>
      </w:r>
      <w:r>
        <w:t>а, его ведомство поможет с обеспечением подрядчика сталью необходимой марки, с поставками которой сейчас есть перебои.</w:t>
      </w:r>
    </w:p>
    <w:p w:rsidR="00005D40" w:rsidRDefault="00005D40" w:rsidP="00005D40">
      <w:pPr>
        <w:jc w:val="both"/>
      </w:pPr>
      <w:r>
        <w:t xml:space="preserve">Разрушенный оползнем участок трассы Севастополь – Симферополь после ремонта будет открыт до конца июля этого года, </w:t>
      </w:r>
      <w:r>
        <w:rPr>
          <w:b/>
        </w:rPr>
        <w:t>Министерство транспорта</w:t>
      </w:r>
      <w:r>
        <w:t xml:space="preserve"> РФ поможет с обеспечением подрядчика сталью необходимой марки, с поставками которой сейчас есть перебои. Об этом в понедельник, осматривая место ремонта дороги, журналистам сообщил </w:t>
      </w:r>
      <w:r>
        <w:rPr>
          <w:b/>
        </w:rPr>
        <w:t>министр транспорта</w:t>
      </w:r>
      <w:r>
        <w:t xml:space="preserve"> Максим </w:t>
      </w:r>
      <w:r>
        <w:rPr>
          <w:b/>
        </w:rPr>
        <w:t>Соколов</w:t>
      </w:r>
      <w:r>
        <w:t>.</w:t>
      </w:r>
    </w:p>
    <w:p w:rsidR="00005D40" w:rsidRDefault="00005D40" w:rsidP="00005D40">
      <w:pPr>
        <w:jc w:val="both"/>
      </w:pPr>
      <w:r>
        <w:t xml:space="preserve">«Принято решение помочь (с обеспечением подрядчика необходимой маркой стали – прим. ТАСС), сейчас мы эту помощь оперативно организуем. Оперативные меры (по ремонту дороги) были приняты администрацией Севастополя, подключилось </w:t>
      </w:r>
      <w:r>
        <w:rPr>
          <w:b/>
        </w:rPr>
        <w:t>Федеральное дорожное агентство</w:t>
      </w:r>
      <w:r>
        <w:t xml:space="preserve">, по принятым решениям ведутся практические работы, которые будут завершены уже в текущем месяце», – сказал </w:t>
      </w:r>
      <w:r>
        <w:rPr>
          <w:b/>
        </w:rPr>
        <w:t>Соколов</w:t>
      </w:r>
      <w:r>
        <w:t>.</w:t>
      </w:r>
    </w:p>
    <w:p w:rsidR="00005D40" w:rsidRDefault="00005D40" w:rsidP="00005D40">
      <w:pPr>
        <w:jc w:val="both"/>
      </w:pPr>
      <w:r>
        <w:t>Врио губернатора Севастополя Дмитрий Овсянников пояснил, что планировалось окончание работ по ремонту дороги к 25 июля, однако из-за того, что сталь марки М-400 используется также для строительства Керченского моста, возникают задержки с ее поставкой. Заместитель генерального директора компании-подрядчика «ЛТД Групп» Владимир Логвинченко отметил, что если ремонт и не завершится к 25 июля, то задержка будет несущественной.</w:t>
      </w:r>
    </w:p>
    <w:p w:rsidR="00005D40" w:rsidRDefault="00005D40" w:rsidP="00005D40">
      <w:pPr>
        <w:jc w:val="both"/>
      </w:pPr>
      <w:r>
        <w:t>«Я сейчас даже не могу сказать, что мы не успеем, но если не закончим 25 июля, то задержка будет в несколько дней», – сказал он.</w:t>
      </w:r>
    </w:p>
    <w:p w:rsidR="00005D40" w:rsidRDefault="00005D40" w:rsidP="00005D40">
      <w:pPr>
        <w:jc w:val="both"/>
      </w:pPr>
      <w:r>
        <w:t>Оползень на трассе</w:t>
      </w:r>
    </w:p>
    <w:p w:rsidR="00005D40" w:rsidRDefault="00005D40" w:rsidP="00005D40">
      <w:pPr>
        <w:jc w:val="both"/>
      </w:pPr>
      <w:r>
        <w:t xml:space="preserve">Трасса Севастополь – Симферополь является главной дорогой, связывающей Севастополь как с самим Симферополем, так и с другими городами Крыма, а также с материком. По </w:t>
      </w:r>
      <w:r>
        <w:lastRenderedPageBreak/>
        <w:t>ней движется 80% легкового транспорта и 100% грузовой техники. Сейчас участок трассы в районе 54-55 километров перекрыт из– за оползня, возникшего в первых числах марта.</w:t>
      </w:r>
    </w:p>
    <w:p w:rsidR="00005D40" w:rsidRDefault="00005D40" w:rsidP="00005D40">
      <w:pPr>
        <w:jc w:val="both"/>
      </w:pPr>
      <w:r>
        <w:t>22 марта 2017 года на заседании комиссии по чрезвычайным ситуациям было принято решение о введении режима ЧС в виде угрозы дальнейшего оползневого процесса. Для ликвидации последствий и капремонта дороги из резервного фонда правительства Севастополя было выделено 70 млн рублей, и, как сказал при осмотре места ремонта 10 июля Овсянников, этих денег достаточно. Изначально власти намеревались окончить ремонт к концу апреля, позже срок был передвинут.</w:t>
      </w:r>
    </w:p>
    <w:p w:rsidR="00005D40" w:rsidRDefault="00005D40" w:rsidP="00005D40">
      <w:pPr>
        <w:jc w:val="both"/>
      </w:pPr>
      <w:r>
        <w:t>Причиной возникновения оползня, по данным проведенных исследований, является выдавливание почв нижней части дороги, поднятие уровня водопропускной канавы и повреждение водопропускной трубы и, как следствие, нарушение водоотведения поверхностных и грунтовых вод. Для укрепления нижнего склона дороги было решено установить 71 буронабивную сваю (сейчас уже установлено 47 из них – прим. ТАСС). Все сваи будут связаны между собой сплошным ростверком. Также будет восстановлено нормальное функционирование системы отвода воды.</w:t>
      </w:r>
    </w:p>
    <w:p w:rsidR="00005D40" w:rsidRDefault="00005D40" w:rsidP="00005D40">
      <w:pPr>
        <w:jc w:val="both"/>
      </w:pPr>
      <w:r>
        <w:t>Сейчас объезд аварийного участка осуществляется по дороге через село Поворотное, которую власти Севастополя восстановили в срочном порядке. Изначально рассчитанная только на легковой транспорт, эта дорога, по словам Овсянникова, сейчас испытывает колоссальные нагрузки, потому что летом поток транспорта в Крыму увеличивается из– за большого количества туристов, кроме того, по этой дороге сейчас идут и грузовые автомобили.</w:t>
      </w:r>
    </w:p>
    <w:p w:rsidR="00005D40" w:rsidRDefault="00005D40" w:rsidP="00005D40">
      <w:pPr>
        <w:pStyle w:val="3"/>
        <w:jc w:val="both"/>
        <w:rPr>
          <w:rFonts w:ascii="Times New Roman" w:hAnsi="Times New Roman"/>
          <w:sz w:val="24"/>
          <w:szCs w:val="24"/>
        </w:rPr>
      </w:pPr>
      <w:bookmarkStart w:id="6" w:name="_Toc487525183"/>
      <w:r>
        <w:rPr>
          <w:rFonts w:ascii="Times New Roman" w:hAnsi="Times New Roman"/>
          <w:sz w:val="24"/>
          <w:szCs w:val="24"/>
        </w:rPr>
        <w:t>РИА НОВОСТИ; АЛЕКСАНДР ПОЛЕГЕНЬКО; 2017.07.10; ОВСЯННИКОВ О СЕВАСТОПОЛЬСКОМ УЧАСТКЕ «ТАВРИДЫ»: СКОРО МЫ ПОЛУЧИМ ПОЛОЖИТЕЛЬНОЕ ЗАКЛЮЧЕНИЕ ЭКСПЕРТИЗЫ</w:t>
      </w:r>
      <w:bookmarkEnd w:id="6"/>
      <w:r>
        <w:rPr>
          <w:rFonts w:ascii="Times New Roman" w:hAnsi="Times New Roman"/>
          <w:sz w:val="24"/>
          <w:szCs w:val="24"/>
        </w:rPr>
        <w:t xml:space="preserve"> </w:t>
      </w:r>
    </w:p>
    <w:p w:rsidR="00005D40" w:rsidRDefault="00005D40" w:rsidP="00005D40">
      <w:pPr>
        <w:jc w:val="both"/>
      </w:pPr>
      <w:r>
        <w:t xml:space="preserve">Врио губернатора Севастополя Дмитрий Овсянников анонсировал подвижки в реализации проекта строительства севастопольского участка трассы «Таврида». Об этом он заявил во время осмотра вместе с министром транспорта РФ Максимом </w:t>
      </w:r>
      <w:r>
        <w:rPr>
          <w:b/>
        </w:rPr>
        <w:t>Соколов</w:t>
      </w:r>
      <w:r>
        <w:t xml:space="preserve">ым строительной площадки на разрушенном оползнем участке трассы Севастополь-Симферополь. Вдоль трассы «Таврида» планируют высадить более 300 тысяч деревьев «В ближайшее время мы получим положительное заключение экспертизы. Мы уже обратились вместе с Республикой Крым в правительство РФ об определении единственного поставщика, чтобы он был один на всем крымском полуострове. Если это будет сделано, к концу исполнитель выйдет на работу и в Севастополе тоже. Данный исполнитель уже работает в Крыму», – сказал Овсянников, отвечая на вопрос РИА Новости (Крым). </w:t>
      </w:r>
    </w:p>
    <w:p w:rsidR="00005D40" w:rsidRDefault="00005D40" w:rsidP="00005D40">
      <w:pPr>
        <w:jc w:val="both"/>
      </w:pPr>
      <w:r>
        <w:rPr>
          <w:b/>
        </w:rPr>
        <w:t>Соколов</w:t>
      </w:r>
      <w:r>
        <w:t xml:space="preserve"> отметил, что при проектировании «Тавриды» особое внимание уделяется антропогенной нагрузке на территории прохода трассы. На трассе «Таврида» установят зарядные станции для электромобилей. Активная фаза строительства севастопольского участка трассы «Таврида» начнется в конце лета – Назаров «Мы сейчас определяем основные проектные решения, которые лягут в основу будущей проектной документации. Отрабатываются новые идеологические решение в части прохождения этой трассы, которые исключат высокую антропогенную нагрузку», – отметил министр. Официальный старт строительства трассы «Таврида» в Крыму дан 12 мая 2017 года. Четырехполосная автотрасса соединит Керчь, где будет построен мост через Керченский пролив, с Симферополем и Севастополем. Общая протяженность крымского участка «Тавриды» от Керчи до границы с Севастополем составляет 237,5 км. Первый этап строительства дороги (в двухполосном исполнении) планируется завершить к концу 2018 года, второй (четыре полосы) – к концу 2020 года. Расчетная скорость движения по трассе составит 120 км/ч.</w:t>
      </w:r>
    </w:p>
    <w:p w:rsidR="00005D40" w:rsidRDefault="00005D40" w:rsidP="00005D40">
      <w:pPr>
        <w:pStyle w:val="3"/>
        <w:jc w:val="both"/>
        <w:rPr>
          <w:rFonts w:ascii="Times New Roman" w:hAnsi="Times New Roman"/>
          <w:sz w:val="24"/>
          <w:szCs w:val="24"/>
        </w:rPr>
      </w:pPr>
      <w:bookmarkStart w:id="7" w:name="_Toc487525184"/>
      <w:r>
        <w:rPr>
          <w:rFonts w:ascii="Times New Roman" w:hAnsi="Times New Roman"/>
          <w:sz w:val="24"/>
          <w:szCs w:val="24"/>
        </w:rPr>
        <w:lastRenderedPageBreak/>
        <w:t>ТАСС; 2017.07.10; ВЛАСТИ СЕВАСТОПОЛЯ ПРОСЯТ ПОДДЕРЖКИ МИНТРАНСА НА ПРИОБРЕТЕНИЕ ДОРОЖНОЙ СПЕЦТЕХНИКИ</w:t>
      </w:r>
      <w:bookmarkEnd w:id="7"/>
    </w:p>
    <w:p w:rsidR="00005D40" w:rsidRDefault="00005D40" w:rsidP="00005D40">
      <w:pPr>
        <w:jc w:val="both"/>
      </w:pPr>
      <w:r>
        <w:t>Ранее городу была выделена федеральная субсидия на программу ремонта дорожной сети в размере 400 млн рублей</w:t>
      </w:r>
    </w:p>
    <w:p w:rsidR="00005D40" w:rsidRDefault="00005D40" w:rsidP="00005D40">
      <w:pPr>
        <w:jc w:val="both"/>
      </w:pPr>
      <w:r>
        <w:t xml:space="preserve">Власти Севастополя попросили поддержки у </w:t>
      </w:r>
      <w:r>
        <w:rPr>
          <w:b/>
        </w:rPr>
        <w:t>Министерства транспорта</w:t>
      </w:r>
      <w:r>
        <w:t xml:space="preserve"> РФ на приобретение в лизинг специальной дорожной техники для государственного казенного учреждения «Севастопольский автодор». Об этом в понедельник журналистам сообщил врио губернатора Севастополя Дмитрий Овсянников после осмотра восстановительных работ на разрушенном оползнем участке трассы Севастополь – Симферополь, проведенного совместно с министром транспорта РФ Максимом </w:t>
      </w:r>
      <w:r>
        <w:rPr>
          <w:b/>
        </w:rPr>
        <w:t>Соколов</w:t>
      </w:r>
      <w:r>
        <w:t>ым.</w:t>
      </w:r>
    </w:p>
    <w:p w:rsidR="00005D40" w:rsidRDefault="00005D40" w:rsidP="00005D40">
      <w:pPr>
        <w:jc w:val="both"/>
      </w:pPr>
      <w:r>
        <w:t>«Мы обсуждали выделение средств по линии Государственной транспортной лизинговой компании (ГТЛК) не только на автобусы и троллейбусы, но и на специализированную технику для нашего «Севавтодора», по всем направлениям Максим Юрьевич (</w:t>
      </w:r>
      <w:r>
        <w:rPr>
          <w:b/>
        </w:rPr>
        <w:t>министр транспорта РФ</w:t>
      </w:r>
      <w:r>
        <w:t xml:space="preserve"> </w:t>
      </w:r>
      <w:r>
        <w:rPr>
          <w:b/>
        </w:rPr>
        <w:t>Соколов</w:t>
      </w:r>
      <w:r>
        <w:t xml:space="preserve"> – прим. ТАСС) нас поддерживает», – сказал Овсянников, не уточнив, о какой технике и каких суммах идет речь.</w:t>
      </w:r>
    </w:p>
    <w:p w:rsidR="00005D40" w:rsidRDefault="00005D40" w:rsidP="00005D40">
      <w:pPr>
        <w:jc w:val="both"/>
      </w:pPr>
      <w:r>
        <w:t>Ранее сообщалось, что Севастополь приобрел по линии ГТЛК 90 автобусов на газомоторном топливе, 25 низкопольных автобусов, предназначенных в том числе для перевозок маломобильных групп населения, кроме того, в этом году город в лизинг получит более 70 троллейбусов.</w:t>
      </w:r>
    </w:p>
    <w:p w:rsidR="00005D40" w:rsidRDefault="00005D40" w:rsidP="00005D40">
      <w:pPr>
        <w:jc w:val="both"/>
      </w:pPr>
      <w:r>
        <w:t>Овсянников напомнил, что ранее Севастополю была выделена федеральная субсидия на программу ремонта дорожной сети в размере 400 млн рублей. «Мы идем в графике, пока есть ощущение, что выполним все задуманное», – добавил он.</w:t>
      </w:r>
    </w:p>
    <w:p w:rsidR="00005D40" w:rsidRDefault="00005D40" w:rsidP="00005D40">
      <w:pPr>
        <w:jc w:val="both"/>
      </w:pPr>
      <w:r>
        <w:t>Как сообщалось, половина суммы федеральной субсидии выделена на строительство севастопольского участка федеральной трассы «Таврида» и городской автодороги в Камышовой бухте. Вторая часть предназначена для приведения дорог города в соответствие с российскими требованиями.</w:t>
      </w:r>
    </w:p>
    <w:p w:rsidR="00005D40" w:rsidRDefault="00005D40" w:rsidP="00005D40">
      <w:pPr>
        <w:jc w:val="both"/>
      </w:pPr>
      <w:r>
        <w:t>Власти Севастополя намерены за счет капитального и текущего ремонтов автодорог в рамках соответствующей региональной госпрограммы к 2020 году привести к нормативному состоянию 134,5 км дорог, при этом в 2017 году плановый показатель составляет почти 50 км. Сейчас примерно 54% дорог в городе не соответствует нормам, при этом общая протяженность дорожной сети составляет почти 1 тыс. км.</w:t>
      </w:r>
    </w:p>
    <w:p w:rsidR="00005D40" w:rsidRDefault="00005D40" w:rsidP="00005D40">
      <w:pPr>
        <w:pStyle w:val="3"/>
        <w:jc w:val="both"/>
        <w:rPr>
          <w:rFonts w:ascii="Times New Roman" w:hAnsi="Times New Roman"/>
          <w:sz w:val="24"/>
          <w:szCs w:val="24"/>
        </w:rPr>
      </w:pPr>
      <w:bookmarkStart w:id="8" w:name="_Toc487525185"/>
      <w:r>
        <w:rPr>
          <w:rFonts w:ascii="Times New Roman" w:hAnsi="Times New Roman"/>
          <w:sz w:val="24"/>
          <w:szCs w:val="24"/>
        </w:rPr>
        <w:t>ТАСС; 2017.07.10; СТОИМОСТЬ СТРОИТЕЛЬСТВА ТРАНСПОРТНОГО ПЕРЕХОДА НА САХАЛИН СОСТАВИТ 400 МЛРД РУБ.</w:t>
      </w:r>
      <w:bookmarkEnd w:id="8"/>
    </w:p>
    <w:p w:rsidR="00005D40" w:rsidRDefault="00005D40" w:rsidP="00005D40">
      <w:pPr>
        <w:jc w:val="both"/>
      </w:pPr>
      <w:r>
        <w:t>Ранее РЖД и Министерство инфраструктуры и транспорта Японии создали рабочую группу для проработки проекта создания транспортного перехода между РФ и Японией, частью которого станет переход на Сахалин</w:t>
      </w:r>
    </w:p>
    <w:p w:rsidR="00005D40" w:rsidRDefault="00005D40" w:rsidP="00005D40">
      <w:pPr>
        <w:jc w:val="both"/>
      </w:pPr>
      <w:r>
        <w:t>Стоимость строительства транспортного перехода с материка на Сахалин предварительно оценивается в 400 млрд рублей, заявил журналистам первый вице-президент ОАО «Российские железные дороги» (РЖД) Александр Мишарин в кулуарах форума «Иннопром». «По предварительной оценке, это порядка 400 млрд рублей. Это 540 км железной дороги», – сказал он.</w:t>
      </w:r>
    </w:p>
    <w:p w:rsidR="00005D40" w:rsidRDefault="00005D40" w:rsidP="00005D40">
      <w:pPr>
        <w:jc w:val="both"/>
      </w:pPr>
      <w:r>
        <w:t>По словам Мишарина, оценочная стоимость фактически одинакова и для моста, и для тоннеля.</w:t>
      </w:r>
    </w:p>
    <w:p w:rsidR="00005D40" w:rsidRDefault="00005D40" w:rsidP="00005D40">
      <w:pPr>
        <w:jc w:val="both"/>
      </w:pPr>
      <w:r>
        <w:t>«Кроме того, сейчас обсуждаем в том числе возможность размещения на Сахалине дополнительного перегрузочного комплекса – порта», – добавил топ-менеджер РЖД.</w:t>
      </w:r>
    </w:p>
    <w:p w:rsidR="00005D40" w:rsidRDefault="00005D40" w:rsidP="00005D40">
      <w:pPr>
        <w:jc w:val="both"/>
      </w:pPr>
      <w:r>
        <w:t>Мишарин напомнил, что РЖД и Министерство инфраструктуры и транспорта Японии создали рабочую группу для проработки проекта создания транспортного перехода между РФ и Японией, частью которого станет переход на Сахалин.</w:t>
      </w:r>
    </w:p>
    <w:p w:rsidR="00005D40" w:rsidRDefault="00005D40" w:rsidP="00005D40">
      <w:pPr>
        <w:jc w:val="both"/>
      </w:pPr>
      <w:r>
        <w:t xml:space="preserve">Ранее </w:t>
      </w:r>
      <w:r>
        <w:rPr>
          <w:b/>
        </w:rPr>
        <w:t>министр транспорта РФ</w:t>
      </w:r>
      <w:r>
        <w:t xml:space="preserve"> Максим </w:t>
      </w:r>
      <w:r>
        <w:rPr>
          <w:b/>
        </w:rPr>
        <w:t>Соколов</w:t>
      </w:r>
      <w:r>
        <w:t xml:space="preserve"> говорил, что проект сухопутного перехода между РФ и Японией требует не менее 75% бюджетных инвестиций от общей </w:t>
      </w:r>
      <w:r>
        <w:lastRenderedPageBreak/>
        <w:t xml:space="preserve">стоимости. При этом, по его словам, это «проект следующего десятилетия». Он напомнил, что Дальний Восток – это зона сейсмической опасности, в которой по действующим российским СНИПам запрещено строить туннели. </w:t>
      </w:r>
    </w:p>
    <w:p w:rsidR="00005D40" w:rsidRDefault="00005D40" w:rsidP="00005D40">
      <w:pPr>
        <w:jc w:val="both"/>
      </w:pPr>
      <w:r>
        <w:t>Кроме того, для реализации проекта также необходимо просчитать перспективный объем грузопотоков, которые пойдут из Японии транзитом через Россию и из Европы транзитом через Россию в Японию.</w:t>
      </w:r>
    </w:p>
    <w:p w:rsidR="00005D40" w:rsidRDefault="00005D40" w:rsidP="00005D40">
      <w:pPr>
        <w:pStyle w:val="3"/>
        <w:jc w:val="both"/>
        <w:rPr>
          <w:rFonts w:ascii="Times New Roman" w:hAnsi="Times New Roman"/>
          <w:sz w:val="24"/>
          <w:szCs w:val="24"/>
        </w:rPr>
      </w:pPr>
      <w:bookmarkStart w:id="9" w:name="_Toc487525187"/>
      <w:r>
        <w:rPr>
          <w:rFonts w:ascii="Times New Roman" w:hAnsi="Times New Roman"/>
          <w:sz w:val="24"/>
          <w:szCs w:val="24"/>
        </w:rPr>
        <w:t>ИНТЕРФАКС; 2017.07.10; МАТВИЕНКО ВЫСКАЗАЛАСЬ ЗА ОТМЕНУ ТРАНСПОРТНОГО НАЛОГА ПРИ ОДНОВРЕМЕННОМ ПОВЫШЕНИИ АКЦИЗА НА БЕНЗИН</w:t>
      </w:r>
      <w:bookmarkEnd w:id="9"/>
    </w:p>
    <w:p w:rsidR="00005D40" w:rsidRDefault="00005D40" w:rsidP="00005D40">
      <w:pPr>
        <w:jc w:val="both"/>
      </w:pPr>
      <w:r>
        <w:t>***</w:t>
      </w:r>
      <w:r>
        <w:rPr>
          <w:b/>
        </w:rPr>
        <w:t>Минтранс</w:t>
      </w:r>
      <w:r>
        <w:t xml:space="preserve"> РФ видит вероятность полного перехода на топливный акциз и ухода от транспортного налога лишь после 2020 года</w:t>
      </w:r>
    </w:p>
    <w:p w:rsidR="00005D40" w:rsidRDefault="00005D40" w:rsidP="00005D40">
      <w:pPr>
        <w:jc w:val="both"/>
      </w:pPr>
      <w:r>
        <w:t>Спикер Совета Федерации Валентина Матвиенко поддерживает идею повышения стоимости акциза на топливо, с тем, чтобы отказаться от транспортного налога.</w:t>
      </w:r>
    </w:p>
    <w:p w:rsidR="00005D40" w:rsidRDefault="00005D40" w:rsidP="00005D40">
      <w:pPr>
        <w:jc w:val="both"/>
      </w:pPr>
      <w:r>
        <w:t>«Что касается транспортного налога. Эта тема обсуждается. Есть и сторонники того, чтобы отказаться от транспортного налога и перейти на повышенный акциз на бензин. Есть и противники. Мне кажется, что повышение акциза – это более справедливая мера, нежели налог на транспортное средство», – сказала В. Матвиенко на встрече с членами Палаты молодых законодателей в СФ в понедельник.</w:t>
      </w:r>
    </w:p>
    <w:p w:rsidR="00005D40" w:rsidRDefault="00005D40" w:rsidP="00005D40">
      <w:pPr>
        <w:jc w:val="both"/>
      </w:pPr>
      <w:r>
        <w:t>Так она отреагировала на выступление одного из участников мероприятия, который считает, что с увеличением на рубль-полтора акциза на топливо появится возможность отказаться от транспортного налога, и тогда каждый будет платить «столько, сколько реально купил и сколько проехал в зависимости от мощности автомобиля».</w:t>
      </w:r>
    </w:p>
    <w:p w:rsidR="00005D40" w:rsidRDefault="00005D40" w:rsidP="00005D40">
      <w:pPr>
        <w:jc w:val="both"/>
      </w:pPr>
      <w:r>
        <w:t>«Мне кажется, это более справедливая система. Давайте будем продвигать эту идею вместе и готовить соответствующие законопроекты. Я за социальную справедливость», – сказала спикер.</w:t>
      </w:r>
    </w:p>
    <w:p w:rsidR="00005D40" w:rsidRDefault="00005D40" w:rsidP="00005D40">
      <w:pPr>
        <w:jc w:val="both"/>
      </w:pPr>
      <w:r>
        <w:t>Например, отметила она, это было бы хорошее социальной мерой для ветеранов и пенсионеров, которые зачастую используют свой автомобиль только летом, а в остальное время машина стоит в гараже.</w:t>
      </w:r>
    </w:p>
    <w:p w:rsidR="00005D40" w:rsidRDefault="00005D40" w:rsidP="00005D40">
      <w:pPr>
        <w:jc w:val="both"/>
      </w:pPr>
      <w:r>
        <w:t xml:space="preserve">Между тем </w:t>
      </w:r>
      <w:r>
        <w:rPr>
          <w:b/>
        </w:rPr>
        <w:t>министерство транспорта</w:t>
      </w:r>
      <w:r>
        <w:t xml:space="preserve"> РФ видит вероятность полного перехода на топливный акциз и ухода от транспортного налога лишь после 2020 года, поскольку последний исправно собирается и наполняет региональные дорожные фонды.</w:t>
      </w:r>
    </w:p>
    <w:p w:rsidR="00005D40" w:rsidRDefault="00005D40" w:rsidP="00005D40">
      <w:pPr>
        <w:jc w:val="both"/>
      </w:pPr>
      <w:r>
        <w:t xml:space="preserve">«В идеале было бы правильно уйти от транспортного налога и перейти исключительно на принцип «пользователь платит»: то есть чем больше ездишь, тем ты больше используешь свое транспортное средство, тем больше ты будешь платить за топливо через акцизы», – заявил глава </w:t>
      </w:r>
      <w:r>
        <w:rPr>
          <w:b/>
        </w:rPr>
        <w:t>Минтранса</w:t>
      </w:r>
      <w:r>
        <w:t xml:space="preserve"> Максим </w:t>
      </w:r>
      <w:r>
        <w:rPr>
          <w:b/>
        </w:rPr>
        <w:t>Соколов</w:t>
      </w:r>
      <w:r>
        <w:t>, выступая 11 марта на форуме Vestifinance.</w:t>
      </w:r>
    </w:p>
    <w:p w:rsidR="00005D40" w:rsidRDefault="00005D40" w:rsidP="00005D40">
      <w:pPr>
        <w:jc w:val="both"/>
      </w:pPr>
      <w:r>
        <w:t>«Надеюсь, что со временем мы придем к единому источнику, которым является акцизы. Предполагаю, что это вопрос следующего десятилетия», – добавил он.</w:t>
      </w:r>
    </w:p>
    <w:p w:rsidR="00005D40" w:rsidRDefault="00005D40" w:rsidP="00005D40">
      <w:pPr>
        <w:jc w:val="both"/>
      </w:pPr>
      <w:r>
        <w:t xml:space="preserve">Сейчас в РФ используются два принципа – и акцизы, и транспортный налог, напомнил министр. «(Последний – ИФ), кстати, достаточно хорошо собирается, он полностью идет в региональные дорожные фонды, и субъекты РФ очень (им – ИФ) дорожат – иногда выставляют максимальный предел, иногда все-таки стараются конкурировать между собой за регистрацию транспортных средств. Но он является очень важной составляющей в наполнении именно того бюджета, который идет на развитие транспортной системы», – сказал М. </w:t>
      </w:r>
      <w:r>
        <w:rPr>
          <w:b/>
        </w:rPr>
        <w:t>Соколов</w:t>
      </w:r>
      <w:r>
        <w:t>.</w:t>
      </w:r>
    </w:p>
    <w:p w:rsidR="00005D40" w:rsidRDefault="00005D40" w:rsidP="00005D40">
      <w:pPr>
        <w:jc w:val="both"/>
      </w:pPr>
      <w:r>
        <w:t xml:space="preserve">«Поэтому сейчас мы используем эти оба налоговых рычага, именно понимая, что нам необходимо создавать дорожную инфраструктуру. Во-первых, перед нами стоит президентская задача по удвоению строительства дорог в нашей стране в ближайшее десятилетие, и это очень важно: сегодня дорожная инфраструктура работает на пределе своих пропускных возможностей. </w:t>
      </w:r>
    </w:p>
    <w:p w:rsidR="00005D40" w:rsidRDefault="00005D40" w:rsidP="00005D40">
      <w:pPr>
        <w:jc w:val="both"/>
      </w:pPr>
      <w:r>
        <w:lastRenderedPageBreak/>
        <w:t>Здесь нам необходимо не только приводить в нормативное состояние федеральные трассы – по итогам года уже более 71% (их – ИФ) соответствует всем международным стандартам и нормативам, но и заботиться о региональной дорожной сети», – отметил он.</w:t>
      </w:r>
    </w:p>
    <w:p w:rsidR="00005D40" w:rsidRDefault="00005D40" w:rsidP="00005D40">
      <w:pPr>
        <w:jc w:val="both"/>
      </w:pPr>
      <w:r>
        <w:t>«Именно поэтому мы пока выступаем за сохранение транспортного налога как источника ресурса для субъектов РФ по приведению в нормативное состояние и местных дорог, потому, что он финансирует еще и муниципальные дорожные фонды», – добавил глава ведомства.</w:t>
      </w:r>
    </w:p>
    <w:p w:rsidR="00005D40" w:rsidRDefault="00005D40" w:rsidP="00005D40">
      <w:pPr>
        <w:pStyle w:val="3"/>
        <w:jc w:val="both"/>
        <w:rPr>
          <w:rFonts w:ascii="Times New Roman" w:hAnsi="Times New Roman"/>
          <w:sz w:val="24"/>
          <w:szCs w:val="24"/>
        </w:rPr>
      </w:pPr>
      <w:bookmarkStart w:id="10" w:name="_Toc487525188"/>
      <w:r>
        <w:rPr>
          <w:rFonts w:ascii="Times New Roman" w:hAnsi="Times New Roman"/>
          <w:sz w:val="24"/>
          <w:szCs w:val="24"/>
        </w:rPr>
        <w:t>ИНТЕРФАКС; 2017.07.10; АЭРОФЛОТ, ВНУКОВО И BOEING ГОТОВЯТ НОВУЮ МОДЕЛЬ УПРАВЛЕНИЯ ВОЗДУШНЫМ ДВИЖЕНИЕМ НАД МОСКВОЙ</w:t>
      </w:r>
      <w:bookmarkEnd w:id="10"/>
    </w:p>
    <w:p w:rsidR="00005D40" w:rsidRDefault="00005D40" w:rsidP="00005D40">
      <w:pPr>
        <w:jc w:val="both"/>
      </w:pPr>
      <w:r>
        <w:t>Авиакомпания «Аэрофлот» (MOEX: AFLT), аэропорт «Внуково» и американский концерн Boeing готовят для рассмотрения правительством РФ предложения по оптимизации управления воздушным движением, заявил президент Boeing в России и СНГ Сергей Кравченко, выступая на форуме «Иннопром».</w:t>
      </w:r>
    </w:p>
    <w:p w:rsidR="00005D40" w:rsidRDefault="00005D40" w:rsidP="00005D40">
      <w:pPr>
        <w:jc w:val="both"/>
      </w:pPr>
      <w:r>
        <w:t xml:space="preserve">«Область инфраструктуры (которая – ИФ) требует непосредственного государственного финансирования – это управление воздушным движением. Мы катастрофически отстаем сегодня: например, аэропорт Сиэтла имеет две взлетно-посадочные полосы, которые абсолютно одинаково расположены, примерно, как в «Шереметьево». Но мы там можем пропускать 75-80 рейсов в час, а «Шереметьево» может в самые пиковые часы пропускать 45-50. Мы сейчас с «Аэрофлотом» и аэропортом «Внуково» делаем детальное предложение – очень будем просить российское правительство и вас, Максим Станиславович (Орешкин, глава Минэкономразвития – ИФ), и министра (транспорта Максима – ИФ) </w:t>
      </w:r>
      <w:r>
        <w:rPr>
          <w:b/>
        </w:rPr>
        <w:t>Соколов</w:t>
      </w:r>
      <w:r>
        <w:t>а, поддержать и рассмотреть», – сказал С. Кравченко.</w:t>
      </w:r>
    </w:p>
    <w:p w:rsidR="00005D40" w:rsidRDefault="00005D40" w:rsidP="00005D40">
      <w:pPr>
        <w:jc w:val="both"/>
      </w:pPr>
      <w:r>
        <w:t>По данным источника «Интерфакса», речь идет о рабочей группе при Boeing во главе с гендиректором «Аэрофлота» Виталием Савельевым, которая недавно была создана для подготовки предложений по новой структуре воздушного пространства над Москвой. Выбор Boeing не случаен – участники рабочей группы хотят максимально задействовать входящую в состав американского концерна компанию Jeppesen, которая считается одним из мировых лидеров в сфере обеспечения аэронавигационной информацией.</w:t>
      </w:r>
    </w:p>
    <w:p w:rsidR="00005D40" w:rsidRDefault="00005D40" w:rsidP="00005D40">
      <w:pPr>
        <w:jc w:val="both"/>
      </w:pPr>
      <w:r>
        <w:t xml:space="preserve">Бизнес пытался привлечь к работе Jeppesen и ранее, но не встретил поддержки </w:t>
      </w:r>
      <w:r>
        <w:rPr>
          <w:b/>
        </w:rPr>
        <w:t>Минтранса</w:t>
      </w:r>
      <w:r>
        <w:t xml:space="preserve"> РФ, утверждает собеседник агентства. На базе ведомства в 2011 г. была создана основная рабочая группа (в нее вошли представители авиакомпаний, аэропортов, ФГУП «Госкорпорация по организации воздушного движения»), которая должна была согласовать новые методы использования воздушного пространства над Москвой. Старая структура, существующая с 70-х годов и рассчитанная на единого авиаперевозчика, себя изжила и приводит к дополнительным издержкам, указывали инициаторы нововведений – крупные российские авиакомпании. По их заказу Jeppesen сделала предварительные расчеты проекта, которые показывали эффективность. Тем не менее, руководство рабочей группы (ее первоначально возглавлял замглавы </w:t>
      </w:r>
      <w:r>
        <w:rPr>
          <w:b/>
        </w:rPr>
        <w:t>Минтранса</w:t>
      </w:r>
      <w:r>
        <w:t xml:space="preserve"> Валерий </w:t>
      </w:r>
      <w:r>
        <w:rPr>
          <w:b/>
        </w:rPr>
        <w:t>Окулов</w:t>
      </w:r>
      <w:r>
        <w:t>) отдало предпочтение филиалу Государственного научно-исследовательского института гражданской авиации – «НИИ Аэронавигации», который «никогда ничего подобного не делал», утверждает собеседник «Интерфакса».</w:t>
      </w:r>
    </w:p>
    <w:p w:rsidR="00005D40" w:rsidRDefault="00AC7585" w:rsidP="00005D40">
      <w:pPr>
        <w:jc w:val="both"/>
      </w:pPr>
      <w:r>
        <w:t xml:space="preserve"> </w:t>
      </w:r>
      <w:r w:rsidR="00005D40">
        <w:t>«Первичная редакция проекта мало того, что не решала поставленных перед ним целей – она элементарно не учитывала и местами даже нарушала международные стандарты безопасности, в первую очередь, IСAO. Участники рабочей группы неоднократно вносили замечания, благодаря чему проект стал хотя бы соответствовать этим нормам, однако большой эффективности он не показывал», – говорит собеседник агентства.</w:t>
      </w:r>
    </w:p>
    <w:p w:rsidR="00005D40" w:rsidRDefault="00005D40" w:rsidP="00005D40">
      <w:pPr>
        <w:jc w:val="both"/>
      </w:pPr>
      <w:r>
        <w:t xml:space="preserve">Главный эффект, по его словам, должно было принести сокращение «воздушных зон с ограничениями полетов» над Москвой и в пригороде, которые сейчас авиакомпании вынуждены облетать, тратя дополнительное топливо. К ним относятся военные полигоны, зоны экспериментальной авиации, различные охраняемые объекты. Но в предложенном </w:t>
      </w:r>
      <w:r>
        <w:lastRenderedPageBreak/>
        <w:t>«НИИ Аэронавигации» проекте «практически ни одна запретная зона не исчезла и не подвинулась».</w:t>
      </w:r>
    </w:p>
    <w:p w:rsidR="00005D40" w:rsidRDefault="00005D40" w:rsidP="00005D40">
      <w:pPr>
        <w:jc w:val="both"/>
      </w:pPr>
      <w:r>
        <w:t xml:space="preserve">В </w:t>
      </w:r>
      <w:r>
        <w:rPr>
          <w:b/>
        </w:rPr>
        <w:t>Минтрансе</w:t>
      </w:r>
      <w:r>
        <w:t xml:space="preserve"> «Интерфаксу» сообщили, что проект, разработанный «НИИ Аэронавигации» «прошел этап имитационного моделирования во ФГУП «Государственный научно-исследовательский институт авиационных систем». Участники рабочей группы на заседании в октябре 2016 г. «одобрили новый концептуальный проект структуры как базовый и рекомендовали его дальнейшую корректировку в целях внедрения в Московской зоне ЕС ОрВД».</w:t>
      </w:r>
    </w:p>
    <w:p w:rsidR="00005D40" w:rsidRDefault="00005D40" w:rsidP="00005D40">
      <w:pPr>
        <w:jc w:val="both"/>
      </w:pPr>
      <w:r>
        <w:t xml:space="preserve">Кроме прочих были учтены предложения по корректировке проекта, представленные «Аэрофлотом», но какие именно, представитель </w:t>
      </w:r>
      <w:r>
        <w:rPr>
          <w:b/>
        </w:rPr>
        <w:t>Минтранса</w:t>
      </w:r>
      <w:r>
        <w:t xml:space="preserve"> не уточнил. «Основным принципиальным отличием в разработке нового концептуального проекта новой структуры воздушного пространства от разработанного ранее является отказ от «псевдогеографического» принципа организации прибытия из-за удлинения маршрутов прилета на аэродромы Московского авиаузла», – отметил при этом представитель </w:t>
      </w:r>
      <w:r>
        <w:rPr>
          <w:b/>
        </w:rPr>
        <w:t>Минтранса</w:t>
      </w:r>
      <w:r>
        <w:t>.</w:t>
      </w:r>
    </w:p>
    <w:p w:rsidR="00005D40" w:rsidRDefault="00005D40" w:rsidP="00005D40">
      <w:pPr>
        <w:jc w:val="both"/>
      </w:pPr>
      <w:r>
        <w:t xml:space="preserve">По его словам, внедрение в эксплуатацию новой структуры планируется в марте 2019 года. «Значимым мероприятием в данном процессе является проведение работы по оптимизации запретных зон и зон ограничения полетов с министерствами и ведомствами, в чьих интересах они установлены», – заявили в </w:t>
      </w:r>
      <w:r>
        <w:rPr>
          <w:b/>
        </w:rPr>
        <w:t>Минтрансе</w:t>
      </w:r>
      <w:r>
        <w:t>.</w:t>
      </w:r>
    </w:p>
    <w:p w:rsidR="00005D40" w:rsidRDefault="00005D40" w:rsidP="00005D40">
      <w:pPr>
        <w:pStyle w:val="3"/>
        <w:jc w:val="both"/>
        <w:rPr>
          <w:rFonts w:ascii="Times New Roman" w:hAnsi="Times New Roman"/>
          <w:sz w:val="24"/>
          <w:szCs w:val="24"/>
        </w:rPr>
      </w:pPr>
      <w:bookmarkStart w:id="11" w:name="_Toc487525189"/>
      <w:r>
        <w:rPr>
          <w:rFonts w:ascii="Times New Roman" w:hAnsi="Times New Roman"/>
          <w:sz w:val="24"/>
          <w:szCs w:val="24"/>
        </w:rPr>
        <w:t>ВЕДОМОСТИ; 2017.07.10; МИНТРАНС ПРЕДЛАГАЕТ ВВЕСТИ НУЛЕВОЙ НДС НА АВИАПЕРЕВОЗКИ В КРЫМ</w:t>
      </w:r>
      <w:bookmarkEnd w:id="11"/>
    </w:p>
    <w:p w:rsidR="00005D40" w:rsidRDefault="00005D40" w:rsidP="00005D40">
      <w:pPr>
        <w:jc w:val="both"/>
      </w:pPr>
      <w:r>
        <w:rPr>
          <w:b/>
        </w:rPr>
        <w:t>Министерство транспорта</w:t>
      </w:r>
      <w:r>
        <w:t xml:space="preserve"> России предлагает правительству страны ввести налоговые льготы на региональные и прямые авиаперевозки в Крым. «Мы уже внесли предложение в правительство Российской Федерации, чтобы сохранить или даже снизить на региональные прямые авиаперевозки, вне московского авиационного узла, налоговые льготы в виде нулевого НДС», – заявил </w:t>
      </w:r>
      <w:r>
        <w:rPr>
          <w:b/>
        </w:rPr>
        <w:t>министр транспорта</w:t>
      </w:r>
      <w:r>
        <w:t xml:space="preserve"> Максим </w:t>
      </w:r>
      <w:r>
        <w:rPr>
          <w:b/>
        </w:rPr>
        <w:t>Соколов</w:t>
      </w:r>
      <w:r>
        <w:t>.</w:t>
      </w:r>
    </w:p>
    <w:p w:rsidR="00005D40" w:rsidRDefault="00005D40" w:rsidP="00005D40">
      <w:pPr>
        <w:jc w:val="both"/>
      </w:pPr>
      <w:r>
        <w:t>Такая мера поможет снизить стоимость авиабилетов на полуостров, отметил министр. В пиковый период в Крым заявлены прямые рейсы из более чем 60 городов России.</w:t>
      </w:r>
    </w:p>
    <w:p w:rsidR="00005D40" w:rsidRDefault="00005D40" w:rsidP="00005D40">
      <w:pPr>
        <w:pStyle w:val="3"/>
        <w:jc w:val="both"/>
        <w:rPr>
          <w:rFonts w:ascii="Times New Roman" w:hAnsi="Times New Roman"/>
          <w:sz w:val="24"/>
          <w:szCs w:val="24"/>
        </w:rPr>
      </w:pPr>
      <w:bookmarkStart w:id="12" w:name="_Toc487525197"/>
      <w:r>
        <w:rPr>
          <w:rFonts w:ascii="Times New Roman" w:hAnsi="Times New Roman"/>
          <w:sz w:val="24"/>
          <w:szCs w:val="24"/>
        </w:rPr>
        <w:t>ДОРИНФО; 2017.07.10; БЕСПИЛОТНЫЕ АВТОБУСЫ НА БАЗЕ КАМАЗА БУДУТ ВОЗИТЬ БОЛЕЛЬЩИКОВ ЧМ ПО ФУТБОЛУ В 2018 ГОДУ</w:t>
      </w:r>
      <w:bookmarkEnd w:id="12"/>
    </w:p>
    <w:p w:rsidR="00005D40" w:rsidRDefault="00005D40" w:rsidP="00005D40">
      <w:pPr>
        <w:jc w:val="both"/>
      </w:pPr>
      <w:r>
        <w:t>Беспилотные автобусы на базе КАМАЗа будут возить болельщиков ЧМ по футболу в 2018 году. Специалисты научно-исследовательского инжинирингового института «НАМИ» совместно с ПАО «КАМАЗ» разработали образцы беспилотных пассажирских автобусов, которые планируется использовать на ЧМ по футболу в 2018 году в России. Об этом сообщается на сайте промышленной выставки «Иннопром» (проходит в Екатеринбурге), со ссылкой на ТАСС. Как отметил гендиректор государственного научного центра РФ «НАМИ» Алексей Гогенко, сейчас отрабатывается алгоритм, чтобы сделать беспилотные электробусы безопасными для перевозки людей, поскольку на ЧМ с помощью беспилотников планируется перевозить болельщиков, туристов и работников разных предприятий и центров. Беспилотные электробусы будут оснащены электродвигателями, они автоматически смогут ехать по дорогам, где есть разметка. Максимальная скорость, с которой смогут двигаться автобусы, составит 60 км/ч.</w:t>
      </w:r>
    </w:p>
    <w:p w:rsidR="00E34103" w:rsidRDefault="00005D40" w:rsidP="00005D40">
      <w:pPr>
        <w:jc w:val="both"/>
      </w:pPr>
      <w:r>
        <w:t xml:space="preserve">Напомним, на базе КАМАЗа разрабатываются не только беспилотные автобусы, но и другие виды транспорта. По словам главы </w:t>
      </w:r>
      <w:r>
        <w:rPr>
          <w:b/>
        </w:rPr>
        <w:t>Росавтодор</w:t>
      </w:r>
      <w:r>
        <w:t xml:space="preserve">а Романа </w:t>
      </w:r>
      <w:r>
        <w:rPr>
          <w:b/>
        </w:rPr>
        <w:t>Старовойт</w:t>
      </w:r>
      <w:r>
        <w:t>а, на федеральных трассах России тестовые образцы беспилотников появятся уже через два-три года.</w:t>
      </w:r>
    </w:p>
    <w:p w:rsidR="00E34103" w:rsidRDefault="00E34103">
      <w:r>
        <w:br w:type="page"/>
      </w:r>
    </w:p>
    <w:p w:rsidR="00005D40" w:rsidRDefault="00005D40" w:rsidP="00005D40">
      <w:pPr>
        <w:jc w:val="both"/>
      </w:pPr>
    </w:p>
    <w:p w:rsidR="00005D40" w:rsidRDefault="00005D40" w:rsidP="00005D40">
      <w:pPr>
        <w:pStyle w:val="3"/>
        <w:jc w:val="both"/>
        <w:rPr>
          <w:rFonts w:ascii="Times New Roman" w:hAnsi="Times New Roman"/>
          <w:sz w:val="24"/>
          <w:szCs w:val="24"/>
        </w:rPr>
      </w:pPr>
      <w:bookmarkStart w:id="13" w:name="_Toc487525200"/>
      <w:r>
        <w:rPr>
          <w:rFonts w:ascii="Times New Roman" w:hAnsi="Times New Roman"/>
          <w:sz w:val="24"/>
          <w:szCs w:val="24"/>
        </w:rPr>
        <w:t>КОММЕРСАНТ; 2017.07.10; НА СТРОИТЕЛЬСТВО МОСТА ЧЕРЕЗ ЧУСОВУЮ НАПРАВЯТ 9 МЛРД РУБ. ИЗ ФЕДЕРАЛЬНОГО БЮДЖЕТА</w:t>
      </w:r>
      <w:bookmarkEnd w:id="13"/>
    </w:p>
    <w:p w:rsidR="00005D40" w:rsidRDefault="00005D40" w:rsidP="00005D40">
      <w:pPr>
        <w:jc w:val="both"/>
      </w:pPr>
      <w:r>
        <w:t xml:space="preserve">На поддержку строительства нового моста через реку Чусовая и автоподходов к нему из федерального бюджета будет выделено 9 млрд руб. Договоренность об этом была достигнута в ходе рабочей встречи заместителя руководителя </w:t>
      </w:r>
      <w:r>
        <w:rPr>
          <w:b/>
        </w:rPr>
        <w:t>Росавтодор</w:t>
      </w:r>
      <w:r>
        <w:t>а Дмитрия Прончатова с врио губернатора Пермского края Максимом Решетниковым. Федеральные средства направят в дорожный фонд региона несколькими межбюджетными трансфертами в период с 2018 по 2020 год. Для ускорения реализации проекта он будет разбит на несколько этапов: возведение самого моста, а также строительство подъездных дорог на обоих берегах. Такой подход обеспечит ввод объекта в эксплуатацию уже к 2021 году. В настоящее время регион готовится к прохождению процедуры подтверждения достоверности сметной документации на реализацию проекта и конкурсу на выбор подрядной организации для начала строительства.</w:t>
      </w:r>
    </w:p>
    <w:p w:rsidR="00005D40" w:rsidRDefault="00005D40" w:rsidP="00005D40">
      <w:pPr>
        <w:jc w:val="both"/>
      </w:pPr>
      <w:r>
        <w:t>Новый мост и автоподходы будут интегрированы со строящимся Восточным обходом Перми и объездной дорогой вокруг города Чусового, что сформирует мощный транспортный коридор в направлении Свердловской области и Ханты-Мансийского автономного округа. Благодаря этому маршрут транзитного транспорта в направлении Москва – Пермь – Екатеринбург – Ханты-Мансийск удастся сократить почти на 300 километров.</w:t>
      </w:r>
    </w:p>
    <w:p w:rsidR="00005D40" w:rsidRDefault="00005D40" w:rsidP="00005D40">
      <w:pPr>
        <w:jc w:val="both"/>
      </w:pPr>
      <w:r>
        <w:t>Напомним, что для жителей Перми проезд по новой дороге предполагается безвозмездным, а плату за возможность воспользоваться кратчайшим маршрутом будут вносить только транзитные перевозчики.</w:t>
      </w:r>
    </w:p>
    <w:p w:rsidR="00005D40" w:rsidRDefault="00005D40" w:rsidP="00005D40">
      <w:pPr>
        <w:pStyle w:val="3"/>
        <w:jc w:val="both"/>
        <w:rPr>
          <w:rFonts w:ascii="Times New Roman" w:hAnsi="Times New Roman"/>
          <w:sz w:val="24"/>
          <w:szCs w:val="24"/>
        </w:rPr>
      </w:pPr>
      <w:bookmarkStart w:id="14" w:name="_Toc487525201"/>
      <w:r>
        <w:rPr>
          <w:rFonts w:ascii="Times New Roman" w:hAnsi="Times New Roman"/>
          <w:sz w:val="24"/>
          <w:szCs w:val="24"/>
        </w:rPr>
        <w:t>ВЕДОМОСТИ; 2017.07.10; «РОМИР»: ИЗ ГОСКОМПАНИЙ РОССИЯНЕ БОЛЬШЕ ВСЕГО ДОВЕРЯЮТ «АЭРОФЛОТУ»</w:t>
      </w:r>
      <w:bookmarkEnd w:id="14"/>
    </w:p>
    <w:p w:rsidR="00005D40" w:rsidRDefault="00005D40" w:rsidP="00005D40">
      <w:pPr>
        <w:jc w:val="both"/>
      </w:pPr>
      <w:r>
        <w:t>Из российских госкомпаний наиболее известен Сбербанк, но больше всего население доверяет «Аэрофлоту». Это показал опрос «Ромира», проведенный в июне среди 1500 человек во всех федеральных округах, по репрезентативной выборке. В опросе учитывались 20 компаний с госучастием из рейтинга РБК по размеру выручки, в том числе «Газпром», «Роснефть», Сбербанк, РЖД, ВТБ, «Ростех», «Росатом», Интер РАО, «Транснефть», «Россети», Газпромбанк, «Башнефть», «Аэрофлот», Объединённая авиастроительная корпорация, Внешэкономбанк, «Русгидро», «Ростелеком», Объединенная судостроительная корпорация, «Алроса», Россельхозбанк.</w:t>
      </w:r>
    </w:p>
    <w:p w:rsidR="00005D40" w:rsidRDefault="00005D40" w:rsidP="00005D40">
      <w:pPr>
        <w:jc w:val="both"/>
      </w:pPr>
      <w:r>
        <w:t>Самыми известными из них оказались Сбербанк (знают 99% опрошенных), «Газпром» (97%), РЖД (96%), «Роснефть» (91%) и «Аэрофлот» (88%). «Аэрофлоту» доверяют 68% опрошенных, Сбербанку – 66%, РЖД – 62%, «Газпрому» и ОАК – по 58%.</w:t>
      </w:r>
    </w:p>
    <w:p w:rsidR="00005D40" w:rsidRDefault="00005D40" w:rsidP="00005D40">
      <w:pPr>
        <w:jc w:val="both"/>
      </w:pPr>
      <w:r>
        <w:t>Комментируя результаты опроса, президент исследовательского холдинга «Ромир» и вице-президент Gallup International Андрей Милехин отметил важность регулярного проведения таких исследований. «Если известность компаний может быть обусловлена объемами рекламных кампаний и общей степенью публичности, то доверие так просто не купишь. Доверяют потребители тем компаниям и брендам, которые годами показывают высокий уровень качества сервиса и продуктов. Высокий уровень доверия говорит о том, что респонденты могут рекомендовать компанию своим друзьям и близким», – сказал он.</w:t>
      </w:r>
    </w:p>
    <w:p w:rsidR="00005D40" w:rsidRDefault="00005D40" w:rsidP="00005D40">
      <w:pPr>
        <w:pStyle w:val="3"/>
        <w:jc w:val="both"/>
        <w:rPr>
          <w:rFonts w:ascii="Times New Roman" w:hAnsi="Times New Roman"/>
          <w:sz w:val="24"/>
          <w:szCs w:val="24"/>
        </w:rPr>
      </w:pPr>
      <w:bookmarkStart w:id="15" w:name="_Toc487525202"/>
      <w:r>
        <w:rPr>
          <w:rFonts w:ascii="Times New Roman" w:hAnsi="Times New Roman"/>
          <w:sz w:val="24"/>
          <w:szCs w:val="24"/>
        </w:rPr>
        <w:t>RNS; 2017.07.10; РЖД ИНВЕСТИРОВАЛИ 1,91 МЛРД РУБ. В РЕКОНСТРУКЦИЮ ПОДХОДОВ К ПОРТАМ ФИНСКОГО ЗАЛИВА</w:t>
      </w:r>
      <w:bookmarkEnd w:id="15"/>
    </w:p>
    <w:p w:rsidR="00005D40" w:rsidRDefault="00005D40" w:rsidP="00005D40">
      <w:pPr>
        <w:jc w:val="both"/>
      </w:pPr>
      <w:r>
        <w:t>РЖД в первом полугодии инвестировали 1,91 млрд рублей в реконструкцию путей, предназначенных для захода в порты южного берега Финского залива, в частности порта Усть-Луга, сообщает пресс-служба компании.</w:t>
      </w:r>
    </w:p>
    <w:p w:rsidR="00005D40" w:rsidRDefault="00005D40" w:rsidP="00005D40">
      <w:pPr>
        <w:jc w:val="both"/>
      </w:pPr>
      <w:r>
        <w:lastRenderedPageBreak/>
        <w:t>«ОАО «РЖД» в I полугодии 2017 года инвестировало свыше 1,91 млрд рублей в реконструкцию участка Мга – Гатчина – Веймарн – Ивангород и железнодорожных подходов к портам на южном берегу Финского залива», – говорится в пресс-релизе РЖД.</w:t>
      </w:r>
    </w:p>
    <w:p w:rsidR="00005D40" w:rsidRDefault="00005D40" w:rsidP="00005D40">
      <w:pPr>
        <w:jc w:val="both"/>
      </w:pPr>
      <w:r>
        <w:t>Проект предусматривает введение в эксплуатацию 22 км станционных путей, 47 стрелочных переводов, ряда административных и технологических построек, а также электрификацию участков общей протяженностью около 165 км. Совокупные затраты на реализацию проекта в 2017 году превысят 5,6 млрд рублей.</w:t>
      </w:r>
    </w:p>
    <w:p w:rsidR="00005D40" w:rsidRDefault="00005D40" w:rsidP="00005D40">
      <w:pPr>
        <w:jc w:val="both"/>
      </w:pPr>
      <w:r>
        <w:t>«Целью проекта является подготовка железнодорожной инфраструктуры на ближних подходах к порту Усть-Луга и обеспечение прогнозируемых объемов перевозок ОАО «РЖД» – 80,3 млн тонн к 2020 году», – сообщает пресс-служба. На данный момент эта цифра составляет 67,8 млн тонн. Планируется, что к концу года объем перевозок достигнет 70 млн тонн.</w:t>
      </w:r>
    </w:p>
    <w:p w:rsidR="00005D40" w:rsidRDefault="00005D40" w:rsidP="00005D40">
      <w:pPr>
        <w:pStyle w:val="3"/>
        <w:jc w:val="both"/>
        <w:rPr>
          <w:rFonts w:ascii="Times New Roman" w:hAnsi="Times New Roman"/>
          <w:sz w:val="24"/>
          <w:szCs w:val="24"/>
        </w:rPr>
      </w:pPr>
      <w:bookmarkStart w:id="16" w:name="_Toc487525204"/>
      <w:r>
        <w:rPr>
          <w:rFonts w:ascii="Times New Roman" w:hAnsi="Times New Roman"/>
          <w:sz w:val="24"/>
          <w:szCs w:val="24"/>
        </w:rPr>
        <w:t>ИЗВЕСТИЯ; ЕЛЕНА ПЛАВСКАЯ; 2017.07.10; НОВЕЙШИЙ ЭКРАНОПЛАН «ЧАЙКА» СОЗДАДУТ В РОССИИ К 2020 ГОДУ</w:t>
      </w:r>
      <w:bookmarkEnd w:id="16"/>
    </w:p>
    <w:p w:rsidR="00005D40" w:rsidRDefault="00005D40" w:rsidP="00005D40">
      <w:pPr>
        <w:jc w:val="both"/>
      </w:pPr>
      <w:r>
        <w:t>Экраноплан «Чайка», способный выполнять мирные и военные задачи, создадут в России в 2019–2010 годах, рассказал исполнительный директор компании-разработчика «Радар ММС» Иван Анцев.</w:t>
      </w:r>
    </w:p>
    <w:p w:rsidR="00005D40" w:rsidRDefault="00005D40" w:rsidP="00005D40">
      <w:pPr>
        <w:jc w:val="both"/>
      </w:pPr>
      <w:r>
        <w:t>По данным телеканала «360», многоцелевой экраноплан «Чайка» А-050 с полезной нагрузкой в 15 тонн и водоизмещением в 54 тонны сможет перевозить грузы, принимать участие в поиске и спасении людей. Подобная воздушная машина найдет заказчиков в различных ведомствах РФ — МВД, МЧС, Минобороны и Минтранс, отметил Арцев.</w:t>
      </w:r>
    </w:p>
    <w:p w:rsidR="00005D40" w:rsidRDefault="00005D40" w:rsidP="00005D40">
      <w:pPr>
        <w:pStyle w:val="3"/>
        <w:jc w:val="both"/>
        <w:rPr>
          <w:rFonts w:ascii="Times New Roman" w:hAnsi="Times New Roman"/>
          <w:sz w:val="24"/>
          <w:szCs w:val="24"/>
        </w:rPr>
      </w:pPr>
      <w:bookmarkStart w:id="17" w:name="_Toc487525205"/>
      <w:r>
        <w:rPr>
          <w:rFonts w:ascii="Times New Roman" w:hAnsi="Times New Roman"/>
          <w:sz w:val="24"/>
          <w:szCs w:val="24"/>
        </w:rPr>
        <w:t>ИНФОРМАЦИОННОЕ АГЕНТСТВО КАМЧАТКА; 2017.07.10; ЧЕРЕЗ ПРОТОКУ ОЗЕРНУЮ НА КАМЧАТКЕ МОГУТ ПОСТРОИТЬ МОСТ</w:t>
      </w:r>
      <w:bookmarkEnd w:id="17"/>
      <w:r>
        <w:rPr>
          <w:rFonts w:ascii="Times New Roman" w:hAnsi="Times New Roman"/>
          <w:sz w:val="24"/>
          <w:szCs w:val="24"/>
        </w:rPr>
        <w:t xml:space="preserve"> </w:t>
      </w:r>
    </w:p>
    <w:p w:rsidR="00005D40" w:rsidRDefault="00005D40" w:rsidP="00005D40">
      <w:pPr>
        <w:jc w:val="both"/>
      </w:pPr>
      <w:r>
        <w:t xml:space="preserve">Губернатор Камчатского края Владимир Илюхин поручил проработать техническую возможность устройства искусственного сооружения через протоку Озерную в Усть-Камчатском районе. Накануне глава региона провел выездное совещание в поселке. В ходе встречи, на которой присутствовали местные власти, представители Правительства края, ГУП «Камчаттрансфлот», он также дал указание найти возможные варианты строительства или приобретения альтернативного морского транспорта для переправы пассажиров, автомобилей и грузов из Усть-Камчатска в село Крутоберегово. Переправа через реку Озерную осуществляется дизель-электроходом «Капитан Драбкин». В соответствии с требованиями российского морского регистра паром должен ежегодно проходить докование и текущий ремонт. 7 июня «Капитан Драбкин» был отправлен в Петропавловский порт для прохождения плановых работ. На замену в Усть-Камчатский район была направлена баржа «Сосновка-1» и судно на воздушной подушке. Однако после начала работы на Озерной судно на воздушной подушке вышло из строя. Кроме автомобильного транспорта «Сосновка-1» может перевозить только 12 пассажиров, поэтому для перевозки работников прибрежных заводов и жителей был задействован водный транспорт рыбопромышленных компаний. «После того, как паром «Капитан Драбкин» был направлен на ежегодный плановый ремонт, на замену была послана «Сосновка-1». Проблемы, конечно, есть – из-за большого числа пассажиров людям приходилось ждать переправы. На помощь пришли рыбопромышленники, за что им спасибо. Сейчас напряженность снята, мы значительно увеличили число рейсов. Вместо шести плановых рейсов «Сосновка» выполняет от 12 до 14, иногда 17 рейсов. Нам помогают три рыбопромышленные компании, иногда на помощь приходит четвертая. Они используют собственные суда для перевозки своих работников и жителей», – рассказал директор ГУП «Камчаттрансфлот» Вячеслав Унтилов. По словам губернатора Камчатского края, паром «Капитан Драбкин» построен в 1971 году и требует замены. «“Капитан Драбкин”, который давно работает на этой линии, изживает себя. Его </w:t>
      </w:r>
      <w:r>
        <w:lastRenderedPageBreak/>
        <w:t xml:space="preserve">содержание выливается в большие затраты для бюджета», – сказал глава региона. Владимир Илюхин подчеркнул, что помимо жилых домов в селе Крутоберегово находится аэропорт, шесть рыбоперерабатывающих предприятий, дачные участки, поэтому проблему с переправой через реку Озерную необходимо решать комплексно. «Было очень неудобно, когда работала одна «Сосновка». </w:t>
      </w:r>
    </w:p>
    <w:p w:rsidR="00005D40" w:rsidRDefault="00005D40" w:rsidP="00005D40">
      <w:pPr>
        <w:jc w:val="both"/>
      </w:pPr>
      <w:r>
        <w:t xml:space="preserve">Мы приложили усилия, чтобы местные рыбопромышленники помогли. Они с большим пониманием отнеслись к проблеме, и сегодня перевозка людей нормально организована. Они возят не только работников предприятия, но и жителей. Переправа работает в штатном режиме, – сказал Владимир Илюхин. – Вместе с тем, мы понимаем, что проблема эта здесь десятилетиями была. Так продолжаться не может. Мною дано поручение изучить возможность организации наземного сообщения через протоку. Будем смотреть технические и финансовые возможности. Наземный вариант – лучше любого другого, он более удобен и востребован здесь. Он даст возможность бесперебойного круглогодичного сообщения с аэропортом, обеспечить транспортную доступность села и дачного сектора, чтобы в случае необходимости, оперативно сюда могли добраться и спасатели, и пожарные, и скорая помощь». Глава региона отметил, что совместно с проектировщиками </w:t>
      </w:r>
      <w:r>
        <w:rPr>
          <w:b/>
        </w:rPr>
        <w:t>Минтранс</w:t>
      </w:r>
      <w:r>
        <w:t xml:space="preserve"> проработает возможность устройства мостового сооружения через протоку Озерную. В то же время, специалисты должны в ближайшее время предложить возможные варианты с приобретением или строительством судов, которые могут прийти на смену «Капитану Драбкину». Об этом сообщили в пресс-службе Правительства Камчатского края. Напомним, ранее на трассе, ведущей в Усть-Камчатский район («Мильково – Ключи – Усть-Камчатск») были введены в эксплуатацию четыре мостовых перехода в районе 168 километра и поселка Ключи. Они позволили обеспечить круглогодичное наземное сообщение между населенными пунктами Усть-Камчатского района и центральной частью края.</w:t>
      </w:r>
    </w:p>
    <w:p w:rsidR="00005D40" w:rsidRDefault="00005D40" w:rsidP="00005D40">
      <w:pPr>
        <w:pStyle w:val="3"/>
        <w:jc w:val="both"/>
        <w:rPr>
          <w:rFonts w:ascii="Times New Roman" w:hAnsi="Times New Roman"/>
          <w:sz w:val="24"/>
          <w:szCs w:val="24"/>
        </w:rPr>
      </w:pPr>
      <w:bookmarkStart w:id="18" w:name="_Toc487525207"/>
      <w:r>
        <w:rPr>
          <w:rFonts w:ascii="Times New Roman" w:hAnsi="Times New Roman"/>
          <w:sz w:val="24"/>
          <w:szCs w:val="24"/>
        </w:rPr>
        <w:t>РОССИЙСКАЯ ГАЗЕТА (СИМФЕРОПОЛЬ); 2017.07.10; ИЛЬЯ ИЗОТОВ КАТОК ПОШЕЛ ПО ТУЗЛЕ</w:t>
      </w:r>
      <w:bookmarkEnd w:id="18"/>
    </w:p>
    <w:p w:rsidR="00005D40" w:rsidRDefault="00005D40" w:rsidP="00005D40">
      <w:r>
        <w:t>Строители моста через Керченский пролив приступили к новому ответственному этапу устройства дорожного покрытия - началась укладка нижнего слоя асфальтобетона на готовых пролетах моста. Об этом сообщила пресс-служба федерального казенного учреждения Управление дорог "Тамань".</w:t>
      </w:r>
    </w:p>
    <w:p w:rsidR="00005D40" w:rsidRDefault="00005D40" w:rsidP="00005D40">
      <w:r>
        <w:t>Первый асфальтобетон появился на четырех пролетах моста на острове Тузла. На асфальтирование более 200 метров дороги понадобилось около 400 тонн асфальтобетонной смеси, уложенной толщиной шесть сантиметров. Она готовится на открытом на таманском берегу заводе с использованием модифицированного полимерными добавками битума - современного вяжущего материала. Благодаря ему покрытие становится более прочным, долговечным, устойчивым к деформациям и трещинам. Мобильный комплекс для подготовки материалов и приготовления смесей включает в себя асфальтобетонную установку мощностью 240 тонн в час, комплекс для сортировки и дробления щебня до мелких фракций, а также оборудование для производства полимер-битумной вяжущей смеси (ПБВ). Аналогичный комплекс развернут и на керченском берегу.</w:t>
      </w:r>
    </w:p>
    <w:p w:rsidR="00005D40" w:rsidRDefault="00005D40" w:rsidP="00005D40">
      <w:r>
        <w:t>ранее по теме</w:t>
      </w:r>
    </w:p>
    <w:p w:rsidR="00005D40" w:rsidRDefault="00005D40" w:rsidP="00005D40">
      <w:r>
        <w:t>- Комфортность, безопасность и долговечность - три ключевых принципа при асфальтировании проезжей части Крымского моста, - рассказал главный инженер ФКУ Упрдор "Тамань" Росавтодора Юрий Сафонов. - Подготовительные работы, сам процесс укладки асфальтобетона и жесткий контроль качества  - все это обеспечит Крымскому мосту асфальт высочайшего класса.</w:t>
      </w:r>
    </w:p>
    <w:p w:rsidR="00005D40" w:rsidRDefault="00005D40" w:rsidP="00005D40">
      <w:r>
        <w:t xml:space="preserve">Тип и марка асфальтобетона, его компоненты и пропорции рецепта рассчитали в строительной лаборатории согласно проектной категории дороги, условий эксплуатации </w:t>
      </w:r>
      <w:r>
        <w:lastRenderedPageBreak/>
        <w:t>моста и климата региона. Так, специалисты оценили физико-механические показатели смеси, устойчивость к образованию колеи, водостойкость и усталостную прочность - устойчивость материала с течением времени под действием нагрузок.</w:t>
      </w:r>
    </w:p>
    <w:p w:rsidR="00005D40" w:rsidRDefault="00005D40" w:rsidP="00005D40">
      <w:r>
        <w:t>Также выбран рациональный режим работы дорожной техники. Для этого строители с соблюдением всех технических параметров проекта заасфальтировали опытный участок на таманском берегу. Вычислили и оптимальную скорость движения катков, и количество прокаток по одному следу для достижения требуемого коэффициента уплотнения.</w:t>
      </w:r>
    </w:p>
    <w:p w:rsidR="00005D40" w:rsidRDefault="00005D40" w:rsidP="00005D40">
      <w:r>
        <w:t>На всем протяжении Керченского моста будет уложено двухслойное покрытие общей толщиной 11 сантиметров. А в местах стыка моста с автодорожными подходами асфальт - в три слоя. Верхний слой асфальта на мосту уложат уже после того, как все конструктивы автодорожной части Крымского моста будут полностью готовы.</w:t>
      </w:r>
    </w:p>
    <w:p w:rsidR="00005D40" w:rsidRDefault="00005D40" w:rsidP="00005D40">
      <w:r>
        <w:t>Кстати</w:t>
      </w:r>
    </w:p>
    <w:p w:rsidR="00005D40" w:rsidRDefault="00005D40" w:rsidP="00005D40">
      <w:r>
        <w:t>На стройке Крымского моста началась вахта студенческих стройотрядов. 90 студентов из Москвы, Санкт-Петербурга, Смоленска, Ижевска, Твери, Ставрополя, Саранска, Нижнего Новгорода, Сочи, Астрахани, Ульяновска и других городов приступили к работам на строительстве Крымского моста и автоподхода к нему со стороны Краснодарского края.</w:t>
      </w:r>
    </w:p>
    <w:p w:rsidR="00005D40" w:rsidRDefault="00005D40" w:rsidP="00005D40">
      <w:r>
        <w:t>В работах задействованы 60 студентов. Они распределены по шести мостоотрядам и уже пробуют свои силы в строительно-монтажных и вспомогательных работах на морских и сухопутных участках. Для молодых людей предусмотрено трехразовое питание и проживание в городке строителей на Таманском полуострове.</w:t>
      </w:r>
    </w:p>
    <w:p w:rsidR="00005D40" w:rsidRDefault="00005D40" w:rsidP="00005D40">
      <w:pPr>
        <w:pStyle w:val="3"/>
        <w:jc w:val="both"/>
        <w:rPr>
          <w:rFonts w:ascii="Times New Roman" w:hAnsi="Times New Roman"/>
          <w:sz w:val="24"/>
          <w:szCs w:val="24"/>
        </w:rPr>
      </w:pPr>
      <w:bookmarkStart w:id="19" w:name="_Toc487525208"/>
      <w:r>
        <w:rPr>
          <w:rFonts w:ascii="Times New Roman" w:hAnsi="Times New Roman"/>
          <w:sz w:val="24"/>
          <w:szCs w:val="24"/>
        </w:rPr>
        <w:t>ГАЗЕТА.RU; 2017.07.10; В ГОСДУМЕ ПРЕДЛОЖИЛИ ОТКРЫТЬ БИБЛИОТЕКИ НА ВОКЗАЛАХ</w:t>
      </w:r>
      <w:bookmarkEnd w:id="19"/>
    </w:p>
    <w:p w:rsidR="00005D40" w:rsidRDefault="00005D40" w:rsidP="00005D40">
      <w:pPr>
        <w:jc w:val="both"/>
      </w:pPr>
      <w:r>
        <w:t>В Госдуме предложили открыть на крупных вокзалах страны сеть библиотек русской классики, передает RT.</w:t>
      </w:r>
    </w:p>
    <w:p w:rsidR="00005D40" w:rsidRDefault="00005D40" w:rsidP="00005D40">
      <w:pPr>
        <w:jc w:val="both"/>
      </w:pPr>
      <w:r>
        <w:t>Как сообщил автор инициативы, член комитета по физической культуре, спорту, туризму и делам молодежи Василий Власов, это позволит пассажирам брать книгу в одном городе, а возвращать в другом.</w:t>
      </w:r>
    </w:p>
    <w:p w:rsidR="00005D40" w:rsidRDefault="00005D40" w:rsidP="00005D40">
      <w:pPr>
        <w:jc w:val="both"/>
      </w:pPr>
      <w:r>
        <w:t>«В пути человек проводит в среднем 10–14 часов. Это то свободное время, которое он может посвятить чтению, самообразованию, и его ничего не будет отвлекать, так как связь в дороге обычно очень плохая, выхода в сеть нет. Если открыть библиотеки с качественной литературой на вокзале, пассажиры не будут покупать низкопробные журналы и книги в киосках, а обратятся туда», — пояснил Власов.</w:t>
      </w:r>
    </w:p>
    <w:p w:rsidR="00005D40" w:rsidRDefault="00005D40" w:rsidP="00005D40">
      <w:pPr>
        <w:jc w:val="both"/>
      </w:pPr>
      <w:r>
        <w:t>Он предположил, что в перспективе каждый поезд можно будет оснастить небольшими библиотеками, где будут представлены произведения авторов, которые родились в том городе, куда направляется состав.</w:t>
      </w:r>
    </w:p>
    <w:p w:rsidR="00005D40" w:rsidRDefault="00005D40" w:rsidP="00005D40">
      <w:pPr>
        <w:jc w:val="both"/>
      </w:pPr>
      <w:r>
        <w:t>Отмечается, что инициатива будет направлена в Минтранс в ближайшие дни.</w:t>
      </w:r>
    </w:p>
    <w:p w:rsidR="00005D40" w:rsidRDefault="00005D40" w:rsidP="00005D40">
      <w:pPr>
        <w:pStyle w:val="3"/>
        <w:jc w:val="both"/>
        <w:rPr>
          <w:rFonts w:ascii="Times New Roman" w:hAnsi="Times New Roman"/>
          <w:sz w:val="24"/>
          <w:szCs w:val="24"/>
        </w:rPr>
      </w:pPr>
      <w:bookmarkStart w:id="20" w:name="_Toc487525211"/>
      <w:r>
        <w:rPr>
          <w:rFonts w:ascii="Times New Roman" w:hAnsi="Times New Roman"/>
          <w:sz w:val="24"/>
          <w:szCs w:val="24"/>
        </w:rPr>
        <w:t>РОССИЙСКАЯ ГАЗЕТА; АННА СКРИПКА (БЕЛГОРОД); 2017.07.10; БЕЛГОРОДСКИЕ ФИРМЫ ОПЛАТЯТ РЕМОНТ ВЕДУЩЕЙ К НИМ ДОРОГИ</w:t>
      </w:r>
      <w:bookmarkEnd w:id="20"/>
    </w:p>
    <w:p w:rsidR="00005D40" w:rsidRDefault="00005D40" w:rsidP="00005D40">
      <w:pPr>
        <w:jc w:val="both"/>
      </w:pPr>
      <w:r>
        <w:t>В Старом Осколе менеджменту предприятий, которые располагаются вдоль разбитой дороги, предложили отремонтировать магистраль. Как сообщили в администрации округа, протяженность этого участка составляет 2,5 километра, а сметная стоимость работ – 21 миллион рублей.</w:t>
      </w:r>
    </w:p>
    <w:p w:rsidR="00005D40" w:rsidRDefault="00005D40" w:rsidP="00005D40">
      <w:pPr>
        <w:jc w:val="both"/>
      </w:pPr>
      <w:r>
        <w:t>Внести средства в общую «копилку» предприниматели должны будут в зависимости от доходов и численности работников предприятий. Эти расчеты им предоставят уже на будущей неделе.</w:t>
      </w:r>
    </w:p>
    <w:p w:rsidR="00005D40" w:rsidRDefault="00005D40" w:rsidP="00005D40">
      <w:pPr>
        <w:jc w:val="both"/>
      </w:pPr>
      <w:r>
        <w:t>Как сообщили в пресс-службе администрации округа, директора предприятий предложение уже приняли: более того, они назвали это справедливым, согласившись принять участие в ремонте дороги, которая нуждается в нем уже несколько лет.</w:t>
      </w:r>
    </w:p>
    <w:p w:rsidR="00005D40" w:rsidRDefault="00005D40" w:rsidP="00005D40">
      <w:pPr>
        <w:pStyle w:val="3"/>
        <w:jc w:val="both"/>
        <w:rPr>
          <w:rFonts w:ascii="Times New Roman" w:hAnsi="Times New Roman"/>
          <w:sz w:val="24"/>
          <w:szCs w:val="24"/>
        </w:rPr>
      </w:pPr>
      <w:bookmarkStart w:id="21" w:name="_Toc487525212"/>
      <w:r>
        <w:rPr>
          <w:rFonts w:ascii="Times New Roman" w:hAnsi="Times New Roman"/>
          <w:sz w:val="24"/>
          <w:szCs w:val="24"/>
        </w:rPr>
        <w:lastRenderedPageBreak/>
        <w:t>ИЗВЕСТИЯ; АННА ШУХНИНА; 2017.07.10; ОТКРЫЛОСЬ ДВИЖЕНИЕ ПО ДОРОГАМ, ПОДТОПЛЕННЫМ В НОВГОРОДСКОЙ ОБЛАСТИ</w:t>
      </w:r>
      <w:bookmarkEnd w:id="21"/>
    </w:p>
    <w:p w:rsidR="00005D40" w:rsidRDefault="00005D40" w:rsidP="00005D40">
      <w:pPr>
        <w:jc w:val="both"/>
      </w:pPr>
      <w:r>
        <w:t>По всем дорогам, пострадавшим от подтоплений в Новгородской области, возобновилось движение. Об этом сообщило областное правительство.</w:t>
      </w:r>
    </w:p>
    <w:p w:rsidR="00005D40" w:rsidRDefault="00005D40" w:rsidP="00005D40">
      <w:pPr>
        <w:jc w:val="both"/>
      </w:pPr>
      <w:r>
        <w:t>На 30 июня 22 магистрали в трех районах области были признаны аварийными из-за ливней и последующего разлива рек и водоемов. Несколько населенных пунктов оказались отрезанными от транспортного сообщения. Произошло подтопление жилых домов. В Новгородской области была объявлена чрезвычайная ситуация. Восстановительные работы проводились круглосуточно, отмечает ИА FlashNord.</w:t>
      </w:r>
    </w:p>
    <w:p w:rsidR="00005D40" w:rsidRDefault="00005D40" w:rsidP="00005D40">
      <w:pPr>
        <w:jc w:val="both"/>
      </w:pPr>
      <w:r>
        <w:t xml:space="preserve">Ущерб, нанесенный непогодой хозяйству региона, оценит специально созданная комиссия, в работе которой принимают участие эксперты </w:t>
      </w:r>
      <w:r>
        <w:rPr>
          <w:b/>
        </w:rPr>
        <w:t>Росавтодор</w:t>
      </w:r>
      <w:r>
        <w:t>а. Областному дорожному фонду из федерального бюджета могут быть выделены дополнительные средства на устранение последствий подтопления в размере 1 млрд 250 млн рублей.</w:t>
      </w:r>
    </w:p>
    <w:p w:rsidR="00005D40" w:rsidRDefault="00005D40" w:rsidP="00005D40">
      <w:pPr>
        <w:pStyle w:val="3"/>
        <w:jc w:val="both"/>
        <w:rPr>
          <w:rFonts w:ascii="Times New Roman" w:hAnsi="Times New Roman"/>
          <w:sz w:val="24"/>
          <w:szCs w:val="24"/>
        </w:rPr>
      </w:pPr>
      <w:bookmarkStart w:id="22" w:name="_Toc487525214"/>
      <w:r>
        <w:rPr>
          <w:rFonts w:ascii="Times New Roman" w:hAnsi="Times New Roman"/>
          <w:sz w:val="24"/>
          <w:szCs w:val="24"/>
        </w:rPr>
        <w:t>РОССИЙСКАЯ ГАЗЕТА; МИХАИЛ ФАЛАЛЕЕВ 2017.07.10; ПО ПРАВИЛАМ ДОРОГИ; ПОЛИЦИИ НА ТРАНСПОРТЕ ДОБАВИЛИ ПОЛНОМОЧИЙ</w:t>
      </w:r>
      <w:bookmarkEnd w:id="22"/>
    </w:p>
    <w:p w:rsidR="00005D40" w:rsidRDefault="00005D40" w:rsidP="00005D40">
      <w:pPr>
        <w:jc w:val="both"/>
      </w:pPr>
      <w:r>
        <w:t>Правительство России вносит в Госдуму законопроект, расширяющий полномочия сотрудников транспортной полиции. Документ уже подписан премьер-министром и опубликован на сайте правительства.</w:t>
      </w:r>
    </w:p>
    <w:p w:rsidR="00005D40" w:rsidRDefault="00005D40" w:rsidP="00005D40">
      <w:pPr>
        <w:jc w:val="both"/>
      </w:pPr>
      <w:r>
        <w:t>Суть предложения – обязать полицию рассматривать административные правонарушения в области транспортной безопасности, если человек совершил свой проступок по неосторожности.</w:t>
      </w:r>
    </w:p>
    <w:p w:rsidR="00005D40" w:rsidRDefault="00005D40" w:rsidP="00005D40">
      <w:pPr>
        <w:jc w:val="both"/>
      </w:pPr>
      <w:r>
        <w:t>Внесены изменения в правила регистрации гражданского оружия</w:t>
      </w:r>
    </w:p>
    <w:p w:rsidR="00005D40" w:rsidRDefault="00005D40" w:rsidP="00005D40">
      <w:pPr>
        <w:jc w:val="both"/>
      </w:pPr>
      <w:r>
        <w:t>До сих пор транспортные полицейские вправе были только составлять протоколы о подобных происшествиях, то есть фиксировать сам факт события. Но рассматривать такие дела, а значит, принимать решения о привлечении к ответственности, могли «только органы, которые исполняют функции по контролю и надзору в сфере транспорта, в области авиации, в сфере использования воздушного пространства». Речь идет о прокуратуре.</w:t>
      </w:r>
    </w:p>
    <w:p w:rsidR="00005D40" w:rsidRDefault="00005D40" w:rsidP="00005D40">
      <w:pPr>
        <w:jc w:val="both"/>
      </w:pPr>
      <w:r>
        <w:t>В правительстве посчитали, что такое раздвоение функций значительно замедляет процесс разбирательства и, бывает, расследования.</w:t>
      </w:r>
    </w:p>
    <w:p w:rsidR="00005D40" w:rsidRDefault="00005D40" w:rsidP="00005D40">
      <w:pPr>
        <w:jc w:val="both"/>
      </w:pPr>
      <w:r>
        <w:t>Достаточно вспомнить, как долго могут самые разные бумаги пересылаться из одного ведомства в другое. И это несмотря на то, что сами ведомства нередко расположены буквально через дорогу. А правонарушители получают прекрасную возможность скрыться.</w:t>
      </w:r>
    </w:p>
    <w:p w:rsidR="00005D40" w:rsidRDefault="00005D40" w:rsidP="00005D40">
      <w:pPr>
        <w:jc w:val="both"/>
      </w:pPr>
      <w:r>
        <w:t>Кстати, пусть никого не вводит в заблуждение словосочетание «по неосторожности». Имеется в виду не случайно задетое пассажиром стекло или оброненная на рельсы сумка. И в полиции, и в службах безопасности транспортных организаций, и в правительстве встревожены участившимися случаями незаконного проникновения на транспортные объекты, в том числе – метро, железные дороги, аэропорты.</w:t>
      </w:r>
    </w:p>
    <w:p w:rsidR="00005D40" w:rsidRDefault="00005D40" w:rsidP="00005D40">
      <w:pPr>
        <w:jc w:val="both"/>
      </w:pPr>
      <w:r>
        <w:t>Полиция сможет достаточно быстро разобрать дело и передать его в суд, чтобы наказать виновных</w:t>
      </w:r>
    </w:p>
    <w:p w:rsidR="00005D40" w:rsidRDefault="00005D40" w:rsidP="00005D40">
      <w:pPr>
        <w:jc w:val="both"/>
      </w:pPr>
      <w:r>
        <w:t>Кто-то норовит проскользнуть, скажем, на электричку без билета, перепрыгивая через турникет. У него нет умысла что-то сломать, но, бывает, такому «зайцу» не хватает прыгучести и он цепляется за ограждение. Электроника замыкает. Или же ставшее несколько лет назад модным молодежное увлечение – зацеперы. Молодые идиоты цепляются за вагоны поездов и катаются.</w:t>
      </w:r>
    </w:p>
    <w:p w:rsidR="00005D40" w:rsidRDefault="00005D40" w:rsidP="00005D40">
      <w:pPr>
        <w:jc w:val="both"/>
      </w:pPr>
      <w:r>
        <w:t>Время от времени они падают, срывая навесное оборудование. И хорошо, если при этом остаются в живых.</w:t>
      </w:r>
    </w:p>
    <w:p w:rsidR="00005D40" w:rsidRDefault="00005D40" w:rsidP="00005D40">
      <w:pPr>
        <w:jc w:val="both"/>
      </w:pPr>
      <w:r>
        <w:t xml:space="preserve">Есть охотники за металлическим ломом, особенно – цветным. Большинство из них, проникая в депо или склады, действительно, не пытается сорвать провода или разобрать </w:t>
      </w:r>
      <w:r>
        <w:lastRenderedPageBreak/>
        <w:t>действующие механизмы, а подбирает брошенный хлам. Но бывают и «ошибки» – мол, не знал, что эта бухта с кабелем кому-то нужна. Думал, просто валяется...</w:t>
      </w:r>
    </w:p>
    <w:p w:rsidR="00005D40" w:rsidRDefault="00005D40" w:rsidP="00005D40">
      <w:pPr>
        <w:jc w:val="both"/>
      </w:pPr>
      <w:r>
        <w:t>Еще одна проблема – бомжи. Эта публика может облюбовать себе убежище где-нибудь в подземном тоннеле или колодце, где проходят коммуникации, например, метро – кабели, воздуховоды, вентиляция или водопровод. И, совсем не желая нанести вред, обязательно что-то испортят. Как правило, обрывается проводка или засоряется вентиляция, что вполне может привести к серьезной аварии, а то и катастрофе.</w:t>
      </w:r>
    </w:p>
    <w:p w:rsidR="00005D40" w:rsidRDefault="00005D40" w:rsidP="00005D40">
      <w:pPr>
        <w:jc w:val="both"/>
      </w:pPr>
      <w:r>
        <w:t>Полиция их удаляет с насиженного места, но они вновь и вновь возвращаются. А составленный административный протокол никакого впечатления на них не производит. И таких примеров – сотни.</w:t>
      </w:r>
    </w:p>
    <w:p w:rsidR="00005D40" w:rsidRDefault="00005D40" w:rsidP="00005D40">
      <w:pPr>
        <w:jc w:val="both"/>
      </w:pPr>
      <w:r>
        <w:t>Полиция же, получив дополнительные полномочия, сможет достаточно быстро разобрать дело и передать его в суд, чтобы наказать виновных.</w:t>
      </w:r>
    </w:p>
    <w:p w:rsidR="00005D40" w:rsidRDefault="00005D40" w:rsidP="00005D40">
      <w:pPr>
        <w:jc w:val="both"/>
      </w:pPr>
      <w:r>
        <w:t>Административное же наказание может оказаться вполне серьезным – от крупного штрафа до общественных работ и ареста на 15 суток.</w:t>
      </w:r>
    </w:p>
    <w:p w:rsidR="00005D40" w:rsidRDefault="00005D40" w:rsidP="00005D40">
      <w:pPr>
        <w:pStyle w:val="3"/>
        <w:jc w:val="both"/>
        <w:rPr>
          <w:rFonts w:ascii="Times New Roman" w:hAnsi="Times New Roman"/>
          <w:sz w:val="24"/>
          <w:szCs w:val="24"/>
        </w:rPr>
      </w:pPr>
      <w:bookmarkStart w:id="23" w:name="_Toc487525217"/>
      <w:r>
        <w:rPr>
          <w:rFonts w:ascii="Times New Roman" w:hAnsi="Times New Roman"/>
          <w:sz w:val="24"/>
          <w:szCs w:val="24"/>
        </w:rPr>
        <w:t>РОССИЙСКАЯ ГАЗЕТА (ЛИПЕЦК); АННА СКРИПКА; 2017.07.10; НА УЛИЦЫ ЛИПЕЦКА ВЫЙДЕТ ЭЛЕКТРОБУС</w:t>
      </w:r>
      <w:bookmarkEnd w:id="23"/>
    </w:p>
    <w:p w:rsidR="00005D40" w:rsidRDefault="00005D40" w:rsidP="00005D40">
      <w:pPr>
        <w:jc w:val="both"/>
      </w:pPr>
      <w:r>
        <w:t>В Липецке на один из троллейбусных маршрутов выйдет электробус. Как сообщили в городском совете депутатов, первый раз прокатиться на новой машине липчане смогут уже в День города, 15 июля, после же электробус будет служить в качестве обычного общественного транспорта, курсируя по улицам и периодически подзаряжаясь.</w:t>
      </w:r>
    </w:p>
    <w:p w:rsidR="00005D40" w:rsidRDefault="00005D40" w:rsidP="00005D40">
      <w:pPr>
        <w:jc w:val="both"/>
      </w:pPr>
      <w:r>
        <w:t>В горсовете напомнили, что электробус привезли в Липецк для тестирования: три месяца продлится эксперимент, который должен будет показать – насколько этот вид транспорта удобен для пассажиров и выгоден компании-перевозчику. После будет принято решение – приобретать ли такую машину для городских перевозок.</w:t>
      </w:r>
    </w:p>
    <w:p w:rsidR="00005D40" w:rsidRDefault="00005D40" w:rsidP="00005D40">
      <w:pPr>
        <w:jc w:val="both"/>
      </w:pPr>
      <w:r>
        <w:t>В компании, разработавшей и предоставившей электробус в числе его достоинств, помимо пользы для экологии, назвали запас хода на 100 километров, функцию книлинга – способность опускать правую часть салона для того, чтобы помочь зайти или выйти, к примеру, колясочнику, а также возможность быстрой подзарядки – процесс занимает от 6 до 20 минут.</w:t>
      </w:r>
    </w:p>
    <w:p w:rsidR="00005D40" w:rsidRDefault="00005D40" w:rsidP="00005D40">
      <w:pPr>
        <w:pStyle w:val="3"/>
        <w:jc w:val="both"/>
        <w:rPr>
          <w:rFonts w:ascii="Times New Roman" w:hAnsi="Times New Roman"/>
          <w:sz w:val="24"/>
          <w:szCs w:val="24"/>
        </w:rPr>
      </w:pPr>
      <w:bookmarkStart w:id="24" w:name="_Toc487525220"/>
      <w:r>
        <w:rPr>
          <w:rFonts w:ascii="Times New Roman" w:hAnsi="Times New Roman"/>
          <w:sz w:val="24"/>
          <w:szCs w:val="24"/>
        </w:rPr>
        <w:t>ИНТЕРФАКС; 2017.07.10; ПУТИН ПОРУЧИЛ СОХРАНИТЬ ЭЛЕКТРИЧКИ С ЦЕЛЕВОЙ ПОДДЕРЖКОЙ НА СОЦИАЛЬНО ЗНАЧИМЫХ МАРШРУТАХ</w:t>
      </w:r>
      <w:bookmarkEnd w:id="24"/>
    </w:p>
    <w:p w:rsidR="00005D40" w:rsidRDefault="00005D40" w:rsidP="00005D40">
      <w:pPr>
        <w:jc w:val="both"/>
      </w:pPr>
      <w:r>
        <w:t>Президент РФ Владимир Путин поручил правительству разработать комплекс мер, позволяющих не допустить сокращение пригородных железнодорожных перевозок и восстановить востребованные маршруты.</w:t>
      </w:r>
    </w:p>
    <w:p w:rsidR="00005D40" w:rsidRDefault="00005D40" w:rsidP="00005D40">
      <w:pPr>
        <w:jc w:val="both"/>
      </w:pPr>
      <w:r>
        <w:t>«Разработать комплекс мер, направленных на недопущение сокращения объема пригородных перевозок и восстановление востребованных маршрутов, предусмотрев в нем механизмы целевой поддержки социально значимых маршрутов», – говорится в поручении В. Путина, опубликованном на сайте Кремля.</w:t>
      </w:r>
    </w:p>
    <w:p w:rsidR="00005D40" w:rsidRDefault="00005D40" w:rsidP="00005D40">
      <w:pPr>
        <w:jc w:val="both"/>
      </w:pPr>
      <w:r>
        <w:t>Перечень поручений подписан по результатам проверки исполнения законодательства и решений президента по обеспечению пригородного железнодорожного сообщения.</w:t>
      </w:r>
    </w:p>
    <w:p w:rsidR="00005D40" w:rsidRDefault="00005D40" w:rsidP="00005D40">
      <w:pPr>
        <w:jc w:val="both"/>
      </w:pPr>
      <w:r>
        <w:t>Соответствующий доклад должен быть представлен до 1 января 2018 года.</w:t>
      </w:r>
    </w:p>
    <w:p w:rsidR="00005D40" w:rsidRDefault="00005D40" w:rsidP="00005D40">
      <w:pPr>
        <w:jc w:val="both"/>
      </w:pPr>
      <w:r>
        <w:t>В целях повышения доступности, качества и безопасности услуг железнодорожного и пассажирского транспорта в пригородном сообщении для населения правительству поручено также обеспечить внесение в Госдуму закона об организации пассажирского сообщения.</w:t>
      </w:r>
    </w:p>
    <w:p w:rsidR="00005D40" w:rsidRDefault="00005D40" w:rsidP="00005D40">
      <w:pPr>
        <w:jc w:val="both"/>
      </w:pPr>
      <w:r>
        <w:t xml:space="preserve">Закон должен предусматривать, в том числе, внедрение стандартов регулярного пригородного пассажирского сообщения: доступность для населения услуг железнодорожного транспорта в пригородном сообщении, обеспечивающих оптимизацию ценовых и временных параметров перевозок. Кроме того, должны быть установлены </w:t>
      </w:r>
      <w:r>
        <w:lastRenderedPageBreak/>
        <w:t>стандарты качества пассажирских перевозок, устанавливающие уровень комфортности подвижного состава, их наполняемости, скорость и график движения составов на маршруте.</w:t>
      </w:r>
    </w:p>
    <w:p w:rsidR="00005D40" w:rsidRDefault="00005D40" w:rsidP="00005D40">
      <w:pPr>
        <w:jc w:val="both"/>
      </w:pPr>
      <w:r>
        <w:t>Должны быть предусмотрены стандарты безопасности пассажирских перевозок, определяющие основные требования к экипажу, техническому состоянию подвижного состава и транспортной инфраструктуры.</w:t>
      </w:r>
    </w:p>
    <w:p w:rsidR="00005D40" w:rsidRDefault="00005D40" w:rsidP="00005D40">
      <w:pPr>
        <w:jc w:val="both"/>
      </w:pPr>
      <w:r>
        <w:t>В законе, согласно поручениям, должно быть предусмотрено «разграничение полномочий и ответственности федеральных органов исполнительной власти, органов исполнительной власти субъектов РФ, органов местного самоуправления и субъектов транспортной инфраструктуры в сфере оптимизации пригородных железнодорожных перевозок и организации межрегионального сообщения».</w:t>
      </w:r>
    </w:p>
    <w:p w:rsidR="00005D40" w:rsidRDefault="00005D40" w:rsidP="00005D40">
      <w:pPr>
        <w:jc w:val="both"/>
      </w:pPr>
      <w:r>
        <w:t>Кроме того, до 1 января правительство должно представить доклад о механизмах экономического стимулирования обновления подвижного состава и объектов транспортной инфраструктуры, а также использования состава отечественного производства «с улучшенными техническими характеристиками, в том числе малой вместимости».</w:t>
      </w:r>
    </w:p>
    <w:p w:rsidR="00005D40" w:rsidRDefault="00005D40" w:rsidP="00005D40">
      <w:pPr>
        <w:jc w:val="both"/>
      </w:pPr>
      <w:r>
        <w:t xml:space="preserve">Совместно со Счетной палатой правительству поручено проанализировать экономическую эффективность пригородных пассажирских перевозок, системы их тарифного регулирования, результативности предоставленных налоговых льгот, субсидий, трансфертов и других форм господдержки. </w:t>
      </w:r>
    </w:p>
    <w:p w:rsidR="00005D40" w:rsidRDefault="00005D40" w:rsidP="00005D40">
      <w:pPr>
        <w:jc w:val="both"/>
      </w:pPr>
      <w:r>
        <w:t>По результатам этого анализа при необходимости правительство должно внести изменения в нормативные правовые акты в сфере тарифного регулирования, предусмотрев нормирование затрат и доходности субъекта естественной монополии по направлениям деятельности, связанным с пригородными ж/д перевозкам (передача в аренду, техническое обслуживание и ремонт подвижного состава, управление им и его эксплуатация).</w:t>
      </w:r>
    </w:p>
    <w:p w:rsidR="00005D40" w:rsidRDefault="00005D40" w:rsidP="00005D40">
      <w:pPr>
        <w:pStyle w:val="3"/>
        <w:jc w:val="both"/>
        <w:rPr>
          <w:rFonts w:ascii="Times New Roman" w:hAnsi="Times New Roman"/>
          <w:sz w:val="24"/>
          <w:szCs w:val="24"/>
        </w:rPr>
      </w:pPr>
      <w:bookmarkStart w:id="25" w:name="_Toc487525222"/>
      <w:r>
        <w:rPr>
          <w:rFonts w:ascii="Times New Roman" w:hAnsi="Times New Roman"/>
          <w:sz w:val="24"/>
          <w:szCs w:val="24"/>
        </w:rPr>
        <w:t>RNS; 2017.07.10; ЗА ГОД ОБЪЕМ ТРАНЗИТНЫХ КОНТЕЙНЕРНЫХ ПЕРЕВОЗОК РЖД УВЕЛИЧИЛСЯ В 10 РАЗ – ДО 300 ТЫС.</w:t>
      </w:r>
      <w:bookmarkEnd w:id="25"/>
    </w:p>
    <w:p w:rsidR="00005D40" w:rsidRDefault="00005D40" w:rsidP="00005D40">
      <w:pPr>
        <w:jc w:val="both"/>
      </w:pPr>
      <w:r>
        <w:t>За год объем транзитных контейнерных перевозок РЖД увеличился в 10 раз – с 30 тыс. до 300 тыс., сказал вице-президент «Российских железных дорог» Александр Мишарин в ходе форума «Иннопром-2017» в Екатеринбурге.</w:t>
      </w:r>
    </w:p>
    <w:p w:rsidR="00005D40" w:rsidRDefault="00005D40" w:rsidP="00005D40">
      <w:pPr>
        <w:jc w:val="both"/>
      </w:pPr>
      <w:r>
        <w:t>«Объем транзитных контейнерных перевозок увеличился в 10 раз: с 30 тыс. до 300 тыс. в этом году. В прошлом году двукратный рост и в этом. Это благодаря целому комплексу мероприятий. И мы сегодня видим, что вполне возможно достичь 1 млн контейнеров перевозок из Китая в Европу, которые может быть уже к 2020 году», – сказал Мишарин.</w:t>
      </w:r>
    </w:p>
    <w:p w:rsidR="00005D40" w:rsidRDefault="00005D40" w:rsidP="00005D40">
      <w:pPr>
        <w:jc w:val="both"/>
      </w:pPr>
      <w:r>
        <w:t>Повысить объем транзитных перевозок планируется в рамках реализации проекта «Один пояс, один путь». Сейчас на территории России ведется строительство высокоскоростных магистралей, по завершению которых Китай сможет доставлять грузы в Европу напрямую по суше.</w:t>
      </w:r>
    </w:p>
    <w:p w:rsidR="00005D40" w:rsidRDefault="00005D40" w:rsidP="00005D40">
      <w:pPr>
        <w:pStyle w:val="3"/>
        <w:jc w:val="both"/>
        <w:rPr>
          <w:rFonts w:ascii="Times New Roman" w:hAnsi="Times New Roman"/>
          <w:sz w:val="24"/>
          <w:szCs w:val="24"/>
        </w:rPr>
      </w:pPr>
      <w:bookmarkStart w:id="26" w:name="_Toc487525227"/>
      <w:r>
        <w:rPr>
          <w:rFonts w:ascii="Times New Roman" w:hAnsi="Times New Roman"/>
          <w:sz w:val="24"/>
          <w:szCs w:val="24"/>
        </w:rPr>
        <w:t>ТАСС (ЕКАТЕРИНБУРГ); 2017.07.10; СТРОИТЕЛЬСТВО ВСМ МОСКВА-КАЗАНЬ ПОТРЕБУЕТ ПРОИЗВОДСТВА</w:t>
      </w:r>
      <w:bookmarkEnd w:id="26"/>
      <w:r>
        <w:rPr>
          <w:rFonts w:ascii="Times New Roman" w:hAnsi="Times New Roman"/>
          <w:sz w:val="24"/>
          <w:szCs w:val="24"/>
        </w:rPr>
        <w:t xml:space="preserve"> </w:t>
      </w:r>
    </w:p>
    <w:p w:rsidR="00005D40" w:rsidRDefault="00005D40" w:rsidP="00005D40">
      <w:pPr>
        <w:jc w:val="both"/>
      </w:pPr>
      <w:r>
        <w:t>Строительство высокоскоростной магистрали (ВСМ) Москва-Казань потребует производства рельсов и другой продукции более чем на 300 млрд рублей, заявил первый виде-президент ОАО «Российские железные дороги» (РЖД) Александр Мишарин, выступая на форуме «Иннопром».</w:t>
      </w:r>
    </w:p>
    <w:p w:rsidR="00005D40" w:rsidRDefault="00005D40" w:rsidP="00005D40">
      <w:pPr>
        <w:jc w:val="both"/>
      </w:pPr>
      <w:r>
        <w:t>«Ресурсный план требует производства основных объемов рельсов, металла, кабельной продукции, железобетона и так далее на общую сумму более 300 млрд рублей, что практически сегодня посильно российской промышленности», – сказал он.</w:t>
      </w:r>
    </w:p>
    <w:p w:rsidR="00005D40" w:rsidRDefault="00005D40" w:rsidP="00005D40">
      <w:pPr>
        <w:jc w:val="both"/>
      </w:pPr>
      <w:r>
        <w:lastRenderedPageBreak/>
        <w:t>Мишарин напомнил, что рельсы для ВСМ могут производить «Евраз Холдинг» и Челябинский завод «Мечела».</w:t>
      </w:r>
    </w:p>
    <w:p w:rsidR="00005D40" w:rsidRDefault="00005D40" w:rsidP="00005D40">
      <w:pPr>
        <w:jc w:val="both"/>
      </w:pPr>
      <w:r>
        <w:t>Участок Москва – Казань в будущем может стать частью высокоскоростной магистрали Москва – Пекин, стоимость строительства которой оценивается в 7 трлн руб., и проекта «Шелковый путь», который свяжет Китай с рынками Европы и Ближнего Востока. По словам президента РЖД Олега Белозерова, она может быть запущена в эксплуатацию до 2022-2023 гг.</w:t>
      </w:r>
    </w:p>
    <w:p w:rsidR="00005D40" w:rsidRDefault="00005D40" w:rsidP="00005D40">
      <w:pPr>
        <w:jc w:val="both"/>
      </w:pPr>
      <w:r>
        <w:t>Китай намерен предоставить 400 млрд руб. на проект ВСМ Москва – Казань в кредит на 20 лет, более 100 млрд руб. – в качестве взноса в уставный капитал специальной проектной компании.</w:t>
      </w:r>
    </w:p>
    <w:p w:rsidR="00005D40" w:rsidRDefault="00005D40" w:rsidP="00005D40">
      <w:pPr>
        <w:jc w:val="both"/>
      </w:pPr>
      <w:r>
        <w:t>Консорциум «Немецкая инициатива» (входят Siemens, Deutsche Bank, Deutsche Bahn и другие компании) предложил РЖДпрофинансировать строительство высокоскоростной магистрали Москва – Казань на 2,7 млрд евро и привлечь в проект до 800 млн евро.</w:t>
      </w:r>
    </w:p>
    <w:p w:rsidR="00005D40" w:rsidRDefault="00005D40" w:rsidP="00005D40">
      <w:pPr>
        <w:jc w:val="both"/>
      </w:pPr>
      <w:r>
        <w:t>Протяженность ВСМ Москва – Казань составит около 770 км, скорость движения поездов будет достигать 400 км/ч, на трассе будут организованы остановки через каждые 50-70 км. Время в пути от Москвы до Казани по ВСМ составит 3,5 ч против нынешних 14 ч.</w:t>
      </w:r>
    </w:p>
    <w:p w:rsidR="00005D40" w:rsidRDefault="00005D40" w:rsidP="00005D40">
      <w:pPr>
        <w:pStyle w:val="3"/>
        <w:jc w:val="both"/>
        <w:rPr>
          <w:rFonts w:ascii="Times New Roman" w:hAnsi="Times New Roman"/>
          <w:sz w:val="24"/>
          <w:szCs w:val="24"/>
        </w:rPr>
      </w:pPr>
      <w:bookmarkStart w:id="27" w:name="_Toc487525230"/>
      <w:r>
        <w:rPr>
          <w:rFonts w:ascii="Times New Roman" w:hAnsi="Times New Roman"/>
          <w:sz w:val="24"/>
          <w:szCs w:val="24"/>
        </w:rPr>
        <w:t>ТАСС; 2017.07.10; МЕДВЕДЕВ: ВСЕ ОБЯЗАТЕЛЬСТВА КАБМИНА ПО РАЗВИТИЮ СЕВМОРПУТИ БУДУТ ВЫПОЛНЕНЫ</w:t>
      </w:r>
      <w:bookmarkEnd w:id="27"/>
    </w:p>
    <w:p w:rsidR="00005D40" w:rsidRDefault="00005D40" w:rsidP="00005D40">
      <w:pPr>
        <w:jc w:val="both"/>
      </w:pPr>
      <w:r>
        <w:t>Премьер-министр обсудил с генеральным директором «Совкомфлота» Сергеем Франком исполнение поручений, данных по итогам совещания 21 апреля в Мурманске</w:t>
      </w:r>
    </w:p>
    <w:p w:rsidR="00005D40" w:rsidRDefault="00005D40" w:rsidP="00005D40">
      <w:pPr>
        <w:jc w:val="both"/>
      </w:pPr>
      <w:r>
        <w:t>Премьер-министр Дмитрий Медведев заявил, что все обязательства правительства в части поддержки темпов развития инфраструктуры Северного морского пути будут исполняться. В понедельник он провел встречу с генеральным директором «Совкомфлота» Сергеем Франком, с которым обсудил исполнение поручений, данных по итогам совещания 21 апреля в Мурманске, в частности касательно уточнения прогноза на следующий год.</w:t>
      </w:r>
    </w:p>
    <w:p w:rsidR="00005D40" w:rsidRDefault="00005D40" w:rsidP="00005D40">
      <w:pPr>
        <w:jc w:val="both"/>
      </w:pPr>
      <w:r>
        <w:t>«Сейчас можно уверенно сказать, что только в рамках наших проектов в навигацию 2018 года на Северном морском пути планируется около 12 млн тонн грузов, что в два раза превышает пик Советского Союза», – сказал Франк. Он подчеркнул, что рекорд был достигнут в 1987 году, тогда было 6 млн тонн грузов.</w:t>
      </w:r>
    </w:p>
    <w:p w:rsidR="00005D40" w:rsidRDefault="00005D40" w:rsidP="00005D40">
      <w:pPr>
        <w:jc w:val="both"/>
      </w:pPr>
      <w:r>
        <w:t>«В этой связи, Дмитрий Анатольевич, я от имени морского судоходного сообщества просил бы вас и правительство поддерживать эти темпы развития инфраструктуры Северного морского пути – ледокольной, навигационно-географической, всего того, что связано с государственной зоной ответственности, – поскольку рост объемов, безусловно, требует адекватных мер в сфере безопасности мореплавания», – обратился Франк к премьер-министру.</w:t>
      </w:r>
    </w:p>
    <w:p w:rsidR="00005D40" w:rsidRDefault="00005D40" w:rsidP="00005D40">
      <w:pPr>
        <w:jc w:val="both"/>
      </w:pPr>
      <w:r>
        <w:t>Медведев заверил, что все решения и обязательства правительства будут исполняться. «Что касается тех решений, тех обязательств, которые существуют по линии государства, исполнительной власти, правительства, естественно, все они будут исполняться с учетом принятых ранее больших решений по развитию нашего мореплавания, по развитию судоходства и судостроения. Надеюсь, что «Совкомфлот» тоже здесь будет на высоте», – ответил премьер-министр.</w:t>
      </w:r>
    </w:p>
    <w:p w:rsidR="00005D40" w:rsidRDefault="00005D40" w:rsidP="00005D40">
      <w:pPr>
        <w:jc w:val="both"/>
      </w:pPr>
      <w:r>
        <w:t>Франк также подчеркнул актуальность регулирования судоходства в Арктике. По его словам, Россия как участник базовой Конвенции по морскому праву 1982 года имеет дополнительные возможности в части максимального роста в Арктике национального флота и создания рабочих мест. «Все это в том числе связано с аспектами безопасности мореплавания и экологической эффективности работы флота», – отметил глава компании.</w:t>
      </w:r>
    </w:p>
    <w:p w:rsidR="00005D40" w:rsidRDefault="00005D40" w:rsidP="00005D40">
      <w:pPr>
        <w:jc w:val="both"/>
      </w:pPr>
      <w:r>
        <w:t>«Хорошо. Этим и будем заниматься», – ответил Медведев.</w:t>
      </w:r>
    </w:p>
    <w:p w:rsidR="00005D40" w:rsidRDefault="00005D40" w:rsidP="00005D40">
      <w:pPr>
        <w:jc w:val="both"/>
      </w:pPr>
    </w:p>
    <w:p w:rsidR="00005D40" w:rsidRDefault="00005D40" w:rsidP="00005D40">
      <w:pPr>
        <w:pStyle w:val="3"/>
        <w:jc w:val="both"/>
        <w:rPr>
          <w:rFonts w:ascii="Times New Roman" w:hAnsi="Times New Roman"/>
          <w:sz w:val="24"/>
          <w:szCs w:val="24"/>
        </w:rPr>
      </w:pPr>
      <w:bookmarkStart w:id="28" w:name="_Toc487525232"/>
      <w:r>
        <w:rPr>
          <w:rFonts w:ascii="Times New Roman" w:hAnsi="Times New Roman"/>
          <w:sz w:val="24"/>
          <w:szCs w:val="24"/>
        </w:rPr>
        <w:lastRenderedPageBreak/>
        <w:t>ВЕДОМОСТИ; 2017.07.10; «АЭРОФЛОТУ» РАЗРЕШИЛИ ЧАЩЕ ЛЕТАТЬ В ДУБАЙ, ПРАГУ И ЛИОН</w:t>
      </w:r>
      <w:bookmarkEnd w:id="28"/>
    </w:p>
    <w:p w:rsidR="00005D40" w:rsidRDefault="00005D40" w:rsidP="00005D40">
      <w:pPr>
        <w:jc w:val="both"/>
      </w:pPr>
      <w:r>
        <w:t xml:space="preserve">Межведомственная комиссия при </w:t>
      </w:r>
      <w:r>
        <w:rPr>
          <w:b/>
        </w:rPr>
        <w:t>Минтрансе</w:t>
      </w:r>
      <w:r>
        <w:t xml:space="preserve"> России разрешила авиакомпании «Аэрофлот» увеличить частоту полетов из Москвы в Дубай, Прагу и Лион.</w:t>
      </w:r>
    </w:p>
    <w:p w:rsidR="00005D40" w:rsidRDefault="00005D40" w:rsidP="00005D40">
      <w:pPr>
        <w:jc w:val="both"/>
      </w:pPr>
      <w:r>
        <w:t xml:space="preserve">Как следует из материалов, опубликованных на сайте </w:t>
      </w:r>
      <w:r>
        <w:rPr>
          <w:b/>
        </w:rPr>
        <w:t>Росавиаци</w:t>
      </w:r>
      <w:r>
        <w:t>и, в Дубай перевозчик теперь сможет летать до 28 раз в неделю (ранее был допуск к 21 рейсу в неделю), в Прагу – до 42 раз против 35 ранее, во французский Лион – до 10 раз против 7 ранее (но при лимите 54 рейса в неделю во все города Франции).</w:t>
      </w:r>
    </w:p>
    <w:p w:rsidR="00005D40" w:rsidRDefault="00005D40" w:rsidP="00005D40">
      <w:pPr>
        <w:jc w:val="both"/>
      </w:pPr>
      <w:r>
        <w:t>Для «России», дочерней авиакомпании «Аэрофлота», комиссия увеличила общую квоту на рейсы из Санкт-Петербурга в Ниццу и Париж с 13 до 14 раз в неделю. Кроме того, авиакомпания получила право совершать до 7 рейсов в неделю из Екатеринбурга в турецкую Анталью в течение всего летнего сезона IATA-2017.</w:t>
      </w:r>
    </w:p>
    <w:p w:rsidR="00005D40" w:rsidRDefault="00005D40" w:rsidP="00005D40">
      <w:pPr>
        <w:jc w:val="both"/>
      </w:pPr>
      <w:r>
        <w:t xml:space="preserve">Вместе с тем комиссия при </w:t>
      </w:r>
      <w:r>
        <w:rPr>
          <w:b/>
        </w:rPr>
        <w:t>Минтрансе</w:t>
      </w:r>
      <w:r>
        <w:t xml:space="preserve"> отозвала допуски «России» на полеты из Иркутска и Ростова-на-Дону в Ереван, из Санкт-Петербурга – в Минск, китайские Сиань, Тяньцзинь и Ханчжоу, узбекские Фергану, Ургенч и Бухару, а также из Москвы в Пулу. Причина отзыва – невыполнение рейсов на указанных маршрутах более одного сезона IATA после выдачи допусков.</w:t>
      </w:r>
    </w:p>
    <w:p w:rsidR="00005D40" w:rsidRDefault="00005D40" w:rsidP="00005D40">
      <w:pPr>
        <w:pStyle w:val="3"/>
        <w:jc w:val="both"/>
        <w:rPr>
          <w:rFonts w:ascii="Times New Roman" w:hAnsi="Times New Roman"/>
          <w:sz w:val="24"/>
          <w:szCs w:val="24"/>
        </w:rPr>
      </w:pPr>
      <w:bookmarkStart w:id="29" w:name="_Toc487525233"/>
      <w:r>
        <w:rPr>
          <w:rFonts w:ascii="Times New Roman" w:hAnsi="Times New Roman"/>
          <w:sz w:val="24"/>
          <w:szCs w:val="24"/>
        </w:rPr>
        <w:t>ИЗВЕСТИЯ; ЕЛЕНА ПЛАВСКАЯ; 2017.07.10; ЛОУКОСТЕР «ПОБЕДА» БУДЕТ ЛЕТАТЬ В СТАМБУЛ</w:t>
      </w:r>
      <w:bookmarkEnd w:id="29"/>
    </w:p>
    <w:p w:rsidR="00005D40" w:rsidRDefault="00005D40" w:rsidP="00005D40">
      <w:pPr>
        <w:jc w:val="both"/>
      </w:pPr>
      <w:r>
        <w:t>Авиакомпания «Победа» получила допуск на полеты в Стамбул, лоукостер сможет совершать до семи рейсов еженедельно, сообщает в понедельник, 10 июля, Росавиация.</w:t>
      </w:r>
    </w:p>
    <w:p w:rsidR="00005D40" w:rsidRDefault="00005D40" w:rsidP="00005D40">
      <w:pPr>
        <w:jc w:val="both"/>
      </w:pPr>
      <w:r>
        <w:t>Заявка в ведомство на допуск к полетам в Стамбул была подана лоукостером в марте текущего года.</w:t>
      </w:r>
    </w:p>
    <w:p w:rsidR="00005D40" w:rsidRDefault="00005D40" w:rsidP="00005D40">
      <w:pPr>
        <w:jc w:val="both"/>
      </w:pPr>
      <w:r>
        <w:t>В начале 2017 года Росавиация отказала лоукостеру в допуске из-за отсутствия свободных квот на маршруте, однако авиакомпания «Россия» в марте не стала продлевать свой допуск на полеты в Стамбул.</w:t>
      </w:r>
    </w:p>
    <w:p w:rsidR="00005D40" w:rsidRDefault="00005D40" w:rsidP="00005D40">
      <w:pPr>
        <w:pStyle w:val="3"/>
        <w:jc w:val="both"/>
        <w:rPr>
          <w:rFonts w:ascii="Times New Roman" w:hAnsi="Times New Roman"/>
          <w:sz w:val="24"/>
          <w:szCs w:val="24"/>
        </w:rPr>
      </w:pPr>
      <w:bookmarkStart w:id="30" w:name="_Toc487525234"/>
      <w:r>
        <w:rPr>
          <w:rFonts w:ascii="Times New Roman" w:hAnsi="Times New Roman"/>
          <w:sz w:val="24"/>
          <w:szCs w:val="24"/>
        </w:rPr>
        <w:t>ИНТЕРФАКС; 2017.07.10; АЭРОПОРТЫ «БАЗЭЛ АЭРО» В I ПОЛУГОДИИ УВЕЛИЧИЛИ ПАССАЖИРОПОТОК НА 14%</w:t>
      </w:r>
      <w:bookmarkEnd w:id="30"/>
    </w:p>
    <w:p w:rsidR="00005D40" w:rsidRDefault="00005D40" w:rsidP="00005D40">
      <w:pPr>
        <w:jc w:val="both"/>
      </w:pPr>
      <w:r>
        <w:t>Аэропорты «Базэл Аэро» (Краснодар, Сочи, Анапа и Геленджик) в январе-июне 2017 года увеличили пассажиропоток на 14% по сравнению с показателем аналогичного периода прошлого года – до 4,515 млн человек, сообщает пресс-служба «Базэл Аэро».</w:t>
      </w:r>
    </w:p>
    <w:p w:rsidR="00005D40" w:rsidRDefault="00005D40" w:rsidP="00005D40">
      <w:pPr>
        <w:jc w:val="both"/>
      </w:pPr>
      <w:r>
        <w:t>Пассажиропоток на внутренних направлениях вырос на 10% – до 4,169 млн человек, на международных направлениях – в 1,75 раза, до 345,699 тыс. человек. Количество самолетовылетов возросло на 13% – до 20,403 тыс.</w:t>
      </w:r>
    </w:p>
    <w:p w:rsidR="00005D40" w:rsidRDefault="00005D40" w:rsidP="00005D40">
      <w:pPr>
        <w:jc w:val="both"/>
      </w:pPr>
      <w:r>
        <w:t>Объем обработанных грузов и почты составил 6,843 тыс. тонн (рост на 11%).</w:t>
      </w:r>
    </w:p>
    <w:p w:rsidR="00005D40" w:rsidRDefault="00005D40" w:rsidP="00005D40">
      <w:pPr>
        <w:jc w:val="both"/>
      </w:pPr>
      <w:r>
        <w:t>Международный аэропорт «Сочи» обслужил 2,447 млн человек (рост на 14%), аэропорт Анапы – 435 тыс. (снижение на 3 %). Пассажиропоток международного аэропорта «Краснодар» составил 1,548 млн человек (рост на 18%), аэропорта Геленджика – 84 тыс. человек (рост на 32%).</w:t>
      </w:r>
    </w:p>
    <w:p w:rsidR="00005D40" w:rsidRDefault="00005D40" w:rsidP="00005D40">
      <w:pPr>
        <w:jc w:val="both"/>
      </w:pPr>
      <w:r>
        <w:t>«Базэл Аэро» управляет аэропортовыми активами холдинга «Базовый элемент» («БазЭл»), является совместным предприятием «БазЭла», Сбербанка (MOEX: SBER) и Changi Airports International («дочка» Changi Airport Group).</w:t>
      </w:r>
    </w:p>
    <w:p w:rsidR="00005D40" w:rsidRDefault="00005D40" w:rsidP="00005D40">
      <w:pPr>
        <w:pStyle w:val="3"/>
        <w:jc w:val="both"/>
        <w:rPr>
          <w:rFonts w:ascii="Times New Roman" w:hAnsi="Times New Roman"/>
          <w:sz w:val="24"/>
          <w:szCs w:val="24"/>
        </w:rPr>
      </w:pPr>
      <w:bookmarkStart w:id="31" w:name="_Toc487525235"/>
      <w:r>
        <w:rPr>
          <w:rFonts w:ascii="Times New Roman" w:hAnsi="Times New Roman"/>
          <w:sz w:val="24"/>
          <w:szCs w:val="24"/>
        </w:rPr>
        <w:t>ИНТЕРФАКС; 2017.07.10; АЭРОПОРТ «ЖУКОВСКИЙ» ОТКРЫЛ ВЕРТОЛЕТНУЮ ПЛОЩАДКУ</w:t>
      </w:r>
      <w:bookmarkEnd w:id="31"/>
    </w:p>
    <w:p w:rsidR="00005D40" w:rsidRDefault="00005D40" w:rsidP="00005D40">
      <w:pPr>
        <w:jc w:val="both"/>
      </w:pPr>
      <w:r>
        <w:t>Подмосковный аэропорт «Жуковский» открыл вертолетную посадочную площадку.</w:t>
      </w:r>
    </w:p>
    <w:p w:rsidR="00005D40" w:rsidRDefault="00005D40" w:rsidP="00005D40">
      <w:pPr>
        <w:jc w:val="both"/>
      </w:pPr>
      <w:r>
        <w:t xml:space="preserve">«Открытие вертолетной площадки – первый шаг по формированию в «Жуковском» полноценной зоны деловой авиации. Востребованность подобных услуг не вызывает </w:t>
      </w:r>
      <w:r>
        <w:lastRenderedPageBreak/>
        <w:t>сомнений», – отметил генеральный директор «Рампорт Аэро», управляющей компании «Жуковского», Томас Вайшвила, процитированный пресс-службой.</w:t>
      </w:r>
    </w:p>
    <w:p w:rsidR="00005D40" w:rsidRDefault="00005D40" w:rsidP="00005D40">
      <w:pPr>
        <w:jc w:val="both"/>
      </w:pPr>
      <w:r>
        <w:t>Площадка способна обслуживать до 4 рейсов в час, «принимая широкий спектр вертолетов гражданского назначения (до Ми-8 включительно)», сообщил оператор аэропорта.</w:t>
      </w:r>
    </w:p>
    <w:p w:rsidR="00005D40" w:rsidRDefault="00005D40" w:rsidP="00005D40">
      <w:pPr>
        <w:jc w:val="both"/>
      </w:pPr>
      <w:r>
        <w:t xml:space="preserve"> «Жуковский» открылся в мае 2016 г., первый рейс принял в сентябре. На сегодня в аэропорту обслуживаются российская авиакомпания «Уральские авиалинии» (MOEX: URAL), киргизские Air Manas и Avia Traffic Company, белорусская «Белавиа», турецкие Onur Air и SunExpress. Сообщалось, что этим летом из «Жуковского» планируют начать полеты еще несколько перевозчиков.</w:t>
      </w:r>
    </w:p>
    <w:p w:rsidR="00005D40" w:rsidRDefault="00005D40" w:rsidP="00005D40">
      <w:pPr>
        <w:jc w:val="both"/>
      </w:pPr>
      <w:r>
        <w:t>В 2016 г. «Жуковский» обслужил около 53 тыс. человек против прогноза менеджмента в 350-400 тыс. человек. В 2017 г. руководство аэропорта рассчитывает довести пассажиропоток до 1,5 млн человек.</w:t>
      </w:r>
    </w:p>
    <w:p w:rsidR="00005D40" w:rsidRDefault="00005D40" w:rsidP="00005D40">
      <w:pPr>
        <w:pStyle w:val="3"/>
        <w:jc w:val="both"/>
        <w:rPr>
          <w:rFonts w:ascii="Times New Roman" w:hAnsi="Times New Roman"/>
          <w:sz w:val="24"/>
          <w:szCs w:val="24"/>
        </w:rPr>
      </w:pPr>
      <w:bookmarkStart w:id="32" w:name="_Toc487525236"/>
      <w:r>
        <w:rPr>
          <w:rFonts w:ascii="Times New Roman" w:hAnsi="Times New Roman"/>
          <w:sz w:val="24"/>
          <w:szCs w:val="24"/>
        </w:rPr>
        <w:t>ИНТЕРФАКС; 2017.07.10; МОСКОВСКИЙ ИРМАСТ-ХОЛДИНГ ПОЛУЧИТ ЕЩЕ ОДИН ПОДРЯД НА РЕКОНСТРУКЦИЮ ВПП АЭРОПОРТА ЯКУТСКА</w:t>
      </w:r>
      <w:bookmarkEnd w:id="32"/>
    </w:p>
    <w:p w:rsidR="00005D40" w:rsidRDefault="00005D40" w:rsidP="00005D40">
      <w:pPr>
        <w:jc w:val="both"/>
      </w:pPr>
      <w:r>
        <w:t>АО «Ирмаст-холдинг» (Москва) признано победителем конкурса на получение генподряда по реконструкции взлетно-посадочной полосы (ВПП-2) аэропорта Якутск (третья очередь строительства).</w:t>
      </w:r>
    </w:p>
    <w:p w:rsidR="00005D40" w:rsidRDefault="00005D40" w:rsidP="00005D40">
      <w:pPr>
        <w:jc w:val="both"/>
      </w:pPr>
      <w:r>
        <w:t>Как сообщается в материалах на сайте госзакупок, победитель на предквалификационном отборе обошел заявку ЗАО «Камский трест по строительству автомобильных дорог и аэродромов» («Трест Камдорстрой», Набережные Челны) – 90 баллов против 88,69 баллов.</w:t>
      </w:r>
    </w:p>
    <w:p w:rsidR="00005D40" w:rsidRDefault="00005D40" w:rsidP="00005D40">
      <w:pPr>
        <w:jc w:val="both"/>
      </w:pPr>
      <w:r>
        <w:t>О сроках подписания контракта не сообщается.</w:t>
      </w:r>
    </w:p>
    <w:p w:rsidR="00005D40" w:rsidRDefault="00005D40" w:rsidP="00005D40">
      <w:pPr>
        <w:jc w:val="both"/>
      </w:pPr>
      <w:r>
        <w:t xml:space="preserve">Ранее сообщалось, что ФГУП «Администрация гражданских аэропортов (аэродромов)» объявило открытый конкурс с ограниченным участием и последующим предквалификационным отбором на получение генподряда по реконструкции ВПП-2 аэропорта Якутск (третья очередь строительства). Источником финансирования выступает федеральный бюджет, заказчиком – </w:t>
      </w:r>
      <w:r>
        <w:rPr>
          <w:b/>
        </w:rPr>
        <w:t>Росавиаци</w:t>
      </w:r>
      <w:r>
        <w:t>я. Срок выполнения работ – 1 тыс. 234 календарных дня с момента заключения госконтракта.</w:t>
      </w:r>
    </w:p>
    <w:p w:rsidR="00005D40" w:rsidRDefault="00005D40" w:rsidP="00005D40">
      <w:pPr>
        <w:jc w:val="both"/>
      </w:pPr>
      <w:r>
        <w:t>Начальная (максимальная) цена контракта на выполнение строительно-монтажных работ установлена в размере 2 млрд 290 млн 64 тыс. 130,97 рубля (в том числе НДС 18%), обеспечение заявки – 114 млн 503 тыс. 206,55 рубля.</w:t>
      </w:r>
    </w:p>
    <w:p w:rsidR="00005D40" w:rsidRDefault="00005D40" w:rsidP="00005D40">
      <w:pPr>
        <w:jc w:val="both"/>
      </w:pPr>
      <w:r>
        <w:t>Заявки подали две компании: «Трест Камдорстрой», который предложил выполнить работы за 2 млрд 232 млн 812 тыс. 527,7 рубля при гарантии банка «Ак Барс» (MOEX: AKBR) (Татарстан), и «Ирмаст-холдинг» – за 2 млрд 196 млн 171 тыс. 501,6 рубля при гарантии Современного коммерческого инновационного банка (СКИБ, Москва).</w:t>
      </w:r>
    </w:p>
    <w:p w:rsidR="00005D40" w:rsidRDefault="00005D40" w:rsidP="00005D40">
      <w:pPr>
        <w:jc w:val="both"/>
      </w:pPr>
      <w:r>
        <w:t>Из технического задания объекта следует, что класс аэродрома – «А», габариты ВПП-2 – 3398,53 х 60 м.</w:t>
      </w:r>
    </w:p>
    <w:p w:rsidR="00005D40" w:rsidRDefault="00005D40" w:rsidP="00005D40">
      <w:pPr>
        <w:jc w:val="both"/>
      </w:pPr>
      <w:r>
        <w:t>Реконструкция аэродрома международного аэропорта «Якутск» запланирована по двум госконтрактам в рамках федеральной программы «Развитие транспортной системы РФ (2010-2020 годы)». Согласно первому контракту, будет построена площадка для обработки воздушных судов противообледенительной жидкостью. Заказчиком работ выступает федеральное агентство «Администрация гражданских аэропортов (аэродромов)». Подрядчиком является «Ирмаст-холдинг». По второму контракту планируются работы по расширению и усилению пассажирских перронов с учетом роста интенсивности воздушного движения.</w:t>
      </w:r>
    </w:p>
    <w:p w:rsidR="00005D40" w:rsidRDefault="00005D40" w:rsidP="00005D40">
      <w:pPr>
        <w:jc w:val="both"/>
      </w:pPr>
      <w:r>
        <w:t>Власти Якутии сообщали, что реконструкция аэродрома Якутска завершится в 2019 году.</w:t>
      </w:r>
    </w:p>
    <w:p w:rsidR="00005D40" w:rsidRDefault="00005D40" w:rsidP="00005D40">
      <w:pPr>
        <w:jc w:val="both"/>
      </w:pPr>
      <w:r>
        <w:t xml:space="preserve">Международный аэропорт «Якутск» является крупнейшим аэропортом республики. Здесь базируются авиакомпании «Якутия» и «Полярные авиалинии». Из аэропорта выполняются регулярные прямые рейсы в Москву, Санкт-Петербург, Владивосток, Благовещенск, </w:t>
      </w:r>
      <w:r>
        <w:lastRenderedPageBreak/>
        <w:t>Красноярск, Иркутск, Новосибирск, Екатеринбург, Хабаровск, Улан-Удэ. Осуществляются полеты в Пекин, Харбин, Сеул, Токио, Пхукет.</w:t>
      </w:r>
    </w:p>
    <w:p w:rsidR="00005D40" w:rsidRDefault="00005D40" w:rsidP="00005D40">
      <w:pPr>
        <w:jc w:val="both"/>
      </w:pPr>
      <w:r>
        <w:t>Единственным акционером ОАО «Аэропорт «Якутск» является Якутия в лице министерства имущественных и земельных отношений.</w:t>
      </w:r>
    </w:p>
    <w:p w:rsidR="00005D40" w:rsidRDefault="00005D40" w:rsidP="00005D40">
      <w:pPr>
        <w:pStyle w:val="3"/>
        <w:jc w:val="both"/>
        <w:rPr>
          <w:rFonts w:ascii="Times New Roman" w:hAnsi="Times New Roman"/>
          <w:sz w:val="24"/>
          <w:szCs w:val="24"/>
        </w:rPr>
      </w:pPr>
      <w:bookmarkStart w:id="33" w:name="_Toc487525237"/>
      <w:r>
        <w:rPr>
          <w:rFonts w:ascii="Times New Roman" w:hAnsi="Times New Roman"/>
          <w:sz w:val="24"/>
          <w:szCs w:val="24"/>
        </w:rPr>
        <w:t>КОММЕРСАНТ; 2017.07.10; НАДЕЖДА РОССИЙСКОЙ АВИАЦИИ</w:t>
      </w:r>
      <w:bookmarkEnd w:id="33"/>
    </w:p>
    <w:p w:rsidR="00005D40" w:rsidRDefault="00005D40" w:rsidP="00005D40">
      <w:pPr>
        <w:jc w:val="both"/>
      </w:pPr>
      <w:r>
        <w:t>Корпорация «Иркут» переходит к активным испытаниям лайнера МС-21. Воздушное судно уже совершило несколько пробных вылетов. Теперь, как говорят специалисты, пилоты должны проверить его работу на критических показателях. Как скоро новый самолет начнет перевозить пассажиров? Выяснял Андрей Загорский, Яна Лубнина и Никита Павлюк-Павлюченко.</w:t>
      </w:r>
    </w:p>
    <w:p w:rsidR="00005D40" w:rsidRDefault="00005D40" w:rsidP="00005D40">
      <w:pPr>
        <w:jc w:val="both"/>
      </w:pPr>
      <w:r>
        <w:t xml:space="preserve">В мае специалисты радовались первому взлету МС-21, на разработку которого потратили почти 250 млрд руб. С тех пор машина поднималась в воздух пять раз. Пилоты проверили работу двигателей, шасси и закрылков. </w:t>
      </w:r>
    </w:p>
    <w:p w:rsidR="00005D40" w:rsidRDefault="00005D40" w:rsidP="00005D40">
      <w:pPr>
        <w:jc w:val="both"/>
      </w:pPr>
      <w:r>
        <w:t>Теперь им предстоит довести воздушное судно до изнеможения, сообщил летчик-испытатель Вадим Базыкин: «Надо найти предел, когда машина начинает рушиться, чтобы после этого создавать инструкции для летчиков. После каждого полета расшифровываются «черные ящики». Пилоты и инженеры рассказывают, что ин не понравилось».</w:t>
      </w:r>
    </w:p>
    <w:p w:rsidR="00005D40" w:rsidRDefault="00005D40" w:rsidP="00005D40">
      <w:pPr>
        <w:jc w:val="both"/>
      </w:pPr>
      <w:r>
        <w:t>Сейчас МС-21 выглядит как серийный самолет только снаружи. Внутри нет манекенов, которые имитировали бы живых пассажиров, и даже почти нет сидений. Отсутствует и привычная обшивка – есть лишь провода и измерительные приборы.</w:t>
      </w:r>
    </w:p>
    <w:p w:rsidR="00005D40" w:rsidRDefault="00005D40" w:rsidP="00005D40">
      <w:pPr>
        <w:jc w:val="both"/>
      </w:pPr>
      <w:r>
        <w:t xml:space="preserve">Лайнеру предстоит пройти еще много испытаний, прежде чем получить сертификат. Его должна выдать </w:t>
      </w:r>
      <w:r>
        <w:rPr>
          <w:b/>
        </w:rPr>
        <w:t>Росавиаци</w:t>
      </w:r>
      <w:r>
        <w:t>я примерно через полтора года, отметил главный редактор журнала «Авиатранспортное обозрение» Алексей Синицкий: «Нужно еще примерно 30-40 полетов в рамках заводских испытаний, после чего самолет перейдет к сертификационным испытаниям. Предполагается, что в 2019 году он будет сертифицирован, начнутся коммерческие поставки. Другое дело, что всегда возможны те или иные задержки в программе. Испытания на боковой ветер проводятся в тех местах, где есть подобные погодные условия, например в Исландии. Люди сидят и ждут».</w:t>
      </w:r>
    </w:p>
    <w:p w:rsidR="00005D40" w:rsidRDefault="00005D40" w:rsidP="00005D40">
      <w:pPr>
        <w:jc w:val="both"/>
      </w:pPr>
      <w:r>
        <w:t>РБК писал, что стоимость МС-21 около $90 млрд, – чуть меньше, чем похожие модели у основных конкурентов Boeing и Airbus. Некоторые специалисты считают, что российский лайнер может проиграть китайскому аналогу Comac C919, который дешевле примерно на $20 млн. В отличие от европейских и американских самолетов, у российского – нет своей «истории».</w:t>
      </w:r>
    </w:p>
    <w:p w:rsidR="00005D40" w:rsidRDefault="00005D40" w:rsidP="00005D40">
      <w:pPr>
        <w:jc w:val="both"/>
      </w:pPr>
      <w:r>
        <w:t>На новый среднемагистральный лайнер, собранный в России, уже есть около трехсот заказов, и большая часть из них уже оплачена. Теперь главное, чтобы «Иркут» справился с производством, считает главный редактор портала «Авиа.ру» Роман Гусаров: «Это практика используется во всем мире, когда производитель сначала собирает заказы на нулевом этапе разработки самолета. Мало создать надежный и конкурентоспособный самолет, надо еще и параллельно создать систему его технической поддержки. И это отдельная задача».</w:t>
      </w:r>
    </w:p>
    <w:p w:rsidR="00005D40" w:rsidRDefault="00005D40" w:rsidP="00005D40">
      <w:pPr>
        <w:jc w:val="both"/>
      </w:pPr>
      <w:r>
        <w:t>Авиапарк «Аэрофлота» должны пополнить 50 МС-21. Некоторые участники рынка полагают, что компания вынуждена покупать новый российский самолет из-за давления сверху, а вовсе не из соображений, экономии. С другой стороны, перевозчик сможет обновить свой парк дешевле конкурентов. Ведь первые покупатели получают от производителя заметную скидку.</w:t>
      </w:r>
    </w:p>
    <w:p w:rsidR="00005D40" w:rsidRDefault="00005D40" w:rsidP="00005D40">
      <w:pPr>
        <w:jc w:val="both"/>
      </w:pPr>
      <w:r>
        <w:t>В семейство МС-21 входят два самолета с индексами 200 и 300. Первый сможет перевозить до 165 пассажиров, а второй до – 211. Ранее в Минпромторге заявили, что до 2037 года «Иркут» может реализовать тысячу МС-21.</w:t>
      </w:r>
    </w:p>
    <w:p w:rsidR="00005D40" w:rsidRDefault="00005D40" w:rsidP="00005D40">
      <w:pPr>
        <w:pStyle w:val="3"/>
        <w:jc w:val="both"/>
        <w:rPr>
          <w:rFonts w:ascii="Times New Roman" w:hAnsi="Times New Roman"/>
          <w:sz w:val="24"/>
          <w:szCs w:val="24"/>
        </w:rPr>
      </w:pPr>
      <w:bookmarkStart w:id="34" w:name="_Toc487525238"/>
      <w:r>
        <w:rPr>
          <w:rFonts w:ascii="Times New Roman" w:hAnsi="Times New Roman"/>
          <w:sz w:val="24"/>
          <w:szCs w:val="24"/>
        </w:rPr>
        <w:lastRenderedPageBreak/>
        <w:t>ВЕДОМОСТИ; АЛЕКСАНДР ВОРОБЬЕВ; 2017.07.11; РОССИЙСКИЕ АВИАКОМПАНИИ МОГУТ УСТАНОВИТЬ ИСТОРИЧЕСКИЙ РЕКОРД В ЭТОМ ГОДУ ОНИ ГОТОВЯТСЯ ПЕРЕВЕЗТИ БОЛЕЕ 100 МЛН ЧЕЛОВЕК</w:t>
      </w:r>
      <w:bookmarkEnd w:id="34"/>
    </w:p>
    <w:p w:rsidR="00005D40" w:rsidRDefault="00005D40" w:rsidP="00005D40">
      <w:pPr>
        <w:jc w:val="both"/>
      </w:pPr>
      <w:r>
        <w:t>Российские авиакомпании могут перевезти в этом году рекордное число пассажиров – более 100 млн человек.</w:t>
      </w:r>
    </w:p>
    <w:p w:rsidR="00005D40" w:rsidRDefault="00005D40" w:rsidP="00005D40">
      <w:pPr>
        <w:jc w:val="both"/>
      </w:pPr>
      <w:r>
        <w:t xml:space="preserve">В январе – июне этого года российские авиакомпании увеличили перевозки пассажиров на 21,2% до 46,15 млн человек, сообщила пресс-служба </w:t>
      </w:r>
      <w:r>
        <w:rPr>
          <w:b/>
        </w:rPr>
        <w:t>Росавиаци</w:t>
      </w:r>
      <w:r>
        <w:t>и. Показатели отдельных авиакомпаний регулятор не раскрыл. Крупнейшие перевозчики – группы «Аэрофлот» и S7 Group данных по полугодию еще не раскрывали.</w:t>
      </w:r>
    </w:p>
    <w:p w:rsidR="00005D40" w:rsidRDefault="00005D40" w:rsidP="00005D40">
      <w:pPr>
        <w:jc w:val="both"/>
      </w:pPr>
      <w:r>
        <w:t>В предыдущие два года авиаперевозки падали. Нынешние темпы роста «феноменальные», восклицает профессор Государственного НИИ гражданской авиации Александр Фридлянд. Он допускает, что во втором полугодии они могут немного замедлиться. «Но отрасль вполне может преодолеть планку в 100 млн человек по итогам года», – уверен Фридлянд. С этой оценкой согласны исполнительный директор агентства «Авиапорт» Олег Пантелеев и гендиректор консалтинговой компании Infomost Борис Рыбак. Чтобы выйти на уровень в 100 млн пассажиров, перевозки в целом за год должны вырасти на 12,9%.</w:t>
      </w:r>
    </w:p>
    <w:p w:rsidR="00005D40" w:rsidRDefault="00005D40" w:rsidP="00005D40">
      <w:pPr>
        <w:jc w:val="both"/>
      </w:pPr>
      <w:r>
        <w:t>Российские авиакомпании увеличили перевозки пассажиров в апреле на 25%</w:t>
      </w:r>
    </w:p>
    <w:p w:rsidR="00005D40" w:rsidRDefault="00005D40" w:rsidP="00005D40">
      <w:pPr>
        <w:jc w:val="both"/>
      </w:pPr>
      <w:r>
        <w:t>Многое зависит от того, начнутся ли все-таки чартерные полеты в Египет, отмечает Пантелеев. Тогда темпы роста во втором полугодии могут сохраниться на уровне первого. В противном случае в IV квартале они заметно снизятся, считает эксперт.</w:t>
      </w:r>
    </w:p>
    <w:p w:rsidR="00005D40" w:rsidRDefault="00005D40" w:rsidP="00005D40">
      <w:pPr>
        <w:jc w:val="both"/>
      </w:pPr>
      <w:r>
        <w:t xml:space="preserve">Овербукинг законодательно регламентирован во многих странах, гарантируя «лишним» пассажирам систему компенсаций </w:t>
      </w:r>
    </w:p>
    <w:p w:rsidR="00005D40" w:rsidRDefault="00005D40" w:rsidP="00005D40">
      <w:pPr>
        <w:jc w:val="both"/>
      </w:pPr>
      <w:r>
        <w:t>Овербукинг должен стать нормой Математик Григорий Фридман и экономист Кристина Мозговая о необходимости законодательного регулирования сверхлимитных продаж</w:t>
      </w:r>
    </w:p>
    <w:p w:rsidR="00005D40" w:rsidRDefault="00005D40" w:rsidP="00005D40">
      <w:pPr>
        <w:jc w:val="both"/>
      </w:pPr>
      <w:r>
        <w:t>Расти летом с такой же скоростью, как в низкий сезон, сложно, – рассуждает партнер Bain &amp; Company Андрей Панов. – 100 млн пассажиров, безусловно, было бы достижением для отрасли». Главное, по мнению Панова, чтобы этот рубеж был взят не за счет резкого падения рентабельности и новых банкротств. Ведь основные причины роста – «снижение цен по многим направлениям у большинства авиакомпаний и ускоренный рост провозных емкостей».</w:t>
      </w:r>
    </w:p>
    <w:p w:rsidR="00005D40" w:rsidRDefault="00005D40" w:rsidP="00005D40">
      <w:pPr>
        <w:jc w:val="both"/>
      </w:pPr>
      <w:r>
        <w:t>«Люди изголодались по отдыху, – констатирует заместитель гендиректора чартерного перевозчика I Fly Георгий Баутин. – Многие ранее откладывали отпуска». Один из главных факторов роста – начало чартерных рейсов в Турцию, отмечает он. Они были разрешены в августе прошлого года. За весь летний сезон до конца октября авиаперевозки могут вырасти на 15–20%, прогнозирует Баутин.</w:t>
      </w:r>
    </w:p>
    <w:p w:rsidR="00005D40" w:rsidRDefault="00005D40" w:rsidP="00005D40">
      <w:pPr>
        <w:jc w:val="both"/>
      </w:pPr>
      <w:r>
        <w:t>Предыдущий рекорд российские авиакомпании установили в 2014 г. Тогда они перевезли 93,2 млн человек. В СССР на рубеже 1980–1990-х гг. «Аэрофлот» перевозил ежегодно около 120 млн пассажиров, напоминает Пантелеев. Но в 1991 г. все российские авиакомпании перевезли 91 млн человек. Перевозки падали все десятилетие и достигли дна в 1999 г., отмечает эксперт.</w:t>
      </w:r>
    </w:p>
    <w:p w:rsidR="00005D40" w:rsidRDefault="00005D40" w:rsidP="00005D40">
      <w:pPr>
        <w:jc w:val="both"/>
      </w:pPr>
      <w:r>
        <w:t>Группа «Аэрофлот» вошла в двадцатку крупнейших мировых перевозчиков</w:t>
      </w:r>
    </w:p>
    <w:p w:rsidR="00005D40" w:rsidRDefault="00005D40" w:rsidP="00005D40">
      <w:pPr>
        <w:jc w:val="both"/>
      </w:pPr>
      <w:r>
        <w:t>«Аэрофлот» вошел в двадцатку крупнейших авиакомпаний Выбиться в число лидеров «Аэрофлоту» помогли банкротство «Трансаэро» и подешевевший рубль</w:t>
      </w:r>
    </w:p>
    <w:p w:rsidR="00005D40" w:rsidRDefault="00005D40" w:rsidP="00005D40">
      <w:pPr>
        <w:jc w:val="both"/>
      </w:pPr>
      <w:r>
        <w:t>Впрочем, возможность нового рекорда не должна вводить в заблуждение, предупреждает Рыбак. «Мобильность населения России намного ниже, чем, например, в США, – указывает эксперт. – Американские авиакомпании в 2016 г. перевезли 929 млн человек, что составляет 2,9 полета на душу населения, в России было всего 0,63 полета».</w:t>
      </w:r>
    </w:p>
    <w:p w:rsidR="00005D40" w:rsidRDefault="00005D40" w:rsidP="00005D40">
      <w:pPr>
        <w:jc w:val="both"/>
      </w:pPr>
      <w:r>
        <w:t xml:space="preserve">Рост перевозок мог бы быть и больше, но не хватает ни самолетов, ни летного состава, говорит топ-менеджер чартерной авиакомпании. Компаниям приходится интенсивнее эксплуатировать самолеты, что ведет к учащению поломок и, как следствие, к задержкам </w:t>
      </w:r>
      <w:r>
        <w:lastRenderedPageBreak/>
        <w:t xml:space="preserve">рейсов, отмечает собеседник «Ведомостей». В мае – июне масштабные задержки рейсов были у «ВИМ-авиа», случившиеся из-за затянувшегося ремонта судов. </w:t>
      </w:r>
    </w:p>
    <w:p w:rsidR="00005D40" w:rsidRDefault="00005D40" w:rsidP="00005D40">
      <w:pPr>
        <w:jc w:val="both"/>
      </w:pPr>
      <w:r>
        <w:t xml:space="preserve">Компания при помощи </w:t>
      </w:r>
      <w:r>
        <w:rPr>
          <w:b/>
        </w:rPr>
        <w:t>Росавиаци</w:t>
      </w:r>
      <w:r>
        <w:t>и пыталась привлечь самолеты у конкурентов, но никто не смог их предоставить, так как парка самим не хватает, рассказали менеджеры трех авиакомпаний. В итоге «ВИМ-авиа» на 13% сократила чартерную программу.</w:t>
      </w:r>
    </w:p>
    <w:p w:rsidR="00005D40" w:rsidRDefault="00005D40" w:rsidP="00005D40">
      <w:pPr>
        <w:pStyle w:val="3"/>
        <w:jc w:val="both"/>
        <w:rPr>
          <w:rFonts w:ascii="Times New Roman" w:hAnsi="Times New Roman"/>
          <w:sz w:val="24"/>
          <w:szCs w:val="24"/>
        </w:rPr>
      </w:pPr>
      <w:bookmarkStart w:id="35" w:name="_Toc487525239"/>
      <w:r>
        <w:rPr>
          <w:rFonts w:ascii="Times New Roman" w:hAnsi="Times New Roman"/>
          <w:sz w:val="24"/>
          <w:szCs w:val="24"/>
        </w:rPr>
        <w:t>ТАСС (СОЧИ); 2017.07.10; НОВЫЙ ТЕРМИНАЛ АЭРОПОРТА АНАПЫ ПРИМЕТ ПЕРВЫХ ПАССАЖИРОВ 12 ИЮЛЯ</w:t>
      </w:r>
      <w:bookmarkEnd w:id="35"/>
    </w:p>
    <w:p w:rsidR="00005D40" w:rsidRDefault="00005D40" w:rsidP="00005D40">
      <w:pPr>
        <w:jc w:val="both"/>
      </w:pPr>
      <w:r>
        <w:t>Пропускная способность нового терминала аэропорта Анапы, который примет первых пассажиров 12 июля, будет в полтора раза выше нынешней и составит 600 человек в час, сообщили ТАСС в понедельник в компании «Базэл Аэро», управляющей аэропортами юга России.</w:t>
      </w:r>
    </w:p>
    <w:p w:rsidR="00005D40" w:rsidRDefault="00005D40" w:rsidP="00005D40">
      <w:pPr>
        <w:jc w:val="both"/>
      </w:pPr>
      <w:r>
        <w:t>«Двенадцатого июля первых пассажиров примет новый терминал аэропорта города-курорта Анапа. После открытия аэровокзального комплекса пропускная способность воздушной гавани составит 600 человек в час против нынешней в 400 пассажиров в час», – сказали в «Базэл Аэро».</w:t>
      </w:r>
    </w:p>
    <w:p w:rsidR="00005D40" w:rsidRDefault="00005D40" w:rsidP="00005D40">
      <w:pPr>
        <w:jc w:val="both"/>
      </w:pPr>
      <w:r>
        <w:t>Как отметили в компании, новый аэровокзальный комплекс оборудован всем необходимым для обслуживания семейных пассажиров и прилетающих на отдых организованных групп детей. В терминале оборудована комната матери и ребенка, установлена детская мебель и разработано особое меню в кафе. В зале ожидания расположена мобильная библиотека, в которой родители смогут бесплатно скачать детские книги, организована выставка детских рисунков.</w:t>
      </w:r>
    </w:p>
    <w:p w:rsidR="00005D40" w:rsidRDefault="00005D40" w:rsidP="00005D40">
      <w:pPr>
        <w:jc w:val="both"/>
      </w:pPr>
      <w:r>
        <w:t>«Новый терминал аэропорта Анапы, известного семейного курорта, отвечает всем требованиям путешествия с детьми разного возраста. Архитекторам и дизайнерам удалось совместить стиль хай-тек с уютной атмосферой», – отметили в компании.</w:t>
      </w:r>
    </w:p>
    <w:p w:rsidR="00005D40" w:rsidRDefault="00005D40" w:rsidP="00005D40">
      <w:pPr>
        <w:jc w:val="both"/>
      </w:pPr>
      <w:r>
        <w:t>В аэропорту также предусмотрены специальные зоны и схема обслуживания для организованных групп детей, отдыхающих в оздоровительных лагерях. Она предполагает удаленную регистрацию как пассажиров, так и багажа, что позволяет максимально сократить время ожидания вылета в аэропорту. «Так как многие подростки пользуются в путешествиях различными гаджетами, в аэропорту им будет предоставлен высокоскоростной Wi-Fi», – добавили в управляющей компании.</w:t>
      </w:r>
    </w:p>
    <w:p w:rsidR="00005D40" w:rsidRDefault="00005D40" w:rsidP="00474891">
      <w:pPr>
        <w:jc w:val="both"/>
      </w:pPr>
      <w:r>
        <w:t>Основные строительные работы на месте возведения нового терминала международного аэропорта Анапа были завершены в конце 2016 года. Площадь нового аэровокзального комплекса составляет 11,8 тыс. кв м, что более чем в два раза больше действующего терминала.</w:t>
      </w:r>
      <w:r w:rsidR="00474891">
        <w:t xml:space="preserve"> </w:t>
      </w:r>
    </w:p>
    <w:p w:rsidR="00005D40" w:rsidRDefault="00005D40" w:rsidP="00005D40">
      <w:pPr>
        <w:pStyle w:val="3"/>
        <w:jc w:val="both"/>
        <w:rPr>
          <w:rFonts w:ascii="Times New Roman" w:hAnsi="Times New Roman"/>
          <w:sz w:val="24"/>
          <w:szCs w:val="24"/>
        </w:rPr>
      </w:pPr>
      <w:bookmarkStart w:id="36" w:name="_Toc487525240"/>
      <w:r>
        <w:rPr>
          <w:rFonts w:ascii="Times New Roman" w:hAnsi="Times New Roman"/>
          <w:sz w:val="24"/>
          <w:szCs w:val="24"/>
        </w:rPr>
        <w:t>ИНТЕРФАКС; 2017.07.10; АЭРОПОРТ ВЛАДИВОСТОКА В I ПОЛУГОДИИ УВЕЛИЧИЛ ПАССАЖИРОПОТОК НА 18% НА ФОНЕ РОСТА ПЕРЕВОЗОК В АТР</w:t>
      </w:r>
      <w:bookmarkEnd w:id="36"/>
    </w:p>
    <w:p w:rsidR="00005D40" w:rsidRDefault="00005D40" w:rsidP="00005D40">
      <w:pPr>
        <w:jc w:val="both"/>
      </w:pPr>
      <w:r>
        <w:t>АО «Международный аэропорт Владивосток» (МАВ) в январе-июне 2017 года обслужило 937 тыс. пассажиров, что на 18% превысило показатель аналогичного периода 2016 года, сообщает пресс-служба АО.</w:t>
      </w:r>
    </w:p>
    <w:p w:rsidR="00005D40" w:rsidRDefault="00005D40" w:rsidP="00005D40">
      <w:pPr>
        <w:jc w:val="both"/>
      </w:pPr>
      <w:r>
        <w:t>В том числе на внутренних воздушных линиях обслужено более 600 тыс. человек (рост на 9%), на международных – 337 тыс. (рост в 1,4 раза). На международных направлениях основной прирост дали Сеул, Шанхай и Токио.</w:t>
      </w:r>
    </w:p>
    <w:p w:rsidR="00005D40" w:rsidRDefault="00005D40" w:rsidP="00005D40">
      <w:pPr>
        <w:jc w:val="both"/>
      </w:pPr>
      <w:r>
        <w:t>В прошлом месяце пассажиропоток увеличился на 21% по сравнению с показателем июня 2016 года, превысив 200 тыс. человек.</w:t>
      </w:r>
    </w:p>
    <w:p w:rsidR="00005D40" w:rsidRDefault="00005D40" w:rsidP="00005D40">
      <w:pPr>
        <w:jc w:val="both"/>
      </w:pPr>
      <w:r>
        <w:t>Ранее сообщалось, что пассажиропоток аэропорта Владивостока в 2016 году вырос на 9% по сравнению с 2015 годом, до 1,85 млн человек.</w:t>
      </w:r>
    </w:p>
    <w:p w:rsidR="00005D40" w:rsidRDefault="00005D40" w:rsidP="00005D40">
      <w:pPr>
        <w:jc w:val="both"/>
      </w:pPr>
      <w:r>
        <w:lastRenderedPageBreak/>
        <w:t>Аэропорт Владивостока может принимать любые типы воздушных судов. Пассажирский терминал рассчитан на 3,5 млн пассажиров в год. Маршрутная сеть насчитывает около 40 направлений.</w:t>
      </w:r>
    </w:p>
    <w:p w:rsidR="00005D40" w:rsidRDefault="00005D40" w:rsidP="00005D40">
      <w:pPr>
        <w:jc w:val="both"/>
      </w:pPr>
      <w:r>
        <w:t>Консорциум инвесторов в составе группы «Базовый элемент» Олега Дерипаски, Российского фонда прямых инвестиций (РФПИ) и сингапурского аэропортового оператора Changi Airports International в феврале 2017 года закрыл сделку по приобретению 52,16% акций АО «Международный аэропорт Владивосток» и 100% акций ЗАО «Терминал Владивосток», владеющего и управляющего зданием терминала аэропорта Владивостока. Продавцом выступило АО «Международный аэропорт Шереметьево».</w:t>
      </w:r>
    </w:p>
    <w:p w:rsidR="00005D40" w:rsidRDefault="00005D40" w:rsidP="00005D40">
      <w:pPr>
        <w:jc w:val="both"/>
      </w:pPr>
      <w:r>
        <w:t>РФПИ, Changi и «БазЭл» принимают равное участие в консорциуме. Инвесторы рассчитывают в среднесрочной перспективе довести пассажиропоток аэропорта до 5 млн пассажиров в год (в 2017 году этот показатель, по прогнозам консорциума, достигнет 2 млн человек).</w:t>
      </w:r>
    </w:p>
    <w:p w:rsidR="00005D40" w:rsidRDefault="00005D40" w:rsidP="00005D40">
      <w:pPr>
        <w:pStyle w:val="3"/>
        <w:jc w:val="both"/>
        <w:rPr>
          <w:rFonts w:ascii="Times New Roman" w:hAnsi="Times New Roman"/>
          <w:sz w:val="24"/>
          <w:szCs w:val="24"/>
        </w:rPr>
      </w:pPr>
      <w:bookmarkStart w:id="37" w:name="_Toc487525242"/>
      <w:r>
        <w:rPr>
          <w:rFonts w:ascii="Times New Roman" w:hAnsi="Times New Roman"/>
          <w:sz w:val="24"/>
          <w:szCs w:val="24"/>
        </w:rPr>
        <w:t>MSKAGENCY.RU; 2017.07.10; МИНТРАНС ПОДМОСКОВЬЯ: МОСКОВСКАЯ ОБЛАСТЬ ГОТОВА К ПРОВЕДЕНИЮ МАКС-2017</w:t>
      </w:r>
      <w:bookmarkEnd w:id="37"/>
    </w:p>
    <w:p w:rsidR="00005D40" w:rsidRDefault="00005D40" w:rsidP="00005D40">
      <w:pPr>
        <w:jc w:val="both"/>
      </w:pPr>
      <w:r>
        <w:t xml:space="preserve">Московская область готова к проведению МАКС-2017, сообщили в пресс-службе </w:t>
      </w:r>
      <w:r>
        <w:rPr>
          <w:b/>
        </w:rPr>
        <w:t>министерства транспорта</w:t>
      </w:r>
      <w:r>
        <w:t xml:space="preserve"> и дорожной инфраструктуры Подмосковья.</w:t>
      </w:r>
    </w:p>
    <w:p w:rsidR="00005D40" w:rsidRDefault="00005D40" w:rsidP="00005D40">
      <w:pPr>
        <w:jc w:val="both"/>
      </w:pPr>
      <w:r>
        <w:t>«Подмосковье готово к проведению МАКС-2017. Оргкомитет МАКС-2017 совместно с оперативным штабом по проведению Международного авиакосмического салона проверил подготовку к проведению мероприятия в Жуковском. В рамках мероприятия проверили готовность пассажирского сообщения для обеспечения безопасности и бесперебойной доставки посетителей на МАКС-2017. Оргкомитет совершил объезд ключевых площадок: территорию Летно-исследовательского института им. М.Громова, где проходит авиасалон, места для контрольно-пропускных пунктов и намеченные площадки для перехватывающих парковок. Также были осмотрены площадки для отправления посетителей на МАКС у станций «Отдых» и «Платформа 42 км», – говорится в сообщении.</w:t>
      </w:r>
    </w:p>
    <w:p w:rsidR="00005D40" w:rsidRDefault="00005D40" w:rsidP="00005D40">
      <w:pPr>
        <w:jc w:val="both"/>
      </w:pPr>
      <w:r>
        <w:t>В пресс-службе также уточнили, что в настоящее время завершаются ремонтные, покрасочные и декоративные работы. В рамках основной программы ремонта дорожные службы Подмосковья выполнили работы на девяти участках региональных и муниципальных дорог, где произвели замену асфальтобетонного покрытия. Еще на 12 дорогах завершены работы по содержанию: произведен ямочный ремонт, заменены бордюры, нанесена дорожная разметка.</w:t>
      </w:r>
    </w:p>
    <w:p w:rsidR="00005D40" w:rsidRDefault="00005D40" w:rsidP="00005D40">
      <w:pPr>
        <w:jc w:val="both"/>
      </w:pPr>
      <w:r>
        <w:t xml:space="preserve">«В Жуковском для увеличения пропускной способности и обеспечения безопасности дорожного движения произвели уширение проезжей части. Разработаны маршруты следования шаттлов на мероприятие и обратно. </w:t>
      </w:r>
    </w:p>
    <w:p w:rsidR="00005D40" w:rsidRDefault="00005D40" w:rsidP="00005D40">
      <w:pPr>
        <w:jc w:val="both"/>
      </w:pPr>
      <w:r>
        <w:t>Так, для большего комфорта участников мероприятия будут организовано обслуживание аккредитованного такси. Таким образом, впервые таксомоторные компании Московской области примут участие в транспортном обслуживании международной выставки. Кроме того, проведены работы по обеспечению безопасности внутри города и на транспорте. Разработаны схемы движения по городу в дни работы авиасалона», – добавили в пресс-службе.</w:t>
      </w:r>
    </w:p>
    <w:p w:rsidR="00005D40" w:rsidRDefault="00005D40" w:rsidP="00005D40">
      <w:pPr>
        <w:jc w:val="both"/>
      </w:pPr>
      <w:r>
        <w:t>Уточняется, что на период проведения МАКС-2017, с 18 по 23 июля, с 6:00 до 22:00 будут введены временные ограничения движения транспортных средств на автомобильных дорогах регионального или межмуниципального значения в Жуковском и Раменском.</w:t>
      </w:r>
    </w:p>
    <w:p w:rsidR="00005D40" w:rsidRDefault="00005D40" w:rsidP="00005D40">
      <w:pPr>
        <w:pStyle w:val="3"/>
        <w:jc w:val="both"/>
        <w:rPr>
          <w:rFonts w:ascii="Times New Roman" w:hAnsi="Times New Roman"/>
          <w:sz w:val="24"/>
          <w:szCs w:val="24"/>
        </w:rPr>
      </w:pPr>
      <w:bookmarkStart w:id="38" w:name="_Toc487525243"/>
      <w:r>
        <w:rPr>
          <w:rFonts w:ascii="Times New Roman" w:hAnsi="Times New Roman"/>
          <w:sz w:val="24"/>
          <w:szCs w:val="24"/>
        </w:rPr>
        <w:lastRenderedPageBreak/>
        <w:t>ИНТЕРФАКС; 2017.07.10; ВОЗДУШНО-КОСМИЧЕСКИЕ СИЛЫ РОССИИ ПРЕДСТАВЯТ НА АВИАСАЛОНЕ МАКС-2017 СОВРЕМЕННЫЕ ОБРАЗЦЫ АВИАЦИОННОЙ ТЕХНИКИ</w:t>
      </w:r>
      <w:bookmarkEnd w:id="38"/>
    </w:p>
    <w:p w:rsidR="00005D40" w:rsidRDefault="00005D40" w:rsidP="00005D40">
      <w:pPr>
        <w:jc w:val="both"/>
      </w:pPr>
      <w:r>
        <w:t>Воздушно-космические силы представят около 20 единиц новейших образцов авиационной техники во время проведения Международного авиационно-космического салона МАКС-2017, сообщает департамент информации и массовых коммуникаций Минобороны РФ.</w:t>
      </w:r>
    </w:p>
    <w:p w:rsidR="00005D40" w:rsidRDefault="00005D40" w:rsidP="00005D40">
      <w:pPr>
        <w:jc w:val="both"/>
      </w:pPr>
      <w:r>
        <w:t>«Для статического показа будут выставлены новейшие многоцелевые истребители Су-35С и Су-30СМ, модернизированные истребители МиГ-29СМТ, бомбардировщики Су-34, модернизированный самолет дальнего радиолокационного обнаружения и управления А-50У, ударные вертолеты Ка-52, Ми-28Н, Ми-35, транспортные вертолеты Ми-26, Ми-8МТВ-5-1, Ми-8АМТШ-ВА и другие», – говорится в пресс-релизе, поступившем в «Интерфакс-АВН» в понедельник.</w:t>
      </w:r>
    </w:p>
    <w:p w:rsidR="00005D40" w:rsidRDefault="00005D40" w:rsidP="00005D40">
      <w:pPr>
        <w:jc w:val="both"/>
      </w:pPr>
      <w:r>
        <w:t>Авиационная техника будет представлять истребительную, бомбардировочную, дальнюю, военно-транспортную, армейскую и учебную авиацию, уточняется в сообщении.</w:t>
      </w:r>
    </w:p>
    <w:p w:rsidR="00005D40" w:rsidRDefault="00005D40" w:rsidP="00005D40">
      <w:pPr>
        <w:jc w:val="both"/>
      </w:pPr>
      <w:r>
        <w:t>В воздушной части программы авиасалона будут задействованы авиационные группы высшего пилотажа «Русские Витязи», «Стрижи» и «Соколы России».</w:t>
      </w:r>
    </w:p>
    <w:p w:rsidR="00005D40" w:rsidRDefault="00005D40" w:rsidP="00005D40">
      <w:pPr>
        <w:jc w:val="both"/>
      </w:pPr>
      <w:r>
        <w:t>Авиационно-космический салон МАКС-2017 пройдет с 18 по 23 июля в подмосковном Жуковском</w:t>
      </w:r>
      <w:r w:rsidR="00B3301C">
        <w:t>.</w:t>
      </w:r>
    </w:p>
    <w:p w:rsidR="00B3301C" w:rsidRDefault="00B3301C" w:rsidP="00005D40">
      <w:pPr>
        <w:jc w:val="both"/>
      </w:pPr>
      <w:bookmarkStart w:id="39" w:name="_GoBack"/>
      <w:bookmarkEnd w:id="39"/>
    </w:p>
    <w:sectPr w:rsidR="00B3301C"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3B0" w:rsidRDefault="00FB73B0">
      <w:r>
        <w:separator/>
      </w:r>
    </w:p>
  </w:endnote>
  <w:endnote w:type="continuationSeparator" w:id="0">
    <w:p w:rsidR="00FB73B0" w:rsidRDefault="00FB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altName w:val="Colonna MT"/>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585" w:rsidRDefault="00AC7585" w:rsidP="002733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C7585" w:rsidRDefault="00AC758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585" w:rsidRDefault="00AC7585">
    <w:pPr>
      <w:pStyle w:val="a5"/>
      <w:pBdr>
        <w:bottom w:val="single" w:sz="6" w:space="1" w:color="auto"/>
      </w:pBdr>
      <w:ind w:right="360"/>
      <w:rPr>
        <w:lang w:val="en-US"/>
      </w:rPr>
    </w:pPr>
  </w:p>
  <w:p w:rsidR="00AC7585" w:rsidRDefault="00AC7585" w:rsidP="002733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3301C">
      <w:rPr>
        <w:rStyle w:val="a7"/>
        <w:noProof/>
      </w:rPr>
      <w:t>22</w:t>
    </w:r>
    <w:r>
      <w:rPr>
        <w:rStyle w:val="a7"/>
      </w:rPr>
      <w:fldChar w:fldCharType="end"/>
    </w:r>
  </w:p>
  <w:p w:rsidR="00AC7585" w:rsidRDefault="00AC7585">
    <w:pPr>
      <w:pStyle w:val="a5"/>
      <w:ind w:right="360"/>
      <w:rPr>
        <w:lang w:val="en-US"/>
      </w:rPr>
    </w:pPr>
  </w:p>
  <w:p w:rsidR="00AC7585" w:rsidRDefault="00AC7585">
    <w:pPr>
      <w:pStyle w:val="a5"/>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585" w:rsidRDefault="00AC7585">
    <w:pPr>
      <w:pStyle w:val="a5"/>
    </w:pPr>
    <w:r>
      <w:rPr>
        <w:noProof/>
      </w:rPr>
      <mc:AlternateContent>
        <mc:Choice Requires="wpc">
          <w:drawing>
            <wp:anchor distT="0" distB="0" distL="114300" distR="114300" simplePos="0" relativeHeight="251658240" behindDoc="1" locked="0" layoutInCell="1" allowOverlap="1">
              <wp:simplePos x="0" y="0"/>
              <wp:positionH relativeFrom="column">
                <wp:posOffset>0</wp:posOffset>
              </wp:positionH>
              <wp:positionV relativeFrom="paragraph">
                <wp:posOffset>-3486150</wp:posOffset>
              </wp:positionV>
              <wp:extent cx="5829300" cy="3543300"/>
              <wp:effectExtent l="0" t="0" r="0" b="0"/>
              <wp:wrapNone/>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3"/>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F614FE1" id="Полотно 12" o:spid="_x0000_s1026" editas="canvas" style="position:absolute;margin-left:0;margin-top:-274.5pt;width:459pt;height:279pt;z-index:-251658240"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13" o:spid="_x0000_s1028" style="position:absolute;visibility:visible;mso-wrap-style:square" from="0,35433" to="5829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3B0" w:rsidRDefault="00FB73B0">
      <w:r>
        <w:separator/>
      </w:r>
    </w:p>
  </w:footnote>
  <w:footnote w:type="continuationSeparator" w:id="0">
    <w:p w:rsidR="00FB73B0" w:rsidRDefault="00FB7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585" w:rsidRDefault="00AC7585">
    <w:pPr>
      <w:pStyle w:val="a3"/>
      <w:jc w:val="center"/>
      <w:rPr>
        <w:rFonts w:ascii="DidonaCTT" w:hAnsi="DidonaCTT"/>
        <w:color w:val="000080"/>
        <w:sz w:val="28"/>
        <w:szCs w:val="28"/>
      </w:rPr>
    </w:pPr>
  </w:p>
  <w:p w:rsidR="00AC7585" w:rsidRPr="00C81007" w:rsidRDefault="00AC7585">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AC7585" w:rsidRDefault="00AC7585">
    <w:pPr>
      <w:pStyle w:val="a3"/>
      <w:jc w:val="center"/>
    </w:pPr>
    <w:r>
      <w:t>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585" w:rsidRDefault="00AC7585" w:rsidP="00742C5C">
    <w:pPr>
      <w:jc w:val="center"/>
      <w:rPr>
        <w:b/>
        <w:color w:val="000080"/>
        <w:sz w:val="32"/>
        <w:szCs w:val="32"/>
      </w:rPr>
    </w:pPr>
    <w:r>
      <w:rPr>
        <w:noProof/>
        <w:szCs w:val="24"/>
      </w:rPr>
      <w:drawing>
        <wp:inline distT="0" distB="0" distL="0" distR="0">
          <wp:extent cx="1457325" cy="952500"/>
          <wp:effectExtent l="0" t="0" r="9525" b="0"/>
          <wp:docPr id="1" name="Рисунок 1" descr="http://www.mintrans.ru/pressa/header/flag_i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trans.ru/pressa/header/flag_i_g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952500"/>
                  </a:xfrm>
                  <a:prstGeom prst="rect">
                    <a:avLst/>
                  </a:prstGeom>
                  <a:noFill/>
                  <a:ln>
                    <a:noFill/>
                  </a:ln>
                </pic:spPr>
              </pic:pic>
            </a:graphicData>
          </a:graphic>
        </wp:inline>
      </w:drawing>
    </w:r>
  </w:p>
  <w:p w:rsidR="00AC7585" w:rsidRPr="00B2388E" w:rsidRDefault="00AC7585" w:rsidP="00742C5C">
    <w:pPr>
      <w:jc w:val="center"/>
      <w:rPr>
        <w:b/>
        <w:color w:val="000080"/>
        <w:sz w:val="32"/>
        <w:szCs w:val="32"/>
      </w:rPr>
    </w:pPr>
    <w:r w:rsidRPr="00B2388E">
      <w:rPr>
        <w:b/>
        <w:color w:val="000080"/>
        <w:sz w:val="32"/>
        <w:szCs w:val="32"/>
      </w:rPr>
      <w:t>Ежедневный мониторинг СМИ</w:t>
    </w:r>
  </w:p>
  <w:p w:rsidR="00AC7585" w:rsidRDefault="00AC7585">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0AF"/>
    <w:rsid w:val="00003C66"/>
    <w:rsid w:val="000052DE"/>
    <w:rsid w:val="00005D40"/>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E6F75"/>
    <w:rsid w:val="000F035F"/>
    <w:rsid w:val="000F79F5"/>
    <w:rsid w:val="0010257A"/>
    <w:rsid w:val="001035AD"/>
    <w:rsid w:val="00105B3F"/>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2E3"/>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0AB7"/>
    <w:rsid w:val="00371E4E"/>
    <w:rsid w:val="00377103"/>
    <w:rsid w:val="003801C4"/>
    <w:rsid w:val="00381408"/>
    <w:rsid w:val="003912B4"/>
    <w:rsid w:val="003960DD"/>
    <w:rsid w:val="003B126C"/>
    <w:rsid w:val="003B172F"/>
    <w:rsid w:val="003B21A9"/>
    <w:rsid w:val="003B3D6F"/>
    <w:rsid w:val="003B799E"/>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4891"/>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2FB4"/>
    <w:rsid w:val="005153EC"/>
    <w:rsid w:val="00517A20"/>
    <w:rsid w:val="00522084"/>
    <w:rsid w:val="00525738"/>
    <w:rsid w:val="00526EC4"/>
    <w:rsid w:val="00531D6F"/>
    <w:rsid w:val="00565FCE"/>
    <w:rsid w:val="00567FDC"/>
    <w:rsid w:val="00570103"/>
    <w:rsid w:val="00574721"/>
    <w:rsid w:val="00575604"/>
    <w:rsid w:val="00576DD1"/>
    <w:rsid w:val="005772F6"/>
    <w:rsid w:val="00581CF8"/>
    <w:rsid w:val="00585FA8"/>
    <w:rsid w:val="00587265"/>
    <w:rsid w:val="005A44EB"/>
    <w:rsid w:val="005A5CB6"/>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2575"/>
    <w:rsid w:val="0060456D"/>
    <w:rsid w:val="00613862"/>
    <w:rsid w:val="00625699"/>
    <w:rsid w:val="0063204A"/>
    <w:rsid w:val="00632ED9"/>
    <w:rsid w:val="00633AAB"/>
    <w:rsid w:val="00645AC9"/>
    <w:rsid w:val="006463B0"/>
    <w:rsid w:val="00650DEC"/>
    <w:rsid w:val="0065238F"/>
    <w:rsid w:val="00660F7E"/>
    <w:rsid w:val="00665EFE"/>
    <w:rsid w:val="00667EC4"/>
    <w:rsid w:val="00677EA8"/>
    <w:rsid w:val="006801F1"/>
    <w:rsid w:val="00684B38"/>
    <w:rsid w:val="006A0019"/>
    <w:rsid w:val="006A080B"/>
    <w:rsid w:val="006A4814"/>
    <w:rsid w:val="006A7E8F"/>
    <w:rsid w:val="006B0284"/>
    <w:rsid w:val="006B0DD5"/>
    <w:rsid w:val="006B690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0D4F"/>
    <w:rsid w:val="008E4013"/>
    <w:rsid w:val="008E51D0"/>
    <w:rsid w:val="008F2362"/>
    <w:rsid w:val="008F2551"/>
    <w:rsid w:val="008F2B29"/>
    <w:rsid w:val="008F7555"/>
    <w:rsid w:val="0090236A"/>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37DC1"/>
    <w:rsid w:val="00A47362"/>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C7585"/>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301C"/>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103"/>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2CF7"/>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3B0"/>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58D584-2DC9-47E7-B25B-C3858F8E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link w:val="10"/>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pPr>
  </w:style>
  <w:style w:type="paragraph" w:styleId="a5">
    <w:name w:val="footer"/>
    <w:basedOn w:val="a"/>
    <w:link w:val="a6"/>
    <w:pPr>
      <w:tabs>
        <w:tab w:val="center" w:pos="4677"/>
        <w:tab w:val="right" w:pos="9355"/>
      </w:tabs>
    </w:pPr>
  </w:style>
  <w:style w:type="character" w:styleId="a7">
    <w:name w:val="page number"/>
    <w:basedOn w:val="a0"/>
  </w:style>
  <w:style w:type="paragraph" w:styleId="31">
    <w:name w:val="Body Text 3"/>
    <w:basedOn w:val="a"/>
    <w:link w:val="32"/>
    <w:pPr>
      <w:spacing w:before="100" w:beforeAutospacing="1" w:after="100" w:afterAutospacing="1" w:line="360" w:lineRule="auto"/>
      <w:jc w:val="both"/>
    </w:pPr>
    <w:rPr>
      <w:rFonts w:cs="Arial"/>
      <w:szCs w:val="24"/>
    </w:rPr>
  </w:style>
  <w:style w:type="paragraph" w:styleId="a8">
    <w:name w:val="Plain Text"/>
    <w:basedOn w:val="a"/>
    <w:link w:val="a9"/>
    <w:rPr>
      <w:rFonts w:ascii="Courier New" w:hAnsi="Courier New" w:cs="Courier New"/>
      <w:sz w:val="20"/>
      <w:szCs w:val="20"/>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a">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1">
    <w:name w:val="toc 1"/>
    <w:basedOn w:val="a"/>
    <w:next w:val="a"/>
    <w:autoRedefine/>
    <w:uiPriority w:val="39"/>
    <w:rsid w:val="00A56925"/>
  </w:style>
  <w:style w:type="character" w:styleId="ac">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3">
    <w:name w:val="toc 3"/>
    <w:basedOn w:val="a"/>
    <w:next w:val="a"/>
    <w:autoRedefine/>
    <w:uiPriority w:val="39"/>
    <w:rsid w:val="00667EC4"/>
    <w:pPr>
      <w:ind w:left="480"/>
    </w:pPr>
  </w:style>
  <w:style w:type="paragraph" w:styleId="ad">
    <w:name w:val="Document Map"/>
    <w:basedOn w:val="a"/>
    <w:link w:val="ae"/>
    <w:rsid w:val="007D4FDD"/>
    <w:rPr>
      <w:rFonts w:ascii="Tahoma" w:hAnsi="Tahoma" w:cs="Tahoma"/>
      <w:sz w:val="16"/>
      <w:szCs w:val="16"/>
    </w:rPr>
  </w:style>
  <w:style w:type="character" w:customStyle="1" w:styleId="ae">
    <w:name w:val="Схема документа Знак"/>
    <w:link w:val="ad"/>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 w:type="character" w:customStyle="1" w:styleId="10">
    <w:name w:val="Заголовок 1 Знак"/>
    <w:basedOn w:val="a0"/>
    <w:link w:val="1"/>
    <w:rsid w:val="00005D40"/>
    <w:rPr>
      <w:rFonts w:cs="Arial"/>
      <w:b/>
      <w:bCs/>
      <w:kern w:val="32"/>
      <w:sz w:val="32"/>
      <w:szCs w:val="32"/>
    </w:rPr>
  </w:style>
  <w:style w:type="character" w:styleId="af">
    <w:name w:val="FollowedHyperlink"/>
    <w:semiHidden/>
    <w:unhideWhenUsed/>
    <w:rsid w:val="00005D40"/>
    <w:rPr>
      <w:color w:val="954F72"/>
      <w:u w:val="single"/>
    </w:rPr>
  </w:style>
  <w:style w:type="character" w:customStyle="1" w:styleId="HTML0">
    <w:name w:val="Стандартный HTML Знак"/>
    <w:basedOn w:val="a0"/>
    <w:link w:val="HTML"/>
    <w:rsid w:val="00005D40"/>
    <w:rPr>
      <w:rFonts w:ascii="Courier New" w:hAnsi="Courier New" w:cs="Courier New"/>
    </w:rPr>
  </w:style>
  <w:style w:type="character" w:customStyle="1" w:styleId="a4">
    <w:name w:val="Верхний колонтитул Знак"/>
    <w:basedOn w:val="a0"/>
    <w:link w:val="a3"/>
    <w:rsid w:val="00005D40"/>
    <w:rPr>
      <w:sz w:val="24"/>
      <w:szCs w:val="22"/>
    </w:rPr>
  </w:style>
  <w:style w:type="character" w:customStyle="1" w:styleId="a6">
    <w:name w:val="Нижний колонтитул Знак"/>
    <w:basedOn w:val="a0"/>
    <w:link w:val="a5"/>
    <w:rsid w:val="00005D40"/>
    <w:rPr>
      <w:sz w:val="24"/>
      <w:szCs w:val="22"/>
    </w:rPr>
  </w:style>
  <w:style w:type="character" w:customStyle="1" w:styleId="32">
    <w:name w:val="Основной текст 3 Знак"/>
    <w:basedOn w:val="a0"/>
    <w:link w:val="31"/>
    <w:rsid w:val="00005D40"/>
    <w:rPr>
      <w:rFonts w:cs="Arial"/>
      <w:sz w:val="24"/>
      <w:szCs w:val="24"/>
    </w:rPr>
  </w:style>
  <w:style w:type="character" w:customStyle="1" w:styleId="a9">
    <w:name w:val="Текст Знак"/>
    <w:basedOn w:val="a0"/>
    <w:link w:val="a8"/>
    <w:rsid w:val="00005D4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777476">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9050F-0517-427C-9242-E6EA7FAF0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23</TotalTime>
  <Pages>23</Pages>
  <Words>11268</Words>
  <Characters>64233</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Ким</dc:creator>
  <cp:lastModifiedBy>user</cp:lastModifiedBy>
  <cp:revision>23</cp:revision>
  <cp:lastPrinted>2008-04-02T13:05:00Z</cp:lastPrinted>
  <dcterms:created xsi:type="dcterms:W3CDTF">2017-04-14T12:48:00Z</dcterms:created>
  <dcterms:modified xsi:type="dcterms:W3CDTF">2017-07-11T06:06:00Z</dcterms:modified>
</cp:coreProperties>
</file>