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7B343F" w:rsidP="002848CB">
      <w:pPr>
        <w:jc w:val="center"/>
        <w:rPr>
          <w:b/>
          <w:color w:val="0000FF"/>
          <w:sz w:val="32"/>
          <w:szCs w:val="32"/>
        </w:rPr>
      </w:pPr>
      <w:r>
        <w:rPr>
          <w:b/>
          <w:color w:val="0000FF"/>
          <w:sz w:val="32"/>
          <w:szCs w:val="32"/>
        </w:rPr>
        <w:t>1</w:t>
      </w:r>
      <w:r w:rsidR="00FB16D4">
        <w:rPr>
          <w:b/>
          <w:color w:val="0000FF"/>
          <w:sz w:val="32"/>
          <w:szCs w:val="32"/>
        </w:rPr>
        <w:t>2</w:t>
      </w:r>
      <w:r>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B16D4" w:rsidRDefault="00FB16D4" w:rsidP="00FB16D4">
      <w:pPr>
        <w:pStyle w:val="3"/>
        <w:jc w:val="both"/>
        <w:rPr>
          <w:rFonts w:ascii="Times New Roman" w:hAnsi="Times New Roman"/>
          <w:sz w:val="24"/>
          <w:szCs w:val="24"/>
        </w:rPr>
      </w:pPr>
      <w:bookmarkStart w:id="1" w:name="_Toc482340593"/>
      <w:bookmarkStart w:id="2" w:name="_Toc482285884"/>
      <w:r>
        <w:rPr>
          <w:rFonts w:ascii="Times New Roman" w:hAnsi="Times New Roman"/>
          <w:sz w:val="24"/>
          <w:szCs w:val="24"/>
        </w:rPr>
        <w:t>ИНТЕРФАКС; 2017.05.11; МИНТРАНС РФ ВЫСТУПАЕТ ЗА УРАВНИВАНИЕ АВИА– И Ж/Д ТРАНСПОРТА В ЛЬГОТАХ ПО НДС</w:t>
      </w:r>
      <w:bookmarkEnd w:id="1"/>
      <w:bookmarkEnd w:id="2"/>
    </w:p>
    <w:p w:rsidR="00FB16D4" w:rsidRDefault="00FB16D4" w:rsidP="00FB16D4">
      <w:pPr>
        <w:jc w:val="both"/>
      </w:pPr>
      <w:r>
        <w:rPr>
          <w:b/>
        </w:rPr>
        <w:t>Министерство транспорта</w:t>
      </w:r>
      <w:r>
        <w:t xml:space="preserve"> РФ выступает за уравнивание авиационного и железнодорожного пассажирского транспорта в льготах по налогу на добавленную стоимость.</w:t>
      </w:r>
    </w:p>
    <w:p w:rsidR="00FB16D4" w:rsidRDefault="00FB16D4" w:rsidP="00FB16D4">
      <w:pPr>
        <w:jc w:val="both"/>
      </w:pPr>
      <w:r>
        <w:t xml:space="preserve">«Воздушные региональные перевозки требуют такой же долгосрочной системы налоговой поддержки, как и обнуление НДС на пригородные и дальние железнодорожные перевозки, чтобы, в том числе, уравнять все виды транспорта», – заявил глава ведомства Максим </w:t>
      </w:r>
      <w:r>
        <w:rPr>
          <w:b/>
        </w:rPr>
        <w:t>Соколов</w:t>
      </w:r>
      <w:r>
        <w:t xml:space="preserve"> в интервью официальному изданию </w:t>
      </w:r>
      <w:r>
        <w:rPr>
          <w:b/>
        </w:rPr>
        <w:t>Минтранса</w:t>
      </w:r>
      <w:r>
        <w:t>.</w:t>
      </w:r>
    </w:p>
    <w:p w:rsidR="00FB16D4" w:rsidRDefault="00FB16D4" w:rsidP="00FB16D4">
      <w:pPr>
        <w:jc w:val="both"/>
      </w:pPr>
      <w:r>
        <w:t>Как сообщалось ранее, правительство РФ согласилось снизить на 2016 г. с 18% до 10% НДС на пассажирские ж/д перевозки в дальнем следовании. Это позволило «дочке» РЖД – АО «Федеральная пассажирская компания» – направить высвободившиеся средства на закупки дополнительных вагонов у Тверского вагоностроительного завода (актив «Трансмашхолдинга»). В 2016 г. было принять решение вообще обнулить НДС, причем на долгосрочный период. Средства на это так же пойдут на закупку подвижного состава. Кроме того, до 2030 г. было решено обнулить и НДС на пригородные железнодорожные перевозки, чтобы снизить расходы для их заказчика – регионов РФ.</w:t>
      </w:r>
    </w:p>
    <w:p w:rsidR="00FB16D4" w:rsidRDefault="00FB16D4" w:rsidP="00FB16D4">
      <w:pPr>
        <w:jc w:val="both"/>
      </w:pPr>
      <w:r>
        <w:t xml:space="preserve">При этом в авиации НДС на внутренние авиаперевозки в РФ сейчас составляет 10%. Ставка была снижена с 18% в 2015 г. для поддержки отрасли и затем продлена лишь до конца 2017 г. </w:t>
      </w:r>
      <w:r>
        <w:rPr>
          <w:b/>
        </w:rPr>
        <w:t>Минтранс</w:t>
      </w:r>
      <w:r>
        <w:t xml:space="preserve"> неоднократно предлагал и вовсе обнулить ставку, но поддержки в финансово-экономическом блоке правительстве эта идея не нашла.</w:t>
      </w:r>
    </w:p>
    <w:p w:rsidR="00FB16D4" w:rsidRDefault="00FB16D4" w:rsidP="00FB16D4">
      <w:pPr>
        <w:jc w:val="both"/>
      </w:pPr>
      <w:r>
        <w:t xml:space="preserve">«Я уже не раз говорил, что </w:t>
      </w:r>
      <w:r>
        <w:rPr>
          <w:b/>
        </w:rPr>
        <w:t>Минтранс</w:t>
      </w:r>
      <w:r>
        <w:t xml:space="preserve"> выступает за обнуление НДС по всем видам региональных перевозок. Это, безусловно, позитивная мера для развития авиации, в том числе региональной», – заявил в этой связи в интервью М.</w:t>
      </w:r>
      <w:r>
        <w:rPr>
          <w:b/>
        </w:rPr>
        <w:t>Соколов</w:t>
      </w:r>
      <w:r>
        <w:t>.</w:t>
      </w:r>
    </w:p>
    <w:p w:rsidR="00FB16D4" w:rsidRDefault="00FB16D4" w:rsidP="00FB16D4">
      <w:pPr>
        <w:pStyle w:val="3"/>
        <w:jc w:val="both"/>
        <w:rPr>
          <w:rFonts w:ascii="Times New Roman" w:hAnsi="Times New Roman"/>
          <w:sz w:val="24"/>
          <w:szCs w:val="24"/>
        </w:rPr>
      </w:pPr>
      <w:bookmarkStart w:id="3" w:name="_Toc482340594"/>
      <w:r>
        <w:rPr>
          <w:rFonts w:ascii="Times New Roman" w:hAnsi="Times New Roman"/>
          <w:sz w:val="24"/>
          <w:szCs w:val="24"/>
        </w:rPr>
        <w:t>ИЗВЕСТИЯ; ЕВГЕНИЙ ДЕВЯТЬЯРОВ; 2017.05.12; РОГОЗИН ВОЗГЛАВИЛ СОВЕТ ДИРЕКТОРОВ АО «ГЛОНАСС»</w:t>
      </w:r>
      <w:bookmarkEnd w:id="3"/>
    </w:p>
    <w:p w:rsidR="00FB16D4" w:rsidRDefault="00FB16D4" w:rsidP="00FB16D4">
      <w:pPr>
        <w:jc w:val="both"/>
        <w:rPr>
          <w:szCs w:val="24"/>
        </w:rPr>
      </w:pPr>
      <w:r>
        <w:t xml:space="preserve">Совет директоров АО «ГЛОНАСС» в четверг на своем первом заседании в новом составе утвердил вице-премьера России Дмитрия Рогозина председателем совета в соответствии с директивой правительства РФ. Об этом «Известиям» сообщили в компании. Ранее совет директоров возглавлял </w:t>
      </w:r>
      <w:r>
        <w:rPr>
          <w:b/>
        </w:rPr>
        <w:t>министр транспорта</w:t>
      </w:r>
      <w:r>
        <w:t xml:space="preserve"> Максим </w:t>
      </w:r>
      <w:r>
        <w:rPr>
          <w:b/>
        </w:rPr>
        <w:t>Соколов</w:t>
      </w:r>
      <w:r>
        <w:t>.</w:t>
      </w:r>
    </w:p>
    <w:p w:rsidR="00FB16D4" w:rsidRDefault="00FB16D4" w:rsidP="00FB16D4">
      <w:pPr>
        <w:jc w:val="both"/>
      </w:pPr>
      <w:r>
        <w:t>Возглавляемая вице-премьером Дмитрием Рогозиным коллегия Военно-промышленной комиссии РФ будет курировать дальнейшую работу по развитию государственной автоматизированной информационной системы ЭРА-ГЛОНАСС.</w:t>
      </w:r>
    </w:p>
    <w:p w:rsidR="00FB16D4" w:rsidRDefault="00FB16D4" w:rsidP="00FB16D4">
      <w:pPr>
        <w:jc w:val="both"/>
      </w:pPr>
      <w:r>
        <w:t>Вопрос об утверждении генерального директора общества на первом заседании совета директоров не рассматривался. После увольнения в марте этого года главы компании Андрея Недосекова, временным гендиректором назначен Андрей Жерегеля. Он считается наиболее вероятным кандидатом на должность главы компании. Ранее он работал помощником Дмитрия Рогозина в постпредстве РФ при НАТО в Брюсселе. В 2013 году был назначен заместителем руководителя Росграницы, а в прошлом году перешел на работу в АО «ГЛОНАСС».</w:t>
      </w:r>
    </w:p>
    <w:p w:rsidR="00FB16D4" w:rsidRDefault="00FB16D4" w:rsidP="00FB16D4">
      <w:pPr>
        <w:jc w:val="both"/>
      </w:pPr>
      <w:r>
        <w:br w:type="page"/>
      </w:r>
    </w:p>
    <w:p w:rsidR="00FB16D4" w:rsidRDefault="00FB16D4" w:rsidP="00FB16D4">
      <w:pPr>
        <w:pStyle w:val="3"/>
        <w:jc w:val="both"/>
        <w:rPr>
          <w:rFonts w:ascii="Times New Roman" w:hAnsi="Times New Roman"/>
          <w:sz w:val="24"/>
          <w:szCs w:val="24"/>
        </w:rPr>
      </w:pPr>
      <w:bookmarkStart w:id="4" w:name="_Toc482340596"/>
      <w:bookmarkStart w:id="5" w:name="_Toc482285885"/>
      <w:r>
        <w:rPr>
          <w:rFonts w:ascii="Times New Roman" w:hAnsi="Times New Roman"/>
          <w:sz w:val="24"/>
          <w:szCs w:val="24"/>
        </w:rPr>
        <w:t>СИБИРСКИЕ НОВОСТИ; 2017.05.11; ИРКУТСКУЮ ОБЛАСТЬ ПОСЕТИТ ГЛАВА РОСАВИАЦИИ, ЧТОБЫ РЕШИТЬ ДАЛЬНЕЙШУЮ СУДЬБУ АЭРОПОРТА БОДАЙБО</w:t>
      </w:r>
      <w:bookmarkEnd w:id="4"/>
      <w:bookmarkEnd w:id="5"/>
    </w:p>
    <w:p w:rsidR="00FB16D4" w:rsidRDefault="00FB16D4" w:rsidP="00FB16D4">
      <w:pPr>
        <w:jc w:val="both"/>
      </w:pPr>
      <w:r>
        <w:t xml:space="preserve">Иркутскую область в ближайшее время намерен посетить глава </w:t>
      </w:r>
      <w:r>
        <w:rPr>
          <w:b/>
        </w:rPr>
        <w:t>Росавиаци</w:t>
      </w:r>
      <w:r>
        <w:t xml:space="preserve">и Александр </w:t>
      </w:r>
      <w:r>
        <w:rPr>
          <w:b/>
        </w:rPr>
        <w:t>Нерадько</w:t>
      </w:r>
      <w:r>
        <w:t>. Об этом 11 мая на пресс-конференции сообщил глава региона Сергей Левченко. По его словам, стороны намерены решить дальнейшую судьбу аэропорта Бодайбо.</w:t>
      </w:r>
    </w:p>
    <w:p w:rsidR="00FB16D4" w:rsidRDefault="00FB16D4" w:rsidP="00FB16D4">
      <w:pPr>
        <w:jc w:val="both"/>
      </w:pPr>
      <w:r>
        <w:t xml:space="preserve">Ранее СМИ сообщали о том, что С. Левченко напишет письмо министру транспорта России Максиму </w:t>
      </w:r>
      <w:r>
        <w:rPr>
          <w:b/>
        </w:rPr>
        <w:t>Соколов</w:t>
      </w:r>
      <w:r>
        <w:t>у с просьбой о передаче взлетно-посадочной полосы аэропорта города Бодайбо в долгосрочную аренду собственнику авиаузла – ЗАО «Ленсиб» (61% акций принадлежит золотодобывающей компании «Лензолото») – для строительства новой взлетно-посадочной полосы (ВПП).</w:t>
      </w:r>
    </w:p>
    <w:p w:rsidR="00FB16D4" w:rsidRDefault="00FB16D4" w:rsidP="00FB16D4">
      <w:pPr>
        <w:jc w:val="both"/>
      </w:pPr>
      <w:r>
        <w:t xml:space="preserve">«Это не совсем так, но мы с учетом январского аукциона по Сухому Логу естественно прогнозируем достаточно большое увеличение и пассажиропотока, и грузопотока через аэропорт Бодайбо. Взлетно-посадочная полоса и терминальный комплекс не соответствуют сегодняшнему положению дел, современным требованиям. Поэтому в любом случае надо реконструировать и полосу – из земляной делать твердую, – и строить новый терминал. Поэтому мы сделали запрос в </w:t>
      </w:r>
      <w:r>
        <w:rPr>
          <w:b/>
        </w:rPr>
        <w:t>Росавиаци</w:t>
      </w:r>
      <w:r>
        <w:t xml:space="preserve">ю и </w:t>
      </w:r>
      <w:r>
        <w:rPr>
          <w:b/>
        </w:rPr>
        <w:t>минтранс</w:t>
      </w:r>
      <w:r>
        <w:t xml:space="preserve">. </w:t>
      </w:r>
    </w:p>
    <w:p w:rsidR="00FB16D4" w:rsidRDefault="00FB16D4" w:rsidP="00FB16D4">
      <w:pPr>
        <w:jc w:val="both"/>
      </w:pPr>
      <w:r>
        <w:t xml:space="preserve">Я встречался в Москве с руководителем </w:t>
      </w:r>
      <w:r>
        <w:rPr>
          <w:b/>
        </w:rPr>
        <w:t>Росавиаци</w:t>
      </w:r>
      <w:r>
        <w:t xml:space="preserve">и Александром </w:t>
      </w:r>
      <w:r>
        <w:rPr>
          <w:b/>
        </w:rPr>
        <w:t>Нерадько</w:t>
      </w:r>
      <w:r>
        <w:t>. Договорились, что он в ближайшее время к нам приедет для того, чтобы мы эти вопросы обсуждали. К какому совместному решению мы придем – пока сказать трудно. Но наша задача заключается в том, чтобы мы этот аэропорт развивали, точно так же, как и иркутский аэропорт, усть-илимский», – отметил губернатор.</w:t>
      </w:r>
    </w:p>
    <w:p w:rsidR="00FB16D4" w:rsidRDefault="00FB16D4" w:rsidP="00FB16D4">
      <w:pPr>
        <w:pStyle w:val="3"/>
        <w:jc w:val="both"/>
        <w:rPr>
          <w:rFonts w:ascii="Times New Roman" w:hAnsi="Times New Roman"/>
          <w:sz w:val="24"/>
          <w:szCs w:val="24"/>
        </w:rPr>
      </w:pPr>
      <w:bookmarkStart w:id="6" w:name="_Toc482340597"/>
      <w:bookmarkStart w:id="7" w:name="_Toc482285886"/>
      <w:r>
        <w:rPr>
          <w:rFonts w:ascii="Times New Roman" w:hAnsi="Times New Roman"/>
          <w:sz w:val="24"/>
          <w:szCs w:val="24"/>
        </w:rPr>
        <w:t>DP.RU; 2017.05.11; ТРЕТИЙ РАЗ ИЗМЕНЕНЫ СРОКИ ВВОДА СТАНЦИЙ МЕТРО «НОВОКРЕСТОВСКАЯ» И «БЕГОВАЯ» В ПЕТЕРБУРГЕ</w:t>
      </w:r>
      <w:bookmarkEnd w:id="6"/>
      <w:bookmarkEnd w:id="7"/>
    </w:p>
    <w:p w:rsidR="00FB16D4" w:rsidRDefault="00FB16D4" w:rsidP="00FB16D4">
      <w:pPr>
        <w:jc w:val="both"/>
      </w:pPr>
      <w:r>
        <w:t>«Метрострой» назвал сроки передачи городу участка метро от станции «Приморская» до станции «Беговая» с промежуточной станцией «Новокрестовская» – это произойдет 30 марта 2018 года.</w:t>
      </w:r>
    </w:p>
    <w:p w:rsidR="00FB16D4" w:rsidRDefault="00FB16D4" w:rsidP="00FB16D4">
      <w:pPr>
        <w:jc w:val="both"/>
      </w:pPr>
      <w:r>
        <w:t>«Метрострой» объявил о сдаче участка метро от станции «Приморская» до станции «Беговая» с промежуточной станцией «Новокрестовская» к 30 марта следующего года. Таким образом, сроки ввода изменены уже в третий раз.</w:t>
      </w:r>
    </w:p>
    <w:p w:rsidR="00FB16D4" w:rsidRDefault="00FB16D4" w:rsidP="00FB16D4">
      <w:pPr>
        <w:jc w:val="both"/>
      </w:pPr>
      <w:r>
        <w:t xml:space="preserve">Ранее глава КРТИ Сергей Харлашкин докладывал министру транспорта Максиму </w:t>
      </w:r>
      <w:r>
        <w:rPr>
          <w:b/>
        </w:rPr>
        <w:t>Соколов</w:t>
      </w:r>
      <w:r>
        <w:t>у, что станции будут сданы 28 февраля 2018 года, а в феврале этого года он же заявлял, что ввод запланирован на 30 апреля 2018 года.</w:t>
      </w:r>
    </w:p>
    <w:p w:rsidR="00FB16D4" w:rsidRDefault="00FB16D4" w:rsidP="00FB16D4">
      <w:pPr>
        <w:jc w:val="both"/>
      </w:pPr>
      <w:r>
        <w:t>В пресс-службе Смольного добавляют, что проходческий комплекс «Надежда», с помощью которого сооружается двухпутный тоннель на участке Невско-Василеостровской линии, достиг Васильевского острова. Впереди еще 1 км пути.</w:t>
      </w:r>
    </w:p>
    <w:p w:rsidR="00FB16D4" w:rsidRDefault="00FB16D4" w:rsidP="00FB16D4">
      <w:pPr>
        <w:jc w:val="both"/>
      </w:pPr>
      <w:r>
        <w:t>На станции «Беговая» ведется разборка отделки тоннеля, это необходимо для сооружения основных конструкций станций. Более 60% отделки уже демонтировано. На станции «Новокрестовская» основные конструкции уже сооружены, ведется монтаж внутренних станционных перегородок, производится укладка бетона в конструкции посадочных платформ, начаты отделочные работы», – отметили в городской администрации.</w:t>
      </w:r>
    </w:p>
    <w:p w:rsidR="00FB16D4" w:rsidRDefault="00FB16D4" w:rsidP="00FB16D4">
      <w:pPr>
        <w:pStyle w:val="3"/>
        <w:jc w:val="both"/>
        <w:rPr>
          <w:rFonts w:ascii="Times New Roman" w:hAnsi="Times New Roman"/>
          <w:sz w:val="24"/>
          <w:szCs w:val="24"/>
        </w:rPr>
      </w:pPr>
      <w:bookmarkStart w:id="8" w:name="_Toc482340600"/>
      <w:r>
        <w:rPr>
          <w:rFonts w:ascii="Times New Roman" w:hAnsi="Times New Roman"/>
          <w:sz w:val="24"/>
          <w:szCs w:val="24"/>
        </w:rPr>
        <w:t>КОММЕРСАНТ; ЕЛИЗАВЕТА КУЗНЕЦОВА; 2017.05.12; РОССИЯ ВСТАЛА В ОЧЕРЕДЬ НА ВЫЛЕТ</w:t>
      </w:r>
      <w:bookmarkEnd w:id="8"/>
    </w:p>
    <w:p w:rsidR="00FB16D4" w:rsidRDefault="00FB16D4" w:rsidP="00FB16D4">
      <w:pPr>
        <w:jc w:val="both"/>
        <w:rPr>
          <w:szCs w:val="24"/>
        </w:rPr>
      </w:pPr>
      <w:r>
        <w:t xml:space="preserve">В преддверии высокого летнего сезона российские авиакомпании резко увеличили темпы роста пассажиропотока. В апреле основные участники рынка увеличили перевозки на 24,1%, до 7,3 млн человек, следует из оперативных данных </w:t>
      </w:r>
      <w:r>
        <w:rPr>
          <w:b/>
        </w:rPr>
        <w:t>Росавиаци</w:t>
      </w:r>
      <w:r>
        <w:t xml:space="preserve">и. Процент </w:t>
      </w:r>
      <w:r>
        <w:lastRenderedPageBreak/>
        <w:t>занятости кресел увеличился на 3 п. п., до 81,2%, пассажирооборот – на 26,9%, до 18,2 млрд пассажиро-километров. Рост перевозок показали все пять крупнейших российских авиакомпаний. «Аэрофлот» в апреле перевез 2,6 млн человек (плюс 15,3%), «Россия» (входит в группу «Аэрофлот») – 774,02 тыс. пассажиров (54,7%), «Сибирь» (группа S7) – 701,6 тыс. (5,4%), «ЮТэйр» – 547,5 тыс. (21%), «Уральские авиалинии» – 535,6 тыс. (плюс 25,9%). В оперативных данных за апрель не раскрывается статистика перевозок на внутренних и международных линиях.</w:t>
      </w:r>
    </w:p>
    <w:p w:rsidR="00FB16D4" w:rsidRDefault="00FB16D4" w:rsidP="00FB16D4">
      <w:pPr>
        <w:jc w:val="both"/>
      </w:pPr>
      <w:r>
        <w:t xml:space="preserve">Сильный удар по спросу на авиабилеты в 2015-2016 годах нанесли спад покупательской способности населения, прекращение полетов «Трансаэро» в октябре 2015 года, а также действовавший с декабря 2015 года по август 2016-го запрет полетов в Турцию и введенный в конце 2015 года запрет на рейсы в Египет. Но уже по данным первого квартала этого года стало заметно восстановление российского авиарынка. По данным </w:t>
      </w:r>
      <w:r>
        <w:rPr>
          <w:b/>
        </w:rPr>
        <w:t>Росавиаци</w:t>
      </w:r>
      <w:r>
        <w:t xml:space="preserve">и, с января по март перевозки пассажиров выросли на 19,4%, до 19,7 млн человек. Международные направления показали рост на 30%, до 7,489 млн человек, на внутренних линиях перевозки увеличились на 13,6%, до 12,2 млн человек. Пассажирооборот всех российских авиакомпаний за квартал вырос на 26,9%, до 18,23 млрд пассажиро-километров, процент занятости кресел – на 3,4%, до 81,2%. </w:t>
      </w:r>
      <w:r>
        <w:rPr>
          <w:b/>
        </w:rPr>
        <w:t>Росавиаци</w:t>
      </w:r>
      <w:r>
        <w:t xml:space="preserve">я впервые сообщала об ускорении темпов роста авиарынка в начале февраля. Тогда глава ведомства Александр </w:t>
      </w:r>
      <w:r>
        <w:rPr>
          <w:b/>
        </w:rPr>
        <w:t>Нерадько</w:t>
      </w:r>
      <w:r>
        <w:t xml:space="preserve"> говорил, что показатели уже никак не связаны с отсутствием на рынке «Трансаэро».</w:t>
      </w:r>
    </w:p>
    <w:p w:rsidR="00FB16D4" w:rsidRDefault="00FB16D4" w:rsidP="00FB16D4">
      <w:pPr>
        <w:pStyle w:val="3"/>
        <w:jc w:val="both"/>
        <w:rPr>
          <w:rFonts w:ascii="Times New Roman" w:hAnsi="Times New Roman"/>
          <w:sz w:val="24"/>
          <w:szCs w:val="24"/>
        </w:rPr>
      </w:pPr>
      <w:bookmarkStart w:id="9" w:name="_Toc482340602"/>
      <w:r>
        <w:rPr>
          <w:rFonts w:ascii="Times New Roman" w:hAnsi="Times New Roman"/>
          <w:sz w:val="24"/>
          <w:szCs w:val="24"/>
        </w:rPr>
        <w:t>RNS; 2017.05.11; В КРЫМУ ОТВЕТИЛИ НА ЗАЯВЛЕНИЕ УКРАИНЫ ОБ УГРОЗЕ ЭКОЛОГИИ ИЗ-ЗА СТРОИТЕЛЬСТВА КЕРЧЕНСКОГО МОСТА</w:t>
      </w:r>
      <w:bookmarkEnd w:id="9"/>
    </w:p>
    <w:p w:rsidR="00FB16D4" w:rsidRDefault="00FB16D4" w:rsidP="00FB16D4">
      <w:pPr>
        <w:jc w:val="both"/>
        <w:rPr>
          <w:szCs w:val="24"/>
        </w:rPr>
      </w:pPr>
      <w:r>
        <w:t>Строительство Крымского моста ведется по всем природоохранным канонам, говорится в комментарии инфоцентра «Крымский мост».</w:t>
      </w:r>
    </w:p>
    <w:p w:rsidR="00FB16D4" w:rsidRDefault="00FB16D4" w:rsidP="00FB16D4">
      <w:pPr>
        <w:jc w:val="both"/>
      </w:pPr>
      <w:r>
        <w:t>Таким образом инфоцентр, публикующий новости, связанные со строительством Крымского моста, отреагировал на заявление украинской прокуратуры, которая сообщила о проведении расследования по факту якобы имевших место нарушений правил экологической безопасности при строительстве транспортного перехода к полуострову Крым через Керченский пролив, которые «повлекли тяжкие последствия природной окружающей среде» и могут привести к «региональной экологической катастрофе». «По предоставленной прокуратуре информации специалистов, масштабные работы могут превратить Азовское море в Черноморский залив. Резкое изменение химического состава воды приведет к гибели многих живых организмов, в том числе дельфинов, которые занесены в Красную книгу», – сообщило надзорное ведомство и уточнило, что ведется досудебное расследование.</w:t>
      </w:r>
    </w:p>
    <w:p w:rsidR="00FB16D4" w:rsidRDefault="00FB16D4" w:rsidP="00FB16D4">
      <w:pPr>
        <w:jc w:val="both"/>
      </w:pPr>
      <w:r>
        <w:t>В инфоцентре «Крымский мост» ответили констатацией того, что еще на этапе проектирования моста в Крым проведены «все необходимые изыскания, в том числе по оценке воздействия на окружающую среду как во время строительства, так и на период эксплуатации мостового сооружения». Проект получил положительное заключение государственной экологической экспертизы Российской Федерации.</w:t>
      </w:r>
    </w:p>
    <w:p w:rsidR="00FB16D4" w:rsidRDefault="00FB16D4" w:rsidP="00FB16D4">
      <w:pPr>
        <w:jc w:val="both"/>
      </w:pPr>
      <w:r>
        <w:t>С III квартала 2015 года ведется экологический мониторинг специалистами Института экологии и землепользования с привлечением экспертов из других научно-исследовательских институтов. В 2016 году специалисты провели лабораторный анализ почти 3,5 тыс. проб воды, донных отложений, почвы и атмосферного воздуха, выполнили более 1,2 тыс. замеров шума и вибраций. В Керченском проливе проводится мониторинг состояния 300 видов ихтиофауны и биоресурсов, по трассе моста и на компенсационных участках выполнено 36 исследований орнитофауны, напомнили в инфоцентре.</w:t>
      </w:r>
    </w:p>
    <w:p w:rsidR="00FB16D4" w:rsidRDefault="00FB16D4" w:rsidP="00FB16D4">
      <w:pPr>
        <w:jc w:val="both"/>
      </w:pPr>
      <w:r>
        <w:t xml:space="preserve">По его данным, строительство моста в Крым увеличило численность дельфинов в Керченском проливе: в отдельные дни специалисты фиксировали в акватории более тысячи этих млекопитающих. Экологи объясняют это улучшением условий охоты </w:t>
      </w:r>
      <w:r>
        <w:lastRenderedPageBreak/>
        <w:t>дельфинов на сингиля и лобана. Количество рыбы в районе стройки выросло в 10 раз, утверждают в инфоцентре.</w:t>
      </w:r>
    </w:p>
    <w:p w:rsidR="00FB16D4" w:rsidRDefault="00FB16D4" w:rsidP="00FB16D4">
      <w:pPr>
        <w:jc w:val="both"/>
      </w:pPr>
      <w:r>
        <w:t>«Экологический мониторинг свидетельствует об отсутствии негативных воздействий строительства на окружающую среду. Зафиксированные изменения носят временный характер и находятся в рамках допустимого. Такой результат говорит о выполнении строителями всех природоохранных мероприятий, снижающих воздействие на окружающую среду, учтенных в проектной документации», – сказано в сообщении.</w:t>
      </w:r>
    </w:p>
    <w:p w:rsidR="00FB16D4" w:rsidRDefault="00FB16D4" w:rsidP="00FB16D4">
      <w:pPr>
        <w:jc w:val="both"/>
      </w:pPr>
      <w:r>
        <w:t>В инфоцентре указали, что общие результаты экологического мониторинга ежеквартально публикуются на сайте ФКУ Упрдор «Тамань».</w:t>
      </w:r>
    </w:p>
    <w:p w:rsidR="00FB16D4" w:rsidRDefault="00FB16D4" w:rsidP="00FB16D4">
      <w:pPr>
        <w:pStyle w:val="3"/>
        <w:jc w:val="both"/>
        <w:rPr>
          <w:rFonts w:ascii="Times New Roman" w:hAnsi="Times New Roman"/>
          <w:sz w:val="24"/>
          <w:szCs w:val="24"/>
        </w:rPr>
      </w:pPr>
      <w:bookmarkStart w:id="10" w:name="_Toc482340604"/>
      <w:r>
        <w:rPr>
          <w:rFonts w:ascii="Times New Roman" w:hAnsi="Times New Roman"/>
          <w:sz w:val="24"/>
          <w:szCs w:val="24"/>
        </w:rPr>
        <w:t>ИНТЕРФАКС; 2017.05.11; РФ И ИРАН ОБМЕНЯЮТСЯ ПО 1 ТЫС. РАЗРЕШЕНИЙ НА ГРУЗОВЫЕ АВТОПЕРЕВОЗКИ В 2017-2018 ГГ</w:t>
      </w:r>
      <w:bookmarkEnd w:id="10"/>
    </w:p>
    <w:p w:rsidR="00FB16D4" w:rsidRDefault="00FB16D4" w:rsidP="00FB16D4">
      <w:pPr>
        <w:jc w:val="both"/>
        <w:rPr>
          <w:szCs w:val="24"/>
        </w:rPr>
      </w:pPr>
      <w:r>
        <w:t>Россия и Иран обменяются по 1 тыс. разрешений на грузовые автоперевозки в 2017-2018 гг.</w:t>
      </w:r>
    </w:p>
    <w:p w:rsidR="00FB16D4" w:rsidRDefault="00FB16D4" w:rsidP="00FB16D4">
      <w:pPr>
        <w:jc w:val="both"/>
      </w:pPr>
      <w:r>
        <w:t xml:space="preserve">Как говорится в сообщении </w:t>
      </w:r>
      <w:r>
        <w:rPr>
          <w:b/>
        </w:rPr>
        <w:t>Минтранса</w:t>
      </w:r>
      <w:r>
        <w:t xml:space="preserve"> РФ, соответствующее решение было принято по итогам заседания российско-иранской смешанной комиссии по международному автомобильному сообщению в четверг.</w:t>
      </w:r>
    </w:p>
    <w:p w:rsidR="00FB16D4" w:rsidRDefault="00FB16D4" w:rsidP="00FB16D4">
      <w:pPr>
        <w:jc w:val="both"/>
      </w:pPr>
      <w:r>
        <w:t xml:space="preserve">Российскую делегацию возглавил заместитель </w:t>
      </w:r>
      <w:r>
        <w:rPr>
          <w:b/>
        </w:rPr>
        <w:t>министра транспорта</w:t>
      </w:r>
      <w:r>
        <w:t xml:space="preserve"> РФ Николай </w:t>
      </w:r>
      <w:r>
        <w:rPr>
          <w:b/>
        </w:rPr>
        <w:t>Асаул</w:t>
      </w:r>
      <w:r>
        <w:t>, иранскую – заместитель министра дорог и градостроительства Исламской Республики Иран Давуд Кашаварзя.</w:t>
      </w:r>
    </w:p>
    <w:p w:rsidR="00FB16D4" w:rsidRDefault="00FB16D4" w:rsidP="00FB16D4">
      <w:pPr>
        <w:jc w:val="both"/>
      </w:pPr>
      <w:r>
        <w:t xml:space="preserve">В </w:t>
      </w:r>
      <w:r>
        <w:rPr>
          <w:b/>
        </w:rPr>
        <w:t>Минтрансе</w:t>
      </w:r>
      <w:r>
        <w:t xml:space="preserve"> отмечают, что стороны обменялись сведениями о состоянии рынка автомобильных перевозок между Россией и Ираном и отметили, что в 2016 году и за истекший период 2017 года «наблюдается заметный прирост объемов автоперевозок между двумя странами», при этом возрастают объёмы грузов, перевозимых как российскими, так и иранскими транспортными предприятиями.</w:t>
      </w:r>
    </w:p>
    <w:p w:rsidR="00FB16D4" w:rsidRDefault="00FB16D4" w:rsidP="00FB16D4">
      <w:pPr>
        <w:jc w:val="both"/>
      </w:pPr>
      <w:r>
        <w:t>«При обсуждении вопроса контингента разрешений на международные автомобильные перевозки делегации отметили, что годовой контингент в размере 1 000 разрешений на перевозки грузов в/из третьих стран удовлетворяет потребностям перевозчиков сторон, и установили контингент разрешений в указанном количестве на 2017-2018 годы», – отмечается в сообщении.</w:t>
      </w:r>
    </w:p>
    <w:p w:rsidR="00FB16D4" w:rsidRDefault="00FB16D4" w:rsidP="00FB16D4">
      <w:pPr>
        <w:jc w:val="both"/>
      </w:pPr>
      <w:r>
        <w:t>Участники заседания также обменялись информацией об условиях автомобильных перевозок и устранении административных барьеров, таких как стоимость топлива при ввозе и вывозе через границу, выдача разрешений на перевозки, визовое обеспечение профессиональных водителей транспортных средств, плата за использование автомобильных дорог на недискриминационной основе.</w:t>
      </w:r>
    </w:p>
    <w:p w:rsidR="00FB16D4" w:rsidRDefault="00FB16D4" w:rsidP="00FB16D4">
      <w:pPr>
        <w:jc w:val="both"/>
      </w:pPr>
      <w:r>
        <w:t>Делегации подтвердили договорённости оказывать необходимое содействие развитию регулярных перевозок пассажиров автобусами между Россией и Ираном и облегчению их выполнения.</w:t>
      </w:r>
    </w:p>
    <w:p w:rsidR="00FB16D4" w:rsidRDefault="00FB16D4" w:rsidP="00FB16D4">
      <w:pPr>
        <w:pStyle w:val="3"/>
        <w:jc w:val="both"/>
        <w:rPr>
          <w:rFonts w:ascii="Times New Roman" w:hAnsi="Times New Roman"/>
          <w:sz w:val="24"/>
          <w:szCs w:val="24"/>
        </w:rPr>
      </w:pPr>
      <w:bookmarkStart w:id="11" w:name="_Toc482340605"/>
      <w:r>
        <w:rPr>
          <w:rFonts w:ascii="Times New Roman" w:hAnsi="Times New Roman"/>
          <w:sz w:val="24"/>
          <w:szCs w:val="24"/>
        </w:rPr>
        <w:t>RG.RU; АНТОН ВАЛАГИН; 2017.05.11; НАЗВАНЫ ГОРОДА С САМЫМИ ПЛОХИМИ ДОРОГАМИ</w:t>
      </w:r>
      <w:bookmarkEnd w:id="11"/>
    </w:p>
    <w:p w:rsidR="00FB16D4" w:rsidRDefault="00FB16D4" w:rsidP="00FB16D4">
      <w:pPr>
        <w:jc w:val="both"/>
        <w:rPr>
          <w:szCs w:val="24"/>
        </w:rPr>
      </w:pPr>
      <w:r>
        <w:t>Инспекторы проекта «Карта убитых дорог» обнародовали результаты проверки состояния улиц в крупных городах Центральной России. Худшие в ЦФО дороги оказались в Костроме, Твери и Воронеже. Лучшие – в Белгороде, сообщили в пресс-службе Общероссийского народного фронта.</w:t>
      </w:r>
    </w:p>
    <w:p w:rsidR="00FB16D4" w:rsidRDefault="00FB16D4" w:rsidP="00FB16D4">
      <w:pPr>
        <w:jc w:val="both"/>
      </w:pPr>
      <w:r>
        <w:t>В первую очередь инспекторы осматривали магистрали, попавшие на интерактивную карту, пополняемую силами неравнодушных граждан. Оценивалось состояние гарантийных дорог, отремонтированных в 2012-2016 годах, и магистралей, проинспектированных в 2015-м. По итогам того рейда местные чиновники отчитались о принятии мер для исправления выявленных дефектов.</w:t>
      </w:r>
    </w:p>
    <w:p w:rsidR="00FB16D4" w:rsidRDefault="00FB16D4" w:rsidP="00FB16D4">
      <w:pPr>
        <w:jc w:val="both"/>
      </w:pPr>
      <w:r>
        <w:lastRenderedPageBreak/>
        <w:t>– Ситуация, конечно, изменилась в лучшую сторону, но не кардинально. Мы надеемся, что в Северо-Западном федеральном округе в этот раз качество дорог нас порадует, и большинство дорожных дефектов, выявленных два года назад, окажутся исправленными, – рассказал координатор проекта «Карта убитых дорог» Александр Васильев.</w:t>
      </w:r>
    </w:p>
    <w:p w:rsidR="00FB16D4" w:rsidRDefault="00FB16D4" w:rsidP="00FB16D4">
      <w:pPr>
        <w:jc w:val="both"/>
      </w:pPr>
      <w:r>
        <w:t xml:space="preserve">13 мая инспекторы начнут исследование магистралей СЗФО. Они планируют посетить все областные центры и ряд других городов, жители которых активно пополняют карту дорожной печали. В июне инспекция пройдет в Поволжье, а в июле-сентябре – на Урале, в Сибири и Приморье. </w:t>
      </w:r>
    </w:p>
    <w:p w:rsidR="00FB16D4" w:rsidRDefault="00FB16D4" w:rsidP="00FB16D4">
      <w:pPr>
        <w:pStyle w:val="3"/>
        <w:jc w:val="both"/>
        <w:rPr>
          <w:rFonts w:ascii="Times New Roman" w:hAnsi="Times New Roman"/>
          <w:sz w:val="24"/>
          <w:szCs w:val="24"/>
        </w:rPr>
      </w:pPr>
      <w:bookmarkStart w:id="12" w:name="_Toc482340606"/>
      <w:bookmarkStart w:id="13" w:name="_Toc482285890"/>
      <w:r>
        <w:rPr>
          <w:rFonts w:ascii="Times New Roman" w:hAnsi="Times New Roman"/>
          <w:sz w:val="24"/>
          <w:szCs w:val="24"/>
        </w:rPr>
        <w:t>ИНТЕРФАКС; 2017.05.11; СТРОИТЕЛИ СОБРАЛИ ПЕРВЫЕ БЛОКИ АРОК СУДОХОДНОГО ПРОЛЕТА КЕРЧЕНСКОГО МОСТА</w:t>
      </w:r>
      <w:bookmarkEnd w:id="12"/>
      <w:bookmarkEnd w:id="13"/>
    </w:p>
    <w:p w:rsidR="00FB16D4" w:rsidRDefault="00FB16D4" w:rsidP="00FB16D4">
      <w:pPr>
        <w:jc w:val="both"/>
      </w:pPr>
      <w:r>
        <w:t>Строители приступили к монтажу арок судоходного пролета автомобильной части моста в Крым через Керченский пролив, сообщило федеральное казенное учреждение Упрдор «Тамань» (госзаказчик проекта) в четверг.</w:t>
      </w:r>
    </w:p>
    <w:p w:rsidR="00FB16D4" w:rsidRDefault="00FB16D4" w:rsidP="00FB16D4">
      <w:pPr>
        <w:jc w:val="both"/>
      </w:pPr>
      <w:r>
        <w:t>«Смонтированы первые блоки восходящей части арки автодорожной части моста», – говорится в пресс-релизе.</w:t>
      </w:r>
    </w:p>
    <w:p w:rsidR="00FB16D4" w:rsidRDefault="00FB16D4" w:rsidP="00FB16D4">
      <w:pPr>
        <w:jc w:val="both"/>
      </w:pPr>
      <w:r>
        <w:t>При этом на железнодорожной части судоходного арочного пролета моста смонтировали 20 из 38 блоков свода.</w:t>
      </w:r>
    </w:p>
    <w:p w:rsidR="00FB16D4" w:rsidRDefault="00FB16D4" w:rsidP="00FB16D4">
      <w:pPr>
        <w:jc w:val="both"/>
      </w:pPr>
      <w:r>
        <w:t>Обе арки изготавливают технологической площадке в Керчи.</w:t>
      </w:r>
    </w:p>
    <w:p w:rsidR="00FB16D4" w:rsidRDefault="00FB16D4" w:rsidP="00FB16D4">
      <w:pPr>
        <w:jc w:val="both"/>
      </w:pPr>
      <w:r>
        <w:t>«На данный момент строители собрали 4,65 тыс. тонн из почти 6 тыс. тонн железнодорожного арочного судоходного пролета и 2,88 тыс. тонн из более 4 тыс. тонн автодорожного», – отмечается в сообщении.</w:t>
      </w:r>
    </w:p>
    <w:p w:rsidR="00FB16D4" w:rsidRDefault="00FB16D4" w:rsidP="00FB16D4">
      <w:pPr>
        <w:jc w:val="both"/>
      </w:pPr>
      <w:r>
        <w:t>19-километровый Керченский мост станет самым длинным в России и соединит Крымский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 строительства моста – компания «Стройгазмонтаж» Аркадия Ротенберга.</w:t>
      </w:r>
    </w:p>
    <w:p w:rsidR="00FB16D4" w:rsidRDefault="00FB16D4" w:rsidP="00FB16D4">
      <w:pPr>
        <w:pStyle w:val="3"/>
        <w:jc w:val="both"/>
        <w:rPr>
          <w:rFonts w:ascii="Times New Roman" w:hAnsi="Times New Roman"/>
          <w:sz w:val="24"/>
          <w:szCs w:val="24"/>
        </w:rPr>
      </w:pPr>
      <w:bookmarkStart w:id="14" w:name="_Toc482340607"/>
      <w:bookmarkStart w:id="15" w:name="_Toc482285891"/>
      <w:r>
        <w:rPr>
          <w:rFonts w:ascii="Times New Roman" w:hAnsi="Times New Roman"/>
          <w:sz w:val="24"/>
          <w:szCs w:val="24"/>
        </w:rPr>
        <w:t>ИНТЕРФАКС; 2017.05.11; ТУРЦИЯ И РОССИЯ ГОТОВЯТСЯ ВОЗОБНОВИТЬ АВТОМОБИЛЬНЫЕ ПЕРЕВОЗКИ МЕЖДУ СТРАНАМИ</w:t>
      </w:r>
      <w:bookmarkEnd w:id="14"/>
      <w:bookmarkEnd w:id="15"/>
    </w:p>
    <w:p w:rsidR="00FB16D4" w:rsidRDefault="00FB16D4" w:rsidP="00FB16D4">
      <w:pPr>
        <w:jc w:val="both"/>
      </w:pPr>
      <w:r>
        <w:t xml:space="preserve">Автомобильные грузоперевозки между Турцией и Россией возобновятся с 16 мая 2017 года, сообщил </w:t>
      </w:r>
      <w:r>
        <w:rPr>
          <w:b/>
        </w:rPr>
        <w:t>министр транспорта</w:t>
      </w:r>
      <w:r>
        <w:t>, судоходства и коммуникаций Турции Ахмет Арслан.</w:t>
      </w:r>
    </w:p>
    <w:p w:rsidR="00FB16D4" w:rsidRDefault="00FB16D4" w:rsidP="00FB16D4">
      <w:pPr>
        <w:jc w:val="both"/>
      </w:pPr>
      <w:r>
        <w:t>С указанной даты начнется выдача разрешений на осуществление грузоперевозок автомобильным транспортом, сказал А.Арслан в четверг в интервью информационному агентству «Анадолу».</w:t>
      </w:r>
    </w:p>
    <w:p w:rsidR="00FB16D4" w:rsidRDefault="00FB16D4" w:rsidP="00FB16D4">
      <w:pPr>
        <w:jc w:val="both"/>
      </w:pPr>
      <w:r>
        <w:t>Министр напомнил, что заседание смешанной комиссии по автомобильному транспорту прошло в Анкаре 8 мая. На заседании обсуждены вопросы упрощения процедуры получения виз профессиональными водителями автомобилей, осуществляющими международные перевозки, а также квот на выдачу разрешений на транзитные грузоперевозки автомобильным транспортом.</w:t>
      </w:r>
    </w:p>
    <w:p w:rsidR="00FB16D4" w:rsidRDefault="00FB16D4" w:rsidP="00FB16D4">
      <w:pPr>
        <w:jc w:val="both"/>
      </w:pPr>
      <w:r>
        <w:t>По словам А.Арслана, кризис в отношениях двух стран преодолен, и уже в мае начнутся грузоперевозки автомобильным транспортом как в Россию, так и транзитом в страны Средней Азии.</w:t>
      </w:r>
    </w:p>
    <w:p w:rsidR="00FB16D4" w:rsidRDefault="00FB16D4" w:rsidP="00FB16D4">
      <w:pPr>
        <w:jc w:val="both"/>
      </w:pPr>
      <w:r>
        <w:t>Глава ведомства сообщил, что норма в шесть тысяч фур, обговоренная в качестве квоты на транзитные грузоперевозки, действительна лишь на первоначальном этапе, а в будущем квоты могут быть отменены.</w:t>
      </w:r>
    </w:p>
    <w:p w:rsidR="00FB16D4" w:rsidRDefault="00FB16D4" w:rsidP="00FB16D4">
      <w:pPr>
        <w:jc w:val="both"/>
      </w:pPr>
      <w:r>
        <w:t>Кризис в отношениях РФ и Турции возник после того, как в ноябре 2015 года турецкий истребитель сбил в Сирии российский бомбардировщик Су-24. Отношения стали нормализоваться летом 2016 года после того, как президент Турции Тайип Реджеп Эрдоган принес извинения в письме президенту России Владимиру Путину.</w:t>
      </w:r>
    </w:p>
    <w:p w:rsidR="00FB16D4" w:rsidRDefault="00FB16D4" w:rsidP="00FB16D4">
      <w:pPr>
        <w:jc w:val="both"/>
      </w:pPr>
      <w:r>
        <w:br w:type="page"/>
      </w:r>
    </w:p>
    <w:p w:rsidR="00FB16D4" w:rsidRDefault="00FB16D4" w:rsidP="00FB16D4">
      <w:pPr>
        <w:pStyle w:val="3"/>
        <w:jc w:val="both"/>
        <w:rPr>
          <w:rFonts w:ascii="Times New Roman" w:hAnsi="Times New Roman"/>
          <w:sz w:val="24"/>
          <w:szCs w:val="24"/>
        </w:rPr>
      </w:pPr>
      <w:bookmarkStart w:id="16" w:name="_Toc482340608"/>
      <w:bookmarkStart w:id="17" w:name="_Toc482285892"/>
      <w:r>
        <w:rPr>
          <w:rFonts w:ascii="Times New Roman" w:hAnsi="Times New Roman"/>
          <w:sz w:val="24"/>
          <w:szCs w:val="24"/>
        </w:rPr>
        <w:t>РОССИЙСКАЯ ГАЗЕТА – ЭКОНОМИКА СИБИРИ; ТАТЬЯНА КУЗНЕЦОВА; 2017.05.11; ДЕНЬГИ В ОБХОД</w:t>
      </w:r>
      <w:bookmarkEnd w:id="16"/>
      <w:bookmarkEnd w:id="17"/>
    </w:p>
    <w:p w:rsidR="00FB16D4" w:rsidRDefault="00FB16D4" w:rsidP="00FB16D4">
      <w:pPr>
        <w:jc w:val="both"/>
      </w:pPr>
      <w:r>
        <w:t>В Алтайском крае к строительству дорог привлекут частных инвесторов</w:t>
      </w:r>
    </w:p>
    <w:p w:rsidR="00FB16D4" w:rsidRDefault="00FB16D4" w:rsidP="00FB16D4">
      <w:pPr>
        <w:jc w:val="both"/>
      </w:pPr>
      <w:r>
        <w:t>В Алтайском крае из-за дефицита финансирования к реализации крупных проектов в сфере дорожного строительства привлекают частных инвесторов. Так, в Барнауле в этом году появится крупная автомобильная развязка, треть расходов на создание которой возьмет на себя частник. Кроме того, проект строительства автомобильного обхода Барнаула также предполагает участие концессионеров.</w:t>
      </w:r>
    </w:p>
    <w:p w:rsidR="00FB16D4" w:rsidRDefault="00FB16D4" w:rsidP="00FB16D4">
      <w:pPr>
        <w:jc w:val="both"/>
      </w:pPr>
      <w:r>
        <w:t>В 2017 году региональный дорожный фонд не досчитался примерно двух миллиардов рублей из-за перераспределения сорока процентов акцизов на ГСМ в пользу федерального бюджета.</w:t>
      </w:r>
    </w:p>
    <w:p w:rsidR="00FB16D4" w:rsidRDefault="00FB16D4" w:rsidP="00FB16D4">
      <w:pPr>
        <w:jc w:val="both"/>
      </w:pPr>
      <w:r>
        <w:t>– Объем дорожного фонда сократился с 8,8 до 6,8 миллиарда рублей, – подтвердил начальник управления по транспорту и дорожному хозяйству краевого минстройтранса Дмитрий Коровин. – Но за счет переходящего с прошлого года остатка и дополнительных средств, выделенных на сельские дороги и ремонт автотрасс в Барнаульской агломерации по программе «Безопасные и качественные дороги», мы практически вернулись к изначальному объему фонда – 8,7 миллиарда рублей.</w:t>
      </w:r>
    </w:p>
    <w:p w:rsidR="00FB16D4" w:rsidRDefault="00FB16D4" w:rsidP="00FB16D4">
      <w:pPr>
        <w:jc w:val="both"/>
      </w:pPr>
      <w:r>
        <w:t>Еще около четырех миллиардов рублей край получил на содержание и ремонт федеральных трасс. По словам руководителя управления федеральных дорог «Алтай» Ярослава Долинского, стабильное бюджетное финансирование в последние годы позволило привести главные автомобильные артерии в нормативное состояние. «Сегодня почти восемьдесят процентов федеральных дорог в регионе соответствуют требованиям качества. Думаю, к концу 2018 года нам удастся выйти на установленный норматив в 85 процентов», – подчеркнул он.</w:t>
      </w:r>
    </w:p>
    <w:p w:rsidR="00FB16D4" w:rsidRDefault="00FB16D4" w:rsidP="00FB16D4">
      <w:pPr>
        <w:jc w:val="both"/>
      </w:pPr>
      <w:r>
        <w:t>Правда, из 16,7 тысячи километров дорог в Алтайском крае федеральные трассы составляют всего 636, а остальные 16,1 тысячи – это региональные дороги, которые таким высоким качеством похвастать не могут. По словам руководителя краевого управления автомобильных дорог Василия Мотуза, нормативу сегодня соответствует менее половины – 48,7 процента.</w:t>
      </w:r>
    </w:p>
    <w:p w:rsidR="00FB16D4" w:rsidRDefault="00FB16D4" w:rsidP="00FB16D4">
      <w:pPr>
        <w:jc w:val="both"/>
      </w:pPr>
      <w:r>
        <w:t>– Основная причина – недостаток финансирования: если на 637 километров федеральных трасс в год тратят более четырех миллиардов рублей, то на 16,1 тысячи региональных – 8,7 миллиарда, и это не учитывая местные дороги, которых в крае еще почти сорок тысяч километров, – подчеркивает главный дорожник региона.</w:t>
      </w:r>
    </w:p>
    <w:p w:rsidR="00FB16D4" w:rsidRDefault="00FB16D4" w:rsidP="00FB16D4">
      <w:pPr>
        <w:jc w:val="both"/>
      </w:pPr>
      <w:r>
        <w:t>Несмотря на сокращение дорожного фонда, от планов по ремонту и реконструкции местных трасс в крае не отказались. Правда, объемы финансирования крупных проектов пришлось урезать. Так, по словам Василия Мотуза, дорогу от Барнаула до Павловска планировали сделать четырехполосной первой категории, но из-за недостатка средств пока строят двухполосную.</w:t>
      </w:r>
    </w:p>
    <w:p w:rsidR="00FB16D4" w:rsidRDefault="00FB16D4" w:rsidP="00FB16D4">
      <w:pPr>
        <w:jc w:val="both"/>
      </w:pPr>
      <w:r>
        <w:t>Барнаулу повезло: в этом году он попал в федеральный проект «Безопасные и качественные дороги» и получил на дорожные работы дополнительно 1,3 миллиарда рублей. На эти деньги в нынешнем сезоне будет отремонтировано 25 самых востребованных дорог. «Реализация проекта рассчитана до 2025 года, и мы надеемся за это время привлечь на дорожную инфраструктуру Барнаульской агломерации в общей сложности девять миллиардов рублей», – поделился планами Дмитрий Коровин.</w:t>
      </w:r>
    </w:p>
    <w:p w:rsidR="00FB16D4" w:rsidRDefault="00FB16D4" w:rsidP="00FB16D4">
      <w:pPr>
        <w:jc w:val="both"/>
      </w:pPr>
      <w:r>
        <w:t xml:space="preserve">Помимо этих 25 дорог, по словам замглавы администрации Барнаула Анатолия Воронкова, дорожные работы будут продолжены и по городской программе. В частности, муниципалитет планирует отремонтировать 24 дороги в поселках и микрорайонах индивидуальной жилой застройки, построить три дороги в новых микрорайонах по улицам Ускова, Взлетной, Балтийской, начать возведение парковки на 500 мест возле </w:t>
      </w:r>
      <w:r>
        <w:lastRenderedPageBreak/>
        <w:t>краевого медкластера. А на реализацию крупных проектов городские власти привлекают частных инвесторов.</w:t>
      </w:r>
    </w:p>
    <w:p w:rsidR="00FB16D4" w:rsidRDefault="00FB16D4" w:rsidP="00FB16D4">
      <w:pPr>
        <w:jc w:val="both"/>
      </w:pPr>
      <w:r>
        <w:t>– Мы подключили частные компании к строительству современной развязки на перекрестке улиц Власихинской и Малахова с выносом трамвайного кольца, – рассказал Анатолий Воронков. – Стоимость этого проекта – порядка двухсот миллионов рублей, расходы поровну разделят между собой краевой, городской бюджеты и инвесторы.</w:t>
      </w:r>
    </w:p>
    <w:p w:rsidR="00FB16D4" w:rsidRDefault="00FB16D4" w:rsidP="00FB16D4">
      <w:pPr>
        <w:jc w:val="both"/>
      </w:pPr>
      <w:r>
        <w:t>К реализации еще одного крупнейшего в крае проекта – строительству автомобильного обхода Барнаула, который должен разгрузить столицу региона от транзитного грузового транспорта, – региональные власти также планируют привлечь частников. Во сколько обойдется прокладка шестидесяти километров современной четырехполосной трассы, строительство восьми мостов, в том числе через Обь, и нескольких многоуровневых развязок и путепроводов, разработчики пока не говорят.</w:t>
      </w:r>
    </w:p>
    <w:p w:rsidR="00FB16D4" w:rsidRDefault="00FB16D4" w:rsidP="00FB16D4">
      <w:pPr>
        <w:jc w:val="both"/>
      </w:pPr>
      <w:r>
        <w:t xml:space="preserve">– В августе мы планируем завершить разработку проекта и подать документы в </w:t>
      </w:r>
      <w:r>
        <w:rPr>
          <w:b/>
        </w:rPr>
        <w:t>Росавтодор</w:t>
      </w:r>
      <w:r>
        <w:t xml:space="preserve"> для участия в конкурсе дорожных проектов, которые реализуются за счет средств, собранных по системе «Платон». Мы бы хотели попасть в эту программу, потому что проект очень затратный и средств краевого бюджета на него не хватит, – пояснил Василий Мотуз.</w:t>
      </w:r>
    </w:p>
    <w:p w:rsidR="00FB16D4" w:rsidRDefault="00FB16D4" w:rsidP="00FB16D4">
      <w:pPr>
        <w:jc w:val="both"/>
      </w:pPr>
      <w:r>
        <w:t>Кроме «платоновских» денег, региональные власти рассматривают и возможность государственно-частного партнерства. «Предстоит найти соинвестора, который будет участвовать в проекте на правах концессии. Чтобы заинтересовать потенциальных инвесторов, несколько участков обхода мы планируем сделать платными», – отметили в краевом управлении автомобильных дорог.</w:t>
      </w:r>
    </w:p>
    <w:p w:rsidR="00FB16D4" w:rsidRDefault="00FB16D4" w:rsidP="00FB16D4">
      <w:pPr>
        <w:jc w:val="both"/>
      </w:pPr>
      <w:r>
        <w:t>Справка «РГ»</w:t>
      </w:r>
    </w:p>
    <w:p w:rsidR="00FB16D4" w:rsidRDefault="00FB16D4" w:rsidP="00FB16D4">
      <w:pPr>
        <w:jc w:val="both"/>
      </w:pPr>
      <w:r>
        <w:t>В Алтайском крае самая протяженная сеть автомобильных дорог в России. В регионе 636 километров федеральных трасс,16,1 тысячи километров региональных и 38,8 тысячи местных. Их общая протяженность превышает 55,6 тысячи километров.</w:t>
      </w:r>
    </w:p>
    <w:p w:rsidR="00FB16D4" w:rsidRDefault="00FB16D4" w:rsidP="00FB16D4">
      <w:pPr>
        <w:pStyle w:val="3"/>
        <w:jc w:val="both"/>
        <w:rPr>
          <w:rFonts w:ascii="Times New Roman" w:hAnsi="Times New Roman"/>
          <w:sz w:val="24"/>
          <w:szCs w:val="24"/>
        </w:rPr>
      </w:pPr>
      <w:bookmarkStart w:id="18" w:name="_Toc482340609"/>
      <w:bookmarkStart w:id="19" w:name="_Toc482285894"/>
      <w:r>
        <w:rPr>
          <w:rFonts w:ascii="Times New Roman" w:hAnsi="Times New Roman"/>
          <w:sz w:val="24"/>
          <w:szCs w:val="24"/>
        </w:rPr>
        <w:t>ТАСС; АЛЕКСЕЙ ПЕТРОВ; 2017.05.11; МИНСТРОЙ ОМСКОЙ ОБЛАСТИ ОРГАНИЗОВАЛ «НАРОДНЫЙ КОНТРОЛЬ» ЗА КАЧЕСТВОМ РЕМОНТА ДОРОГ</w:t>
      </w:r>
      <w:bookmarkEnd w:id="18"/>
      <w:bookmarkEnd w:id="19"/>
    </w:p>
    <w:p w:rsidR="00FB16D4" w:rsidRDefault="00FB16D4" w:rsidP="00FB16D4">
      <w:pPr>
        <w:jc w:val="both"/>
      </w:pPr>
      <w:r>
        <w:t>Министерство строительства и жилищно-коммунального комплекса Омской области организовало на своем сайте «электронную приемную», через которую жители региона могут сообщить о выявленных нарушениях при ремонте дорог. В обращении необходимо указать выявленные недостатки, адрес и приложить фотографию участка дороги с дефектом, сообщил ТАСС начальник управления дорожного комплекса регионального Минстроя Дмитрий Христолюбов</w:t>
      </w:r>
    </w:p>
    <w:p w:rsidR="00FB16D4" w:rsidRDefault="00FB16D4" w:rsidP="00FB16D4">
      <w:pPr>
        <w:jc w:val="both"/>
      </w:pPr>
      <w:r>
        <w:t xml:space="preserve">Ранее премьер-министр Дмитрий Медведев поручил </w:t>
      </w:r>
      <w:r>
        <w:rPr>
          <w:b/>
        </w:rPr>
        <w:t>Минтрансу</w:t>
      </w:r>
      <w:r>
        <w:t xml:space="preserve"> России совместно с органами исполнительной власти субъектов РФ рассмотреть возможность внедрения программного комплекса, который обеспечит общественных контроль за качеством дорожных работ, использую опыт Московской области.</w:t>
      </w:r>
    </w:p>
    <w:p w:rsidR="00FB16D4" w:rsidRDefault="00FB16D4" w:rsidP="00FB16D4">
      <w:pPr>
        <w:jc w:val="both"/>
      </w:pPr>
      <w:r>
        <w:t>«Обратная связь с жителями Омской области позволит усилить контроль за качеством ремонта дорог и оперативно устранять выявленные дефекты. Каждое обращение будет официально зарегистрировано и рассмотрено, мы учтем мнение каждого», – сказал Христолюбов.</w:t>
      </w:r>
    </w:p>
    <w:p w:rsidR="00FB16D4" w:rsidRDefault="00FB16D4" w:rsidP="00FB16D4">
      <w:pPr>
        <w:jc w:val="both"/>
      </w:pPr>
      <w:r>
        <w:t>Он отметил, что выявленные дефекты подрядчик обязан устранить за свой счет. В соответствии с контрактами, подрядчик дает гарантию четыре года на эксплуатацию отремонтированных дорожных объектов. Специальная комиссия уже провела обследование автомобильных дорог, отремонтированных в 2016 году. По итогам проверки составлен план мероприятий, в который вошли 10 дорог регионального и межмуниципального значения и 28 омских улиц, на которых подрядчики будут устранять выявленные дефекты.</w:t>
      </w:r>
    </w:p>
    <w:p w:rsidR="00FB16D4" w:rsidRDefault="00FB16D4" w:rsidP="00FB16D4">
      <w:pPr>
        <w:jc w:val="both"/>
      </w:pPr>
      <w:r>
        <w:lastRenderedPageBreak/>
        <w:t>В апреле 2016 года жительница Омска Екатерина Черненко в ходе прямой линии пожаловалась президенту Владимиру Путину на плохое состояние региональных дорог и бездействие местных властей. Глава государства призвал привести дороги в порядок к 300-летию города, которое отмечалось в августе прошлого года.</w:t>
      </w:r>
    </w:p>
    <w:p w:rsidR="00FB16D4" w:rsidRDefault="00FB16D4" w:rsidP="00FB16D4">
      <w:pPr>
        <w:jc w:val="both"/>
      </w:pPr>
      <w:r>
        <w:t>В результате в 2016 году дорожный фонд Омской области за счет федеральной поддержки составил рекордные 7,7 млрд рублей. По сравнению с 2015 годом в регионе заделали в 1,6 раза больше ям – 713,9 тыс. квадратных метров, объемы ремонта автомобильных дорог выросли в 6,8 раз и составили 204,7 км, было обеспечено содержание более 10 тыс. км региональных дорог и построены новые дорожные объекты. В ходе визита в Омск в апреле 2017 года Дмитрий Медведев отметил, что дороги не должны ремонтироваться всего на несколько месяцев, а подрядчики должны нести ответственность за некачественный ремонт.</w:t>
      </w:r>
    </w:p>
    <w:p w:rsidR="00FB16D4" w:rsidRDefault="00FB16D4" w:rsidP="00FB16D4">
      <w:pPr>
        <w:pStyle w:val="3"/>
        <w:jc w:val="both"/>
        <w:rPr>
          <w:rFonts w:ascii="Times New Roman" w:hAnsi="Times New Roman"/>
          <w:sz w:val="24"/>
          <w:szCs w:val="24"/>
        </w:rPr>
      </w:pPr>
      <w:bookmarkStart w:id="20" w:name="_Toc482340610"/>
      <w:r>
        <w:rPr>
          <w:rFonts w:ascii="Times New Roman" w:hAnsi="Times New Roman"/>
          <w:sz w:val="24"/>
          <w:szCs w:val="24"/>
        </w:rPr>
        <w:t>TRANSLER; 2017.05.11; ПЕРВЫЙ СЪЕЗД ЯКУТСКИХ ДАЛЬНОБОЙЩИКОВ</w:t>
      </w:r>
      <w:bookmarkEnd w:id="20"/>
    </w:p>
    <w:p w:rsidR="00FB16D4" w:rsidRDefault="00FB16D4" w:rsidP="00FB16D4">
      <w:pPr>
        <w:jc w:val="both"/>
        <w:rPr>
          <w:szCs w:val="24"/>
        </w:rPr>
      </w:pPr>
      <w:r>
        <w:t xml:space="preserve">Мероприятие было организовано республиканским </w:t>
      </w:r>
      <w:r>
        <w:rPr>
          <w:b/>
        </w:rPr>
        <w:t>министерством транспорта</w:t>
      </w:r>
      <w:r>
        <w:t xml:space="preserve"> и дорожного хозяйства, ТПП Якутии и РОО «Дальнобойщики РС(Я)».</w:t>
      </w:r>
    </w:p>
    <w:p w:rsidR="00FB16D4" w:rsidRDefault="00FB16D4" w:rsidP="00FB16D4">
      <w:pPr>
        <w:jc w:val="both"/>
      </w:pPr>
      <w:r>
        <w:t xml:space="preserve">В съезде участвовали более 300 делегатов, главными темами для обсуждения стали тахографы, система «Платон» и размер транспортного налога. В развернувшихся дискуссиях с дальнобойщиками принимали участие представители ГИБДД, налоговой службы, Управления госавтонадзора по РС(Я), </w:t>
      </w:r>
      <w:r>
        <w:rPr>
          <w:b/>
        </w:rPr>
        <w:t>Минтранса</w:t>
      </w:r>
      <w:r>
        <w:t xml:space="preserve"> РС(Я), Торгово-промышленной палаты, а также депутаты.</w:t>
      </w:r>
    </w:p>
    <w:p w:rsidR="00FB16D4" w:rsidRDefault="00FB16D4" w:rsidP="00FB16D4">
      <w:pPr>
        <w:jc w:val="both"/>
      </w:pPr>
      <w:r>
        <w:t>Среди горячо обсуждаемых вопросов обсуждалась проблема использования тахографов на якутских дорогах. Многие водители считают этот прибор бесполезным и с точки зрения отсутствия возможностей проверки его показаний, и с точки зрения необходимости быстрой доставки грузов в дальние населенные пункты без оглядки на режимы сна и отдыха в случае сложных погодных условий.</w:t>
      </w:r>
    </w:p>
    <w:p w:rsidR="00FB16D4" w:rsidRDefault="00FB16D4" w:rsidP="00FB16D4">
      <w:pPr>
        <w:jc w:val="both"/>
      </w:pPr>
      <w:r>
        <w:t>Как отметил в своем выступлении представитель дальнобойщиков Жиганского улуса Альберт Иванов, власти согласовать вопрос тахографов с водителями. Также он подчеркнул, что в Якутии так же как и во всей стране могли быть забастовки против системы «Платон», однако водители осознают, что если не завезут грузы в села «до следующего зимника», то их населению будет трудно жить. Поэтому дальнобойщики ждут от властей встречных шагов. Следует отметить, что по Якутии взносы в систему «Платон» составили 15 млн. руб., но отчислений от «Платона» в республику пока не было.</w:t>
      </w:r>
    </w:p>
    <w:p w:rsidR="00FB16D4" w:rsidRDefault="00FB16D4" w:rsidP="00FB16D4">
      <w:pPr>
        <w:jc w:val="both"/>
      </w:pPr>
      <w:r>
        <w:t xml:space="preserve">Также на съезде прозвучало сообщение от Минздрава республики об уже отрабатываемой возможности оказания медицинской помощи на дорогах Якутии. В частности уже в текущем году ведомство намеревается приобрести 4-5 КАМАЗов, снвабженных медоборудованием. Эти машины должны будут курсировать по федеральным и арктическим трассам, где пролегают маршруты дальнобойщиков. Наряду с этим </w:t>
      </w:r>
      <w:r>
        <w:rPr>
          <w:b/>
        </w:rPr>
        <w:t>Минтранс</w:t>
      </w:r>
      <w:r>
        <w:t xml:space="preserve"> разрабатывает проект программы по придорожному сервису, которая должна охватить помимо федеральных и улусных дорог, еще и автозимники.</w:t>
      </w:r>
    </w:p>
    <w:p w:rsidR="00FB16D4" w:rsidRDefault="00FB16D4" w:rsidP="00FB16D4">
      <w:pPr>
        <w:jc w:val="both"/>
      </w:pPr>
      <w:r>
        <w:t>В резолюции участники съезда призвали правительство страны продолжить усилия по созданию законодательной и нормативной правовой базы, обеспечивающей устойчивое развитие сферы грузовых автоперевозок. От федеральных контрольно-надзорных органов требуется понижение числа внеплановых проверок субъектов МСП, специализирующихся на грузовых автоперевозках в северной и арктической зонах Якутии. Уделили внимание в резолюции и увеличению числа объектов придорожного сервиса и дорожной инфраструктуры, и вопросам налогообложения, и вопросам страхования, и многим другим насущным для дальнобойщиков темам.</w:t>
      </w:r>
    </w:p>
    <w:p w:rsidR="00FB16D4" w:rsidRDefault="00FB16D4" w:rsidP="00FB16D4">
      <w:pPr>
        <w:jc w:val="both"/>
      </w:pPr>
      <w:r>
        <w:br w:type="page"/>
      </w:r>
    </w:p>
    <w:p w:rsidR="00FB16D4" w:rsidRDefault="00FB16D4" w:rsidP="00FB16D4">
      <w:pPr>
        <w:pStyle w:val="3"/>
        <w:jc w:val="both"/>
        <w:rPr>
          <w:rFonts w:ascii="Times New Roman" w:hAnsi="Times New Roman"/>
          <w:sz w:val="24"/>
          <w:szCs w:val="24"/>
        </w:rPr>
      </w:pPr>
      <w:bookmarkStart w:id="21" w:name="_Toc482340612"/>
      <w:r>
        <w:rPr>
          <w:rFonts w:ascii="Times New Roman" w:hAnsi="Times New Roman"/>
          <w:sz w:val="24"/>
          <w:szCs w:val="24"/>
        </w:rPr>
        <w:t>КОММЕРСАНТ; НАТАЛЬЯ СКОРЛЫГИНА; 2017.05.12; ВАГОНЫ ПОДОГНАЛИ В БЮДЖЕТ</w:t>
      </w:r>
      <w:bookmarkEnd w:id="21"/>
    </w:p>
    <w:p w:rsidR="00FB16D4" w:rsidRDefault="00FB16D4" w:rsidP="00FB16D4">
      <w:pPr>
        <w:jc w:val="both"/>
        <w:rPr>
          <w:szCs w:val="24"/>
        </w:rPr>
      </w:pPr>
      <w:r>
        <w:t>Принято решение о субсидировании их покупки</w:t>
      </w:r>
    </w:p>
    <w:p w:rsidR="00FB16D4" w:rsidRDefault="00FB16D4" w:rsidP="00FB16D4">
      <w:pPr>
        <w:jc w:val="both"/>
      </w:pPr>
      <w:r>
        <w:t>Покупатели вагонов получат долгожданные 5 млрд руб. субсидий на 2017 год – по информации «Ъ», постановление правительства подписано 10 мая. За счет субсидий государство поддержит выпуск порядка 17 тыс. инновационных полувагонов и специальных вагонов. Вместе с тем, по мнению экспертов, спрос уже настолько подстегнул выпуск вагонов, что субсидии будут вычерпаны полностью за счет контрактов первого полугодия.</w:t>
      </w:r>
    </w:p>
    <w:p w:rsidR="00FB16D4" w:rsidRDefault="00FB16D4" w:rsidP="00FB16D4">
      <w:pPr>
        <w:jc w:val="both"/>
      </w:pPr>
      <w:r>
        <w:t>Постановление правительства N544 по госсубсидиям на закупку железнодорожных вагонов подписано 10 мая, рассказали «Ъ» источники в отрасли и чиновники. Они утверждают, что документ не слишком изменился с февраля, когда отказались от идеи ограничить субсидию дефицитным спецпарком и решили включить в программу инновационные полувагоны.</w:t>
      </w:r>
    </w:p>
    <w:p w:rsidR="00FB16D4" w:rsidRDefault="00FB16D4" w:rsidP="00FB16D4">
      <w:pPr>
        <w:jc w:val="both"/>
      </w:pPr>
      <w:r>
        <w:t>В рамках постановления 5 млрд руб. будут разделены между двумя группами вагонов. На закупку каждого инновационного спецвагона (цистерны для химикатов и пищепродуктов, рефрижераторные вагоны, платформы и т. п.) будут выдавать 350 тыс. руб. (всего до 2,1 млрд руб.). На инновационные полувагоны, а также обычные спецвагоны – по 250 тыс. руб. на единицу, или 2,9 млрд руб. в целом. Право на субсидию получат лизинго– и арендодатели, операторы, а также перевозчики грузов для собственных нужд, которые закупают вагоны у российских производителей.</w:t>
      </w:r>
    </w:p>
    <w:p w:rsidR="00FB16D4" w:rsidRDefault="00FB16D4" w:rsidP="00FB16D4">
      <w:pPr>
        <w:jc w:val="both"/>
      </w:pPr>
      <w:r>
        <w:t>В Минпромторге не комментируют постановление до официальной публикации. В Минэкономики говорят, что согласовали проект документа, в качестве результата меры поддержки предполагается реализация 16,7 тыс. единиц грузового подвижного состава. Глава «Infoline-Аналитики» Михаил Бурмистров отмечает, что основная контрактация у крупнейших вагоностроителей уже прошла, и задержка с постановлением не оказала негативного влияния на продажи. По словам эксперта, спрос сейчас настолько значительный, что по люковым полувагонам субсидия уже перевыбрана – за первый квартал произведено 7 тыс. единиц, по глуходонным (2,5 тыс. штук) ее хватит максимум до конца второго квартала.</w:t>
      </w:r>
    </w:p>
    <w:p w:rsidR="00FB16D4" w:rsidRDefault="00FB16D4" w:rsidP="00FB16D4">
      <w:pPr>
        <w:jc w:val="both"/>
      </w:pPr>
      <w:r>
        <w:t>Михаил Бурмистров добавляет, что субсидии важны как для покупателей вагонов, которые сталкиваются с дефицитом из-за агрессивного роста погрузки угля (в первые дни мая рост на 10%) и ситуацию с полувагонами необходимо «решать фактически в авральном режиме», так и для вагоностроителей. У последних ценовое давление со стороны поставщиков металла и колес столь велико, что почти сводит на нет рентабельность в рамках крупных контрактов. В апреле ИПЕМ сообщал, что рост цен на металлопрокат с 2016 года составил 32%, на комплектующие – 33%, на лом – 33%, на литье – 8%. Цены на цельнокатаные колеса только за три месяца 2017 года увеличились на 19-21%, тогда как цены на сами вагоны едва выросли на эту величину за три года. Субсидии показывают свою результативность, говорят в Объединенной вагонной компании: на фоне роста экспортного грузопотока и ограниченной железнодорожной инфраструктуры вагоны с повышенной грузоподъемностью по итогам 2016 года позволили на 10% нарастить вывоз угля.</w:t>
      </w:r>
    </w:p>
    <w:p w:rsidR="00FB16D4" w:rsidRDefault="00FB16D4" w:rsidP="00FB16D4">
      <w:pPr>
        <w:jc w:val="both"/>
      </w:pPr>
      <w:r>
        <w:t xml:space="preserve">Еще в начале года </w:t>
      </w:r>
      <w:r>
        <w:rPr>
          <w:b/>
        </w:rPr>
        <w:t>Минтранс</w:t>
      </w:r>
      <w:r>
        <w:t xml:space="preserve"> прогнозировал прирост погрузки в 2017 году на 2,7% к уровню 2016 года, говорят в министерстве. По расчетам министерства, при росте погрузки на 2,7% и среднем обороте полувагона 13,6 суток ожидается дефицит в 26,1 тыс. полувагонов. Если же оборот полувагона увеличится до 13,1 суток, то дефицит составит 8,7 тыс. шт. По данным Совета операторов железнодорожного транспорта, в 2017 году ставка оперирования инновационными вагонами может вырасти до 1,4 тыс. руб. в сутки. </w:t>
      </w:r>
      <w:r>
        <w:lastRenderedPageBreak/>
        <w:t xml:space="preserve">Чтобы оператор мог инвестировать в покупку и выплачивать лизинговый платеж, ставка должна быть не меньше 1,439 тыс. руб. в сутки. Но с учетом субсидий будет достаточно и 1,35 тыс. руб., чтобы у оператора появилась возможность купить инновационный полувагон, поясняют в министерстве. Вероятность возникновения дефицита полувагонов, считают там, достаточно высока, поэтому </w:t>
      </w:r>
      <w:r>
        <w:rPr>
          <w:b/>
        </w:rPr>
        <w:t>Минтранс</w:t>
      </w:r>
      <w:r>
        <w:t xml:space="preserve"> поддерживает программу, которая «с одной стороны, позволит смягчить возможные колебания ставки оперирования, с другой – сократить дефицит полувагонов».</w:t>
      </w:r>
    </w:p>
    <w:p w:rsidR="00FB16D4" w:rsidRDefault="00FB16D4" w:rsidP="00FB16D4">
      <w:pPr>
        <w:pStyle w:val="3"/>
        <w:jc w:val="both"/>
        <w:rPr>
          <w:rFonts w:ascii="Times New Roman" w:hAnsi="Times New Roman"/>
          <w:sz w:val="24"/>
          <w:szCs w:val="24"/>
        </w:rPr>
      </w:pPr>
      <w:bookmarkStart w:id="22" w:name="_Toc482340613"/>
      <w:bookmarkStart w:id="23" w:name="_Toc482285896"/>
      <w:r>
        <w:rPr>
          <w:rFonts w:ascii="Times New Roman" w:hAnsi="Times New Roman"/>
          <w:sz w:val="24"/>
          <w:szCs w:val="24"/>
        </w:rPr>
        <w:t>ИНТЕРФАКС; 2017.05.11; БЮДЖЕТНЫЕ ГАРАНТИИ РЕГИОНОВ УДЕШЕВЯТ И УСКОРЯТ ОБНОВЛЕНИЕ ЭЛЕКТРИЧЕК – РЖД</w:t>
      </w:r>
      <w:bookmarkEnd w:id="22"/>
      <w:bookmarkEnd w:id="23"/>
    </w:p>
    <w:p w:rsidR="00FB16D4" w:rsidRDefault="00FB16D4" w:rsidP="00FB16D4">
      <w:pPr>
        <w:jc w:val="both"/>
      </w:pPr>
      <w:r>
        <w:t>Регионы РФ своими долгосрочными бюджетными гарантиями могли бы существенно удешевить привлечение средств на покупку подвижного состава для пригородных пассажирских перевозок местного населения по железной дороге и ускорить этот процесс, считают в ОАО «Российские железные дороги».</w:t>
      </w:r>
    </w:p>
    <w:p w:rsidR="00FB16D4" w:rsidRDefault="00FB16D4" w:rsidP="00FB16D4">
      <w:pPr>
        <w:jc w:val="both"/>
      </w:pPr>
      <w:r>
        <w:t>«Рассматриваются различные варианты (обновления в России существенно изношенного парка электричек и дизель-поездов – ИФ), в том числе удлинение самого срока лизинга. Если лизинг короткий – 7 лет, то и платеж будет достаточно высокий. Наверное, наилучшим вариантом было бы привлечение ПАО «Государственная транспортная лизинговая компания», акционером которого является государство. Но в любом случае это финансовый институт, и ему необходима гарантия средств, которые они вложат. Это должен быть контракт с субъектом РФ как минимум на 15 лет или хотя бы на срок лизинга», – заявил «Интерфаксу» начальник центра по корпоративному управлению пригородным комплексом РЖД Алексей Белянкин.</w:t>
      </w:r>
    </w:p>
    <w:p w:rsidR="00FB16D4" w:rsidRDefault="00FB16D4" w:rsidP="00FB16D4">
      <w:pPr>
        <w:jc w:val="both"/>
      </w:pPr>
      <w:r>
        <w:t>«В этом случае возможны различные варианты привлечения средств (например, внесение средств в уставный капитал, выпуск облигаций или любые другие). Наличии гарантий и стабильной оплаты сможет обеспечить обновление парка подвижного состава», – добавил менеджер. Фактически речь идет о создании механизма для субъекта РФ гарантированно обновить парк подвижного состава, отметил А.Белянкин.</w:t>
      </w:r>
    </w:p>
    <w:p w:rsidR="00FB16D4" w:rsidRDefault="00FB16D4" w:rsidP="00FB16D4">
      <w:pPr>
        <w:jc w:val="both"/>
      </w:pPr>
      <w:r>
        <w:t>«У субъекта РФ есть комплексный план транспортного обслуживания населения, есть рассчитанное в соответствии (с ним – ИФ) необходимое количество поездов – у пригородных компаний регион заказывает «нитки» графика, согласовывает уровень обслуживания, тип подвижного состава – «Ласточка», электропоезда новых серий, традиционные электрички. Покупателем у завода-производителя будет лизинговая компания, она будет передавать (поезда – ИФ) пригородной компании, а та в составе расходов, которые предъявляют субъекты РФ, будет предъявлять лизинговый платеж», – описал он схему закупок.</w:t>
      </w:r>
    </w:p>
    <w:p w:rsidR="00FB16D4" w:rsidRDefault="00FB16D4" w:rsidP="00FB16D4">
      <w:pPr>
        <w:jc w:val="both"/>
      </w:pPr>
      <w:r>
        <w:t>Вице-президент РЖД Михаил Акулов отметил, что сейчас соответствующие предложения монополии «всесторонне обсуждается на разных уровнях». «И планируемое заседание Государственного совета по развитию региональных транспортных связей также будет включать выработанные рекомендации по этому вопросу. Пока идет работа по подготовке этих предложений. Тема живая», – заметил топ-менеджер в этой связи. В феврале президент «Российских железных дорог» Олег Белозеров заявлял также, что группа предлагает правительству рассмотреть вопрос о субсидирование части платежей пригородных пассажирских компаний на лизинг и аренду подвижного состава.</w:t>
      </w:r>
    </w:p>
    <w:p w:rsidR="00FB16D4" w:rsidRDefault="00FB16D4" w:rsidP="00FB16D4">
      <w:pPr>
        <w:pStyle w:val="3"/>
        <w:jc w:val="both"/>
        <w:rPr>
          <w:rFonts w:ascii="Times New Roman" w:hAnsi="Times New Roman"/>
          <w:sz w:val="24"/>
          <w:szCs w:val="24"/>
        </w:rPr>
      </w:pPr>
      <w:bookmarkStart w:id="24" w:name="_Toc482340616"/>
      <w:r>
        <w:rPr>
          <w:rFonts w:ascii="Times New Roman" w:hAnsi="Times New Roman"/>
          <w:sz w:val="24"/>
          <w:szCs w:val="24"/>
        </w:rPr>
        <w:t>ИНТЕРФАКС; 2017.05.11; РОСМОРРЕЧФЛОТ НАЧИНАЕТ ПЕРЕОФОРМЛЕНИЕ ГРУЗОВЫХ И ПАССАЖИРСКИХ МОРСКИХ ЛИНИЙ</w:t>
      </w:r>
      <w:bookmarkEnd w:id="24"/>
    </w:p>
    <w:p w:rsidR="00FB16D4" w:rsidRDefault="00FB16D4" w:rsidP="00FB16D4">
      <w:pPr>
        <w:jc w:val="both"/>
        <w:rPr>
          <w:szCs w:val="24"/>
        </w:rPr>
      </w:pPr>
      <w:r>
        <w:rPr>
          <w:b/>
        </w:rPr>
        <w:t>Федеральное агентство морского и речного транспорта</w:t>
      </w:r>
      <w:r>
        <w:t xml:space="preserve"> приступает к переоформлению судоходных линий морского транспорта, сообщило агентство в четверг.</w:t>
      </w:r>
    </w:p>
    <w:p w:rsidR="00FB16D4" w:rsidRDefault="00FB16D4" w:rsidP="00FB16D4">
      <w:pPr>
        <w:jc w:val="both"/>
      </w:pPr>
      <w:r>
        <w:t xml:space="preserve">В связи с вступлением в силу приказа </w:t>
      </w:r>
      <w:r>
        <w:rPr>
          <w:b/>
        </w:rPr>
        <w:t>министерства транспорта</w:t>
      </w:r>
      <w:r>
        <w:t xml:space="preserve"> РФ об «Утверждении положения о морских линиях», всем перевозчикам необходимо оформить пролонгацию </w:t>
      </w:r>
      <w:r>
        <w:lastRenderedPageBreak/>
        <w:t xml:space="preserve">действующих судоходных линий морского транспорта, говорится в сообщении </w:t>
      </w:r>
      <w:r>
        <w:rPr>
          <w:b/>
        </w:rPr>
        <w:t>Росморречфлот</w:t>
      </w:r>
      <w:r>
        <w:t>а.</w:t>
      </w:r>
    </w:p>
    <w:p w:rsidR="00FB16D4" w:rsidRDefault="00FB16D4" w:rsidP="00FB16D4">
      <w:pPr>
        <w:jc w:val="both"/>
      </w:pPr>
      <w:r>
        <w:t xml:space="preserve">Заявление и все требуемые документы необходимо направлять в </w:t>
      </w:r>
      <w:r>
        <w:rPr>
          <w:b/>
        </w:rPr>
        <w:t>Федеральное агентство морского и речного транспорта</w:t>
      </w:r>
      <w:r>
        <w:t>, администрациям морских портов необходимо довести до сведения заинтересованных перевозчиков информацию о пролонгации, отмечает Росмороречфлот.</w:t>
      </w:r>
    </w:p>
    <w:p w:rsidR="00FB16D4" w:rsidRDefault="00FB16D4" w:rsidP="00FB16D4">
      <w:pPr>
        <w:jc w:val="both"/>
      </w:pPr>
      <w:r>
        <w:t xml:space="preserve">Согласно приказу </w:t>
      </w:r>
      <w:r>
        <w:rPr>
          <w:b/>
        </w:rPr>
        <w:t>Минтранса</w:t>
      </w:r>
      <w:r>
        <w:t xml:space="preserve">, утвержденное положение о морских линиях устанавливает порядок регистрации морских линий </w:t>
      </w:r>
      <w:r>
        <w:rPr>
          <w:b/>
        </w:rPr>
        <w:t>Росморречфлот</w:t>
      </w:r>
      <w:r>
        <w:t>а. Под морской линией понимается сообщение между морскими портами, при котором перевозки судами грузов и (или) пассажиров и их багажа осуществляется на регулярной основе по расписанию.</w:t>
      </w:r>
    </w:p>
    <w:p w:rsidR="00FB16D4" w:rsidRDefault="00FB16D4" w:rsidP="00FB16D4">
      <w:pPr>
        <w:jc w:val="both"/>
      </w:pPr>
      <w:r>
        <w:t>Положение регламентирует регистрацию, продление и снятие морской линии с регистрационного учета, а также упорядочивает порядок ведения единого реестра морских линий. Согласно документу, рассмотрение документов о регистрации и продление регистрации морской линии осуществляется в течение десяти рабочих дней со дня поступления заявления.</w:t>
      </w:r>
    </w:p>
    <w:p w:rsidR="00FB16D4" w:rsidRDefault="00FB16D4" w:rsidP="00FB16D4">
      <w:pPr>
        <w:pStyle w:val="3"/>
        <w:jc w:val="both"/>
        <w:rPr>
          <w:rFonts w:ascii="Times New Roman" w:hAnsi="Times New Roman"/>
          <w:sz w:val="24"/>
          <w:szCs w:val="24"/>
        </w:rPr>
      </w:pPr>
      <w:bookmarkStart w:id="25" w:name="_Toc482340617"/>
      <w:r>
        <w:rPr>
          <w:rFonts w:ascii="Times New Roman" w:hAnsi="Times New Roman"/>
          <w:sz w:val="24"/>
          <w:szCs w:val="24"/>
        </w:rPr>
        <w:t>ИНТЕРФАКС; 2017.05.11; ГРУЗООБОРОТ МОРСКИХ ПОРТОВ РФ ЗА 4 МЕСЯЦА ВЫРОС НА 10,9%, ДО 250 МЛН Т</w:t>
      </w:r>
      <w:bookmarkEnd w:id="25"/>
    </w:p>
    <w:p w:rsidR="00FB16D4" w:rsidRDefault="00FB16D4" w:rsidP="00FB16D4">
      <w:pPr>
        <w:jc w:val="both"/>
        <w:rPr>
          <w:szCs w:val="24"/>
        </w:rPr>
      </w:pPr>
      <w:r>
        <w:t xml:space="preserve">Грузооборот морских портов России в январе-апреле 2017 года составил 250,3 млн тонн, что на 10,9% больше, чем годом ранее, сообщило </w:t>
      </w:r>
      <w:r>
        <w:rPr>
          <w:b/>
        </w:rPr>
        <w:t>Федеральное агентство морского и речного транспорта</w:t>
      </w:r>
      <w:r>
        <w:t xml:space="preserve"> (Росморрчефлот).</w:t>
      </w:r>
    </w:p>
    <w:p w:rsidR="00FB16D4" w:rsidRDefault="00FB16D4" w:rsidP="00FB16D4">
      <w:pPr>
        <w:jc w:val="both"/>
      </w:pPr>
      <w:r>
        <w:t>Объем перевалки сухих грузов вырос на 10%, до 110,9 млн тонн, наливных грузов – на 12%, до 139,4 млн тонн.</w:t>
      </w:r>
    </w:p>
    <w:p w:rsidR="00FB16D4" w:rsidRDefault="00FB16D4" w:rsidP="00FB16D4">
      <w:pPr>
        <w:jc w:val="both"/>
      </w:pPr>
      <w:r>
        <w:t xml:space="preserve">По данным </w:t>
      </w:r>
      <w:r>
        <w:rPr>
          <w:b/>
        </w:rPr>
        <w:t>Росморречфлот</w:t>
      </w:r>
      <w:r>
        <w:t>а, грузооборот морских портов Арктического бассейна вырос в 1,6 раза, до 22,5 млн тонн, из них объём перевалки сухих грузов составил 8,3 млн тонн (2%), наливных грузов – 14,2 млн тонн (рост в 2,6 раза).</w:t>
      </w:r>
    </w:p>
    <w:p w:rsidR="00FB16D4" w:rsidRDefault="00FB16D4" w:rsidP="00FB16D4">
      <w:pPr>
        <w:jc w:val="both"/>
      </w:pPr>
      <w:r>
        <w:t>Грузооборот морских портов Балтийского бассейна увеличился на 7,4%, до 82,8 млн тонн, из них объём перевалки сухих грузов достиг 31,7 млн тонн (+13%), наливных грузов – 51,1 млн тонн (+4%).</w:t>
      </w:r>
    </w:p>
    <w:p w:rsidR="00FB16D4" w:rsidRDefault="00FB16D4" w:rsidP="00FB16D4">
      <w:pPr>
        <w:jc w:val="both"/>
      </w:pPr>
      <w:r>
        <w:t>Грузооборот морских портов Азово-Черноморского бассейна возрос на 8,5%, до 80,78 млн тонн, из них объём перевалки сухих грузов – 32,54 млн тонн (+9%), наливных грузов – 48,2 млн тонн (+9%).</w:t>
      </w:r>
    </w:p>
    <w:p w:rsidR="00FB16D4" w:rsidRDefault="00FB16D4" w:rsidP="00FB16D4">
      <w:pPr>
        <w:jc w:val="both"/>
      </w:pPr>
      <w:r>
        <w:t>Грузооборот морских портов Каспийского бассейна снизился на 48,4%, до 1,1 млн тонн, из них объём перевалки сухих грузов опустился до 0,8 млн тонн (-28,1%), наливных грузов – до 0,3 млн тонн (-70,5%).</w:t>
      </w:r>
    </w:p>
    <w:p w:rsidR="00FB16D4" w:rsidRDefault="00FB16D4" w:rsidP="00FB16D4">
      <w:pPr>
        <w:jc w:val="both"/>
      </w:pPr>
      <w:r>
        <w:t>Грузооборот морских портов Дальневосточного бассейна вырос на 8%, до 63,1 млн тонн, из них объём перевалки сухих грузов зафиксирован на уровне 37,5 млн тонн (+12%), наливных грузов – 25,6 млн тонн (+3%).</w:t>
      </w:r>
    </w:p>
    <w:p w:rsidR="00FB16D4" w:rsidRDefault="00FB16D4" w:rsidP="00FB16D4">
      <w:pPr>
        <w:jc w:val="both"/>
      </w:pPr>
      <w:r>
        <w:t>Согласно статистике Ассоциации морских торговых портов (АСОП), перевалка нефти выросла на 14,6%, до 85,5 млн тонн, нефтепродуктов – на 6,2%, до 47,3 млн тонн и сжиженного газа – на 12,6%, до 5 млн тонн.</w:t>
      </w:r>
    </w:p>
    <w:p w:rsidR="00FB16D4" w:rsidRDefault="00FB16D4" w:rsidP="00FB16D4">
      <w:pPr>
        <w:jc w:val="both"/>
      </w:pPr>
      <w:r>
        <w:t>Увеличение перевалки сухих грузов отмечается за счет роста объемов угля – до 47,3 млн тонн (+18,8%), грузов в контейнерах – 15,2 млн тонн (+11,9%), зерна – 11,5 млн тонн (+18,9%), минеральных удобрений – 5,5 млн тонн (+6,3%) и рефрижераторных грузов – 1 млн тонн (+0,5%). Снизилась перевалка черных металлов, за январь-апрель перегружено 9,6 млн тонн (-1,9%).</w:t>
      </w:r>
    </w:p>
    <w:p w:rsidR="00FB16D4" w:rsidRDefault="00FB16D4" w:rsidP="00FB16D4">
      <w:pPr>
        <w:jc w:val="both"/>
      </w:pPr>
      <w:r>
        <w:t>По данным АСОП, экспортных грузов перегружено 197,1 млн тонн (+7,8%), импортных – 10,9 млн тонн (+9%), транзитных – 18,5 млн тонн (+12,7%), каботажных – 23,7 млн тонн (+44,4%).</w:t>
      </w:r>
    </w:p>
    <w:p w:rsidR="00FB16D4" w:rsidRDefault="00FB16D4" w:rsidP="00FB16D4">
      <w:pPr>
        <w:jc w:val="both"/>
      </w:pPr>
      <w:r>
        <w:br w:type="page"/>
      </w:r>
    </w:p>
    <w:p w:rsidR="00FB16D4" w:rsidRDefault="00FB16D4" w:rsidP="00FB16D4">
      <w:pPr>
        <w:pStyle w:val="3"/>
        <w:jc w:val="both"/>
        <w:rPr>
          <w:rFonts w:ascii="Times New Roman" w:hAnsi="Times New Roman"/>
          <w:sz w:val="24"/>
          <w:szCs w:val="24"/>
        </w:rPr>
      </w:pPr>
      <w:bookmarkStart w:id="26" w:name="_Toc482340618"/>
      <w:bookmarkStart w:id="27" w:name="_Toc482285902"/>
      <w:r>
        <w:rPr>
          <w:rFonts w:ascii="Times New Roman" w:hAnsi="Times New Roman"/>
          <w:sz w:val="24"/>
          <w:szCs w:val="24"/>
        </w:rPr>
        <w:t>PORTNEWS.RU; 2017.05.11; МИНТРАНС РОССИИ ПРИСТУПИЛ К РАЗРАБОТКЕ НОРМЫ, ПОЗВОЛЯЮЩЕЙ ВЫДАВАТЬ ЛЬГОТНЫЕ РАЗРЕШЕНИЯ НА РАБОТУ МОРЯКАМ</w:t>
      </w:r>
      <w:bookmarkEnd w:id="26"/>
      <w:bookmarkEnd w:id="27"/>
    </w:p>
    <w:p w:rsidR="00FB16D4" w:rsidRDefault="00FB16D4" w:rsidP="00FB16D4">
      <w:pPr>
        <w:jc w:val="both"/>
      </w:pPr>
      <w:r>
        <w:rPr>
          <w:b/>
        </w:rPr>
        <w:t>Министерство транспорта</w:t>
      </w:r>
      <w:r>
        <w:t xml:space="preserve"> России приступило к разработке изменений в приказ </w:t>
      </w:r>
      <w:r>
        <w:rPr>
          <w:b/>
        </w:rPr>
        <w:t>Минтранса</w:t>
      </w:r>
      <w:r>
        <w:t xml:space="preserve"> России от 15 марта 2012 года № 62, предусматривающих возможность выдавать льготные разрешения на работу морякам. По данным Федерального портала для публикации проектов нормативно-правовых актов, льготные разрешения предполагается выдавать в случаях исключительной необходимости, если это не создает опасности для людей, имущества или окружающей среды. </w:t>
      </w:r>
      <w:r>
        <w:br/>
        <w:t>Они позволяют определенному моряку работать на определенном судне в течение определенного срока, не превышающего шести месяцев, в должности, на занятие которой он не имеет соответствующего диплома, при условии, что лицо, которому выдается льготное разрешение для занятия вакантной должности, имеет квалификацию, отвечающую требованиям Администрации в отношении обеспечения безопасности.</w:t>
      </w:r>
      <w:r>
        <w:br/>
        <w:t>Публичное обсуждение инициативы продлится до 22 июня 2017 года. Текст проекта приказа пока не опубликован.</w:t>
      </w:r>
    </w:p>
    <w:p w:rsidR="00FB16D4" w:rsidRDefault="00FB16D4" w:rsidP="00FB16D4">
      <w:pPr>
        <w:pStyle w:val="3"/>
        <w:jc w:val="both"/>
        <w:rPr>
          <w:rFonts w:ascii="Times New Roman" w:hAnsi="Times New Roman"/>
          <w:sz w:val="24"/>
          <w:szCs w:val="24"/>
        </w:rPr>
      </w:pPr>
      <w:bookmarkStart w:id="28" w:name="_Toc482340620"/>
      <w:r>
        <w:rPr>
          <w:rFonts w:ascii="Times New Roman" w:hAnsi="Times New Roman"/>
          <w:sz w:val="24"/>
          <w:szCs w:val="24"/>
        </w:rPr>
        <w:t>ВЕДОМОСТИ; АЛЕКСАНДР ВОРОБЬЕВ; 2017.05.12; S7 ПОЛЕТИТ ИЗ САНКТ-ПЕТЕРБУРГА</w:t>
      </w:r>
      <w:bookmarkEnd w:id="28"/>
    </w:p>
    <w:p w:rsidR="00FB16D4" w:rsidRDefault="00FB16D4" w:rsidP="00FB16D4">
      <w:pPr>
        <w:jc w:val="both"/>
        <w:rPr>
          <w:szCs w:val="24"/>
        </w:rPr>
      </w:pPr>
      <w:r>
        <w:t xml:space="preserve">Часть новых региональных самолетов авиакомпании Embraer 170-LR будет базироваться в «Пулково» </w:t>
      </w:r>
    </w:p>
    <w:p w:rsidR="00FB16D4" w:rsidRDefault="00FB16D4" w:rsidP="00FB16D4">
      <w:pPr>
        <w:jc w:val="both"/>
      </w:pPr>
      <w:r>
        <w:t xml:space="preserve">Часть региональных самолетов Embraer 170-LR будет базироваться в аэропорту «Пулково», сказал на пресс-конференции в Новосибирске в четверг гендиректор S7 Group (второй по трафику перевозчик в России, владеет авиакомпаниями «Сибирь» и «Глобус») Антон Еремин. Количество он не уточнил. S7 29 апреля получила первый самолет такого типа (78 кресел в компоновке full econom). Всего в этом году S7 получит 17 таких судов в лизинг (лизингодатель – GE Capital Aviation Services). </w:t>
      </w:r>
    </w:p>
    <w:p w:rsidR="00FB16D4" w:rsidRDefault="00FB16D4" w:rsidP="00FB16D4">
      <w:pPr>
        <w:jc w:val="both"/>
      </w:pPr>
      <w:r>
        <w:t xml:space="preserve">S7 начнет с базирования двух Embraer, увеличение их количества будет зависеть от успеха запущенной ими региональной программы, рассказал человек, близкий к «Пулково». S7 7–8 мая начала летать из Санкт-Петербурга в Калининград, Брянск, Калугу и Ярославль (по два раза в неделю) на Embraer. По ряду региональных рейсов из Санкт-Петербурга S7 уже получила право на федеральное субсидирование, а также перевозчик открыл первое для себя международное направление из Санкт-Петербурга в Берлин трижды в неделю, но самолетом Airbus-319, говорит представитель «Воздушных ворот Северной столицы» (ВВСС, компания – концессионер «Пулково»). Исторически S7 летала из «Пулково» только в Москву и Новосибирск, уточняет собеседник. </w:t>
      </w:r>
    </w:p>
    <w:p w:rsidR="00FB16D4" w:rsidRDefault="00FB16D4" w:rsidP="00FB16D4">
      <w:pPr>
        <w:jc w:val="both"/>
      </w:pPr>
      <w:r>
        <w:t xml:space="preserve">В Санкт-Петербурге ждали S7 еще с прошлого года, о возможном базировании в аэропорту говорил в декабре председатель городского комитета по транспорту Александр Г оловин. Но S7 развивает прежде всего хаб в «Домодедово», где базируется большая часть ее флота (до прихода Embraer в него входили среднемагистральные суда – Boeing-737 и Airbus-319/320/321), некоторое количество самолетов базируется во втором хабе перевозчика – аэропорту Новосибирска «Толмачево». </w:t>
      </w:r>
    </w:p>
    <w:p w:rsidR="00FB16D4" w:rsidRDefault="00FB16D4" w:rsidP="00FB16D4">
      <w:pPr>
        <w:jc w:val="both"/>
      </w:pPr>
      <w:r>
        <w:t xml:space="preserve">Новая ливрея </w:t>
      </w:r>
    </w:p>
    <w:p w:rsidR="00FB16D4" w:rsidRDefault="00FB16D4" w:rsidP="00FB16D4">
      <w:pPr>
        <w:jc w:val="both"/>
      </w:pPr>
      <w:r>
        <w:t xml:space="preserve">Пришедший 29 апреля Embraer – первый лайнер в новой ливрее S7, разработанной британским агентством Landor (другой оттенок зеленого, красный цвет в логотипе заменен белым, нет силуэтов людей). Изменение ливреи – часть обновленного фирменного стиля, он становится более лаконичным, сообщила пресс-служба S7. Основным цветом бренда по-прежнему остается яркий оттенок зеленого. </w:t>
      </w:r>
    </w:p>
    <w:p w:rsidR="00FB16D4" w:rsidRDefault="00FB16D4" w:rsidP="00FB16D4">
      <w:pPr>
        <w:jc w:val="both"/>
      </w:pPr>
      <w:r>
        <w:lastRenderedPageBreak/>
        <w:t xml:space="preserve">Основной базовый перевозчик «Пулково» – авиакомпания «Россия» («дочка» «Аэрофлота», в 2016 г. присоединила другие его «дочки» – «Оренбургские авиалинии» и «Донавиа») в последние годы сокращала маршрутную сеть из Санкт-Петербурга, концентрируясь на перевозках через Москву. В 2014 г. «Россия» базировала 38 судов с 5417 креслами, в 2015 г. – 31 (5105 кресел), в 2016 г. – 29 (4548 кресел), сообщал </w:t>
      </w:r>
      <w:r>
        <w:rPr>
          <w:b/>
        </w:rPr>
        <w:t>Минтранс</w:t>
      </w:r>
      <w:r>
        <w:t xml:space="preserve"> в письме вице-премьеру Аркадию </w:t>
      </w:r>
      <w:r>
        <w:rPr>
          <w:b/>
        </w:rPr>
        <w:t>Дворкович</w:t>
      </w:r>
      <w:r>
        <w:t xml:space="preserve">у. </w:t>
      </w:r>
    </w:p>
    <w:p w:rsidR="00FB16D4" w:rsidRDefault="00FB16D4" w:rsidP="00FB16D4">
      <w:pPr>
        <w:jc w:val="both"/>
      </w:pPr>
      <w:r>
        <w:t xml:space="preserve">ВВСС для привлечения новых перевозчиков и развития маршрутной сети внедрили в 2016 г. программу скидок по сборам за взлет/посадку: за открытие нового направления перевозчик получает на нем скидку в первые пять сезонов (от 50 до 10%), говорится на сайте аэропорта. S7 наравне с другими перевозчиками может участвовать в программе поддержки новых направлений. «Самолету в аэропорту базирования нужен более широкий набор услуг, чем при быстром разворотном рейсе, например уборка, стоянка и др. Понятно, что несколько базирующихся самолетов радикально доходы «Пулково» не увеличат. Важнее, что может дальше расширяться география полетов из Санкт-Петербурга», – говорит исполнительный директор «Авиапорта» Олег Пантелеев. </w:t>
      </w:r>
    </w:p>
    <w:p w:rsidR="00FB16D4" w:rsidRDefault="00FB16D4" w:rsidP="00FB16D4">
      <w:pPr>
        <w:jc w:val="both"/>
      </w:pPr>
      <w:r>
        <w:t xml:space="preserve">«Через Москву идут очень большие потоки пассажиров, но, если посмотреть на карту нашей страны, это неправильно – странно, например, из Омска в Иркутск лететь через Москву. Новый тип судна дает возможность развивать региональную сеть», – заявил Еремин. В Новосибирске, по его словам, будут базироваться не менее семи Embraer, на них из Новосибирска S7 будет летать в Ноябрьск, Горно-Алтайск, Омск, Сургут, Нижневартовск, Новый Уренгой, Тюмень, по среднеазиатским направлениям (с частотой в основном 3–4 раза в неделю). </w:t>
      </w:r>
    </w:p>
    <w:p w:rsidR="00FB16D4" w:rsidRDefault="00FB16D4" w:rsidP="00FB16D4">
      <w:pPr>
        <w:pStyle w:val="3"/>
        <w:jc w:val="both"/>
        <w:rPr>
          <w:rFonts w:ascii="Times New Roman" w:hAnsi="Times New Roman"/>
          <w:sz w:val="24"/>
          <w:szCs w:val="24"/>
        </w:rPr>
      </w:pPr>
      <w:bookmarkStart w:id="29" w:name="_Toc482340621"/>
      <w:r>
        <w:rPr>
          <w:rFonts w:ascii="Times New Roman" w:hAnsi="Times New Roman"/>
          <w:sz w:val="24"/>
          <w:szCs w:val="24"/>
        </w:rPr>
        <w:t>КОММЕРСАНТ СИБИРЬ; ОКСАНА ПАВЛОВА; 2017.05.12; S7 AIRLINES РАЗВЕРНЕТСЯ В ТОЛМАЧЕВО</w:t>
      </w:r>
      <w:bookmarkEnd w:id="29"/>
    </w:p>
    <w:p w:rsidR="00FB16D4" w:rsidRDefault="00FB16D4" w:rsidP="00FB16D4">
      <w:pPr>
        <w:jc w:val="both"/>
        <w:rPr>
          <w:szCs w:val="24"/>
        </w:rPr>
      </w:pPr>
      <w:r>
        <w:t>Авиакомпания увеличивает маршрутную сеть из Новосибирска</w:t>
      </w:r>
    </w:p>
    <w:p w:rsidR="00FB16D4" w:rsidRDefault="00FB16D4" w:rsidP="00FB16D4">
      <w:pPr>
        <w:jc w:val="both"/>
      </w:pPr>
      <w:r>
        <w:t>S7 Airlines запланировала существенное расширение сети маршрутов из новосибирского аэропорта Толмачево. В числе новых направлений – Ноябрьск, Сургут, Горно-Алтайск, Тюмень, Омск и др. Компания впервые будет принимать участие в федеральной программе субсидированных региональных авиаперевозок. Толмачево рассчитывает, что в результате партнерства с S7 сможет в 2017 году увеличить долю транзитных пассажиров с 19 до 24%. Эксперты полагают, что развитие хаба в Толмачево позволит увеличить количество пересадок пассажиров за пределами московского авиаузла.</w:t>
      </w:r>
    </w:p>
    <w:p w:rsidR="00FB16D4" w:rsidRDefault="00FB16D4" w:rsidP="00FB16D4">
      <w:pPr>
        <w:jc w:val="both"/>
      </w:pPr>
      <w:r>
        <w:t>В этом году S7 Airlines значительно увеличит свою маршрутную сеть из Новосибирска, сообщил вчера на пресс-конференции гендиректор холдинга S7 Group Антон Еремин. «В летнем расписании мы открываем большое количество новых направлений из Новосибирска – внутренних и международных: Тбилиси, Ростов-на-Дону, Сургут, Горно-Алтайск, Тюмень, Нижневартовск, Новый Уренгой, Абакан, Омск и др. Будут еще, думаю, среднеазиатские направления»,– сказал он, отметив, что возможность расширения программы полетов связана с приобретением компанией нового типа воздушного судна Embraer 170-LR. «Он обладает оптимальной емкостью для таких рынков – 78 пассажиров. Такая машина достаточно эффективна с точки зрения стоимости кресло-места»,– уточнил господин Еремин. О том, что компания подписала контракт с бразильским производителем самолетов Embraer на поставку 17 воздушных судов, стало известно осенью прошлого года. Как рассказал господин Еремин, поставка самолетов планируется в течение года. Из них не менее семи будут базироваться в аэропорту Толмачево. Насколько увеличится пассажиропоток авиакомпании с расширением сети из Толмачево, господин Еремин уточнять не стал, однако сообщил, что в целом по S7 Group компания рассчитывает на рост пассажиропотока не менее 15% по итогам 2017 года, загрузка кресел сейчас составляет более 80%.</w:t>
      </w:r>
    </w:p>
    <w:p w:rsidR="00FB16D4" w:rsidRDefault="00FB16D4" w:rsidP="00FB16D4">
      <w:pPr>
        <w:jc w:val="both"/>
      </w:pPr>
      <w:r>
        <w:lastRenderedPageBreak/>
        <w:t>По словам Антона Еремина, часть новых направлений компания будет выполнять в рамках госпрограммы субсидирования региональных авиаперевозок: «Господдержка рейсов осуществляется в рамках постановления правительства РФ №1242. Мы в этой программе новички – участвуем в ней первый год».</w:t>
      </w:r>
    </w:p>
    <w:p w:rsidR="00FB16D4" w:rsidRDefault="00FB16D4" w:rsidP="00FB16D4">
      <w:pPr>
        <w:jc w:val="both"/>
      </w:pPr>
      <w:r>
        <w:t xml:space="preserve">«С 2012 года мы начали убеждать авиакомпанию S7 в целесообразности развития региональных авиаперевозок из Новосибирска. И вот через пять лет глас вопиющего был услышан»,– сказал генеральный директор аэропорта Евгений Янкилевич. В то же время он отметил, что экономика полетов на региональных самолетах «очень тяжелая и нестабильная»: «Денег не заработаешь, а потерять их вероятность есть. Помощь авиакомпании в развитии региональных авиаперевозок нужна не только со стороны аэропорта, но и с точки зрения государственных субсидий, софинансирования со стороны Новосибирской области и тех субъектов, куда авиакомпания полетит из Новосибирской области». По словам Антона Еремина, сейчас компания нацелена на то, чтобы сохранить региональные маршруты и после завершения федерального субсидирования увеличить частоту полетов по ним. По данным </w:t>
      </w:r>
      <w:r>
        <w:rPr>
          <w:b/>
        </w:rPr>
        <w:t>Росавиаци</w:t>
      </w:r>
      <w:r>
        <w:t xml:space="preserve">и, в 2017 году Новосибирская область в рамках программы субсидирования региональных авиаперевозок софинансирует авиарейсы S7 Airlines из Новосибирска в Нижневартовск, Новый Уренгой, Ноябрьск и Сургут. Какие средства предусмотрены на эти цели из бюджета в </w:t>
      </w:r>
      <w:r>
        <w:rPr>
          <w:b/>
        </w:rPr>
        <w:t>минтрансе</w:t>
      </w:r>
      <w:r>
        <w:t xml:space="preserve"> уточнить не удалось.</w:t>
      </w:r>
    </w:p>
    <w:p w:rsidR="00FB16D4" w:rsidRDefault="00FB16D4" w:rsidP="00FB16D4">
      <w:pPr>
        <w:jc w:val="both"/>
      </w:pPr>
      <w:r>
        <w:t>За три месяца 2017 года на субсидируемых региональных воздушных линиях Толмачево обслужил более 1,4 тыс. пассажиров (+270% к аналогичному периоду прошлого года на этих же направлениях). С начала года ведется господдержка рейсов из Новосибирска в Байкит, Томск и Ханты-Мансийск. С апреля – Горно-Алтайск, Нижневартовск, Новый Уренгой, Ноябрьск, Стрежевой и Сургут.</w:t>
      </w:r>
    </w:p>
    <w:p w:rsidR="00FB16D4" w:rsidRDefault="00FB16D4" w:rsidP="00FB16D4">
      <w:pPr>
        <w:jc w:val="both"/>
      </w:pPr>
      <w:r>
        <w:t>Аэропорт Толмачево рассчитывает, что развитие маршрутной сети S7 Airlines позволит существенно увеличить поток трансферных пассажиров. «Сейчас самая высокая планка – 34% – в Шереметьево. Но думаю, что теми темпами, что мы растем, с учетом программы и маршрутной сети, которую представила S7, эта планка достижима,– сказал Евгений Янкилевич.– Мы начинали в 2012 году с 70 тыс. трансферных пассажиров, а в этом году ожидаем, что их количество будет около 1 млн. Сегодня каждый пятый наш пассажир – трансферный». Ранее он сообщал, что в 2016 году количество трансферных пассажиров в аэропорту составило 19%. Планируется, что в 2017 году этот показатель увеличится до 24%.</w:t>
      </w:r>
    </w:p>
    <w:p w:rsidR="00FB16D4" w:rsidRDefault="00FB16D4" w:rsidP="00FB16D4">
      <w:pPr>
        <w:jc w:val="both"/>
      </w:pPr>
      <w:r>
        <w:t>Глава аналитической службы агентства «Авиапорт» Олег Пантелеев отмечает, что прецеденты, когда авиакомпании сохраняли региональные маршруты по завершении программы субсидирования, есть, «хотя они и не частые». «Когда пассажиры привыкают к полетам на линии, есть вероятность того, что перевозки на этом направлении станут окупаемыми и без субсидий»,– говорит он. По его оценкам, расширение маршрутной сети позволит авиакомпании увеличить долю пассажиров, следующих с пересадкой: «Даже если авиакомпания не заработает на коротком региональном плече, то общий экономический эффект может быть для нее положительным». Господин Пантелеев не исключает, что развитие хаба в Толмачево будет способствовать тому, что часть пассажиров будет совершать перелеты с пересадкой за пределами Москвы: «Пока очень много стыковок производится в Москве». По данным S7 Airlines, в настоящее время 75% перевозок компании происходит через Москву.</w:t>
      </w:r>
    </w:p>
    <w:p w:rsidR="00FB16D4" w:rsidRDefault="00FB16D4" w:rsidP="00FB16D4">
      <w:pPr>
        <w:pStyle w:val="3"/>
        <w:jc w:val="both"/>
        <w:rPr>
          <w:rFonts w:ascii="Times New Roman" w:hAnsi="Times New Roman"/>
          <w:sz w:val="24"/>
          <w:szCs w:val="24"/>
        </w:rPr>
      </w:pPr>
      <w:bookmarkStart w:id="30" w:name="_Toc482340622"/>
      <w:r>
        <w:rPr>
          <w:rFonts w:ascii="Times New Roman" w:hAnsi="Times New Roman"/>
          <w:sz w:val="24"/>
          <w:szCs w:val="24"/>
        </w:rPr>
        <w:t>RG.RU; ИГОРЬ ЗУБКОВ; 2017.05.11; «АЭРОФЛОТ» ПЕРЕВЕДЕТ БЕЛОРУССКИЕ РЕЙСЫ В МЕЖДУНАРОДНЫЕ СЕКТОРЫ</w:t>
      </w:r>
      <w:bookmarkEnd w:id="30"/>
    </w:p>
    <w:p w:rsidR="00FB16D4" w:rsidRDefault="00FB16D4" w:rsidP="00FB16D4">
      <w:pPr>
        <w:jc w:val="both"/>
        <w:rPr>
          <w:szCs w:val="24"/>
        </w:rPr>
      </w:pPr>
      <w:r>
        <w:t>Рейсы «Аэрофлота» в Минск с 15 мая будут выполняться из международного сектора терминала D аэропорта Шереметьево, а рейсы из Минска будут прибывать в терминал F. Об этом говорится в сообщении авиаперевозчика.</w:t>
      </w:r>
    </w:p>
    <w:p w:rsidR="00FB16D4" w:rsidRDefault="00FB16D4" w:rsidP="00FB16D4">
      <w:pPr>
        <w:jc w:val="both"/>
      </w:pPr>
      <w:r>
        <w:lastRenderedPageBreak/>
        <w:t>Граждане России и Белоруссии, как и прежде, будут избавлены от пограничного контроля, однако по прибытии в Шереметьево им придется предъявить документ, удостоверяющий личность, и посадочный талон.</w:t>
      </w:r>
    </w:p>
    <w:p w:rsidR="00FB16D4" w:rsidRDefault="00FB16D4" w:rsidP="00FB16D4">
      <w:pPr>
        <w:jc w:val="both"/>
      </w:pPr>
      <w:r>
        <w:t xml:space="preserve"> «Пассажиры обязаны сохранять посадочные талоны для предъявления его по прибытии в Российскую Федерацию», – подчеркивается в сообщении.</w:t>
      </w:r>
    </w:p>
    <w:p w:rsidR="00FB16D4" w:rsidRDefault="00FB16D4" w:rsidP="00FB16D4">
      <w:pPr>
        <w:jc w:val="both"/>
      </w:pPr>
      <w:r>
        <w:t>При этом отметки о пересечении границы в паспортах граждан России и Белоруссии проставляться не будут.</w:t>
      </w:r>
    </w:p>
    <w:p w:rsidR="00FB16D4" w:rsidRDefault="00FB16D4" w:rsidP="00FB16D4">
      <w:pPr>
        <w:pStyle w:val="3"/>
        <w:jc w:val="both"/>
        <w:rPr>
          <w:rFonts w:ascii="Times New Roman" w:hAnsi="Times New Roman"/>
          <w:sz w:val="24"/>
          <w:szCs w:val="24"/>
        </w:rPr>
      </w:pPr>
      <w:bookmarkStart w:id="31" w:name="_Toc482340623"/>
      <w:r>
        <w:rPr>
          <w:rFonts w:ascii="Times New Roman" w:hAnsi="Times New Roman"/>
          <w:sz w:val="24"/>
          <w:szCs w:val="24"/>
        </w:rPr>
        <w:t>RG.RU; ТАТЬЯНА ШАДРИНА; 2017.05.11; АВИАПЕРЕВОЗЧИКАМ ДАДУТ ПРАВО ПРОВЕРЯТЬ ПОДЛИННОСТЬ FAN ID</w:t>
      </w:r>
      <w:bookmarkEnd w:id="31"/>
    </w:p>
    <w:p w:rsidR="00FB16D4" w:rsidRDefault="00FB16D4" w:rsidP="00FB16D4">
      <w:pPr>
        <w:jc w:val="both"/>
        <w:rPr>
          <w:szCs w:val="24"/>
        </w:rPr>
      </w:pPr>
      <w:r>
        <w:t>Министерство связи запустило новый сервис для авиакомпаний, которые осуществляют международные перевозки.</w:t>
      </w:r>
    </w:p>
    <w:p w:rsidR="00FB16D4" w:rsidRDefault="00FB16D4" w:rsidP="00FB16D4">
      <w:pPr>
        <w:jc w:val="both"/>
      </w:pPr>
      <w:r>
        <w:t>Служащие транспортных компаний смогут проверить подлинность паспортов болельщиков при посадке на борт самолета, который летит в Россию.</w:t>
      </w:r>
    </w:p>
    <w:p w:rsidR="00FB16D4" w:rsidRDefault="00FB16D4" w:rsidP="00FB16D4">
      <w:pPr>
        <w:jc w:val="both"/>
      </w:pPr>
      <w:r>
        <w:t>Для иностранных граждан и лиц без гражданства FAN ID дает право въезда в нашу страну на матчи Кубка конфедераций-2017 без оформления визы, напомнил замдиректора департамента реализации стратегических проектов Минкомсвязи Андрей Романков.</w:t>
      </w:r>
    </w:p>
    <w:p w:rsidR="00FB16D4" w:rsidRDefault="00FB16D4" w:rsidP="00FB16D4">
      <w:pPr>
        <w:jc w:val="both"/>
      </w:pPr>
      <w:r>
        <w:t xml:space="preserve">Но нужно проверить подлинность документа. Для получения такой возможности перевозчикам необходимо отправить запрос на электронный адрес </w:t>
      </w:r>
      <w:dir w:val="ltr">
        <w:r>
          <w:t>avia@fan-id.ru, сообщили в министерстве.</w:t>
        </w:r>
      </w:dir>
    </w:p>
    <w:p w:rsidR="00FB16D4" w:rsidRDefault="00FB16D4" w:rsidP="00FB16D4">
      <w:pPr>
        <w:pStyle w:val="3"/>
        <w:jc w:val="both"/>
        <w:rPr>
          <w:rFonts w:ascii="Times New Roman" w:hAnsi="Times New Roman"/>
          <w:sz w:val="24"/>
          <w:szCs w:val="24"/>
        </w:rPr>
      </w:pPr>
      <w:bookmarkStart w:id="32" w:name="_Toc482340624"/>
      <w:bookmarkStart w:id="33" w:name="_Toc482285905"/>
      <w:r>
        <w:rPr>
          <w:rFonts w:ascii="Times New Roman" w:hAnsi="Times New Roman"/>
          <w:sz w:val="24"/>
          <w:szCs w:val="24"/>
        </w:rPr>
        <w:t>ИНТЕРФАКС; 2017.05.11; ОТКРЫТИЕ РЕЙСОВ ИЗ «ЖУКОВСКОГО» В АСТАНУ ОТКЛАДЫВАЕТСЯ НА МЕСЯЦ</w:t>
      </w:r>
      <w:bookmarkEnd w:id="32"/>
      <w:bookmarkEnd w:id="33"/>
    </w:p>
    <w:p w:rsidR="00FB16D4" w:rsidRDefault="00FB16D4" w:rsidP="00FB16D4">
      <w:pPr>
        <w:jc w:val="both"/>
      </w:pPr>
      <w:r>
        <w:t>Открытие рейсов казахстанской авиакомпании SCAT из подмосковного аэропорта «Жуковский» в Астану откладывается на месяц, следует из данных сайта аэропорта.</w:t>
      </w:r>
    </w:p>
    <w:p w:rsidR="00FB16D4" w:rsidRDefault="00FB16D4" w:rsidP="00FB16D4">
      <w:pPr>
        <w:jc w:val="both"/>
      </w:pPr>
      <w:r>
        <w:t>Ранее «Жуковский» анонсировал, что полеты казахстанской авиакомпании начнутся 6 июня, но согласно информации, опубликованной в четверг, первый рейс будет выполнен 2 июля. С чем связан перенос сроков, на сайте аэропорта не уточняется.</w:t>
      </w:r>
    </w:p>
    <w:p w:rsidR="00FB16D4" w:rsidRDefault="00FB16D4" w:rsidP="00FB16D4">
      <w:pPr>
        <w:jc w:val="both"/>
      </w:pPr>
      <w:r>
        <w:t>В марте газета «Коммерсантъ» сообщала, что авиавласти Казахстана признали «Жуковский» региональным аэропортом, что дает право не ограничивать количество перевозчиков и рейсов, выполняемых из него (такое правило действует в аэропортах Москвы). Но это стало возможным в обмен на предоставление авиакомпаниям Казахстана права летать в Монголию по транссибирским трассам над территорией РФ без роялти, которые обычно платят иностранные перевозчики, уточняла газета.</w:t>
      </w:r>
    </w:p>
    <w:p w:rsidR="00FB16D4" w:rsidRDefault="00FB16D4" w:rsidP="00FB16D4">
      <w:pPr>
        <w:jc w:val="both"/>
      </w:pPr>
      <w:r>
        <w:t>Ранее статус регионального аэропорта «Жуковского» спровоцировал несколько международных скандалов. Так, авиавласти Таджикистана и Израиля, относя «Жуковский» к аэропортам Московского авиаузла, долгое время отказывались согласовывать рейсы вторых назначенных перевозчиков от РФ.</w:t>
      </w:r>
    </w:p>
    <w:p w:rsidR="00FB16D4" w:rsidRDefault="00FB16D4" w:rsidP="00FB16D4">
      <w:pPr>
        <w:pStyle w:val="3"/>
        <w:jc w:val="both"/>
        <w:rPr>
          <w:rFonts w:ascii="Times New Roman" w:hAnsi="Times New Roman"/>
          <w:sz w:val="24"/>
          <w:szCs w:val="24"/>
        </w:rPr>
      </w:pPr>
      <w:bookmarkStart w:id="34" w:name="_Toc482340625"/>
      <w:bookmarkStart w:id="35" w:name="_Toc482285906"/>
      <w:r>
        <w:rPr>
          <w:rFonts w:ascii="Times New Roman" w:hAnsi="Times New Roman"/>
          <w:sz w:val="24"/>
          <w:szCs w:val="24"/>
        </w:rPr>
        <w:t>RNS; 2017.05.11; РОСАВИАЦИЯ ЗАЯВИЛА ОБ ОТСУТСТВИИ ДЕФИЦИТА ПИЛОТОВ В РОССИИ</w:t>
      </w:r>
      <w:bookmarkEnd w:id="34"/>
      <w:bookmarkEnd w:id="35"/>
    </w:p>
    <w:p w:rsidR="00FB16D4" w:rsidRDefault="00FB16D4" w:rsidP="00FB16D4">
      <w:pPr>
        <w:jc w:val="both"/>
      </w:pPr>
      <w:r>
        <w:rPr>
          <w:b/>
        </w:rPr>
        <w:t>Росавиаци</w:t>
      </w:r>
      <w:r>
        <w:t xml:space="preserve">я не наблюдает дефицита пилотов, сообщил журналистам начальник управления летной эксплуатации </w:t>
      </w:r>
      <w:r>
        <w:rPr>
          <w:b/>
        </w:rPr>
        <w:t>Росавиаци</w:t>
      </w:r>
      <w:r>
        <w:t>и Максим Костылев.</w:t>
      </w:r>
    </w:p>
    <w:p w:rsidR="00FB16D4" w:rsidRDefault="00FB16D4" w:rsidP="00FB16D4">
      <w:pPr>
        <w:jc w:val="both"/>
      </w:pPr>
      <w:r>
        <w:t>«На сегодняшний день дефицита пилотов мы не наблюдаем», – сказал он.</w:t>
      </w:r>
    </w:p>
    <w:p w:rsidR="00FB16D4" w:rsidRDefault="00FB16D4" w:rsidP="00FB16D4">
      <w:pPr>
        <w:jc w:val="both"/>
      </w:pPr>
      <w:r>
        <w:t>Ежегодно выпускается до 700 специалистов авиационного персонала, напомнил он.</w:t>
      </w:r>
    </w:p>
    <w:p w:rsidR="00FB16D4" w:rsidRDefault="00FB16D4" w:rsidP="00FB16D4">
      <w:pPr>
        <w:jc w:val="both"/>
      </w:pPr>
      <w:r>
        <w:t xml:space="preserve">«На сегодняшний день </w:t>
      </w:r>
      <w:r>
        <w:rPr>
          <w:b/>
        </w:rPr>
        <w:t>Росавиаци</w:t>
      </w:r>
      <w:r>
        <w:t>я выявила и аннулировала совместно со Следственным комитетом и Генеральной прокуратурой 416 подложных свидетельств авиационного персонала», – сообщил Костылев.</w:t>
      </w:r>
    </w:p>
    <w:p w:rsidR="00FB16D4" w:rsidRDefault="00FB16D4" w:rsidP="00FB16D4">
      <w:pPr>
        <w:jc w:val="both"/>
      </w:pPr>
      <w:r>
        <w:t>Он не уточнил, у какого числа пилотов могут быть отозваны свидетельства.</w:t>
      </w:r>
    </w:p>
    <w:p w:rsidR="00FB16D4" w:rsidRDefault="00FB16D4" w:rsidP="00FB16D4">
      <w:pPr>
        <w:jc w:val="both"/>
      </w:pPr>
      <w:r>
        <w:t>В частности, фальсифицируются медицинские справки, приписывается налет пилотов, добавил он.</w:t>
      </w:r>
    </w:p>
    <w:p w:rsidR="00FB16D4" w:rsidRDefault="00FB16D4" w:rsidP="00FB16D4">
      <w:pPr>
        <w:jc w:val="both"/>
      </w:pPr>
      <w:r>
        <w:lastRenderedPageBreak/>
        <w:t>Сейчас в России 11,6 тыс. коммерческих пилотов и 3 тыс. частных, специалистов готовят 66 учебных центров, сообщил Костылев.</w:t>
      </w:r>
    </w:p>
    <w:p w:rsidR="00FB16D4" w:rsidRDefault="00FB16D4" w:rsidP="00FB16D4">
      <w:pPr>
        <w:jc w:val="both"/>
      </w:pPr>
      <w:r>
        <w:t xml:space="preserve">Ранее «Коммерсант» сообщал, что в ближайшее время </w:t>
      </w:r>
      <w:r>
        <w:rPr>
          <w:b/>
        </w:rPr>
        <w:t>Росавиаци</w:t>
      </w:r>
      <w:r>
        <w:t xml:space="preserve">я может аннулировать около 1 тыс. летных свидетельств, а рынок рискует лишиться четверти пилотов. За пять лет аннулировано более 400 свидетельств, сообщали в </w:t>
      </w:r>
      <w:r>
        <w:rPr>
          <w:b/>
        </w:rPr>
        <w:t>Росавиаци</w:t>
      </w:r>
      <w:r>
        <w:t>и.</w:t>
      </w:r>
    </w:p>
    <w:p w:rsidR="00FB16D4" w:rsidRDefault="00FB16D4" w:rsidP="00FB16D4">
      <w:pPr>
        <w:pStyle w:val="3"/>
        <w:jc w:val="both"/>
        <w:rPr>
          <w:rFonts w:ascii="Times New Roman" w:hAnsi="Times New Roman"/>
          <w:sz w:val="24"/>
          <w:szCs w:val="24"/>
        </w:rPr>
      </w:pPr>
      <w:bookmarkStart w:id="36" w:name="_Toc482340626"/>
      <w:r>
        <w:rPr>
          <w:rFonts w:ascii="Times New Roman" w:hAnsi="Times New Roman"/>
          <w:sz w:val="24"/>
          <w:szCs w:val="24"/>
        </w:rPr>
        <w:t>ТАСС; 2017.05.12; ЭКСПЕРТЫ: ИНВЕСТИЦИИ И ОТМЕНА РЯДА ЗАПРЕТОВ ПОЗВОЛЯТ МАЛОЙ АВИАЦИИ НЕ СТАТЬ ЕЩЕ МЕНЬШЕ</w:t>
      </w:r>
      <w:bookmarkEnd w:id="36"/>
    </w:p>
    <w:p w:rsidR="00FB16D4" w:rsidRDefault="00FB16D4" w:rsidP="00FB16D4">
      <w:pPr>
        <w:jc w:val="both"/>
        <w:rPr>
          <w:szCs w:val="24"/>
        </w:rPr>
      </w:pPr>
      <w:r>
        <w:t>Реконструкция и техническое перевооружение малых аэропортов севера Красноярского края предусматривается стратегией социально-экономического развития региона до 2030 года. Край некогда был одним из отечественных центров по развитию малой авиации, которая сейчас переживает сложные времена по всей стране. Красноярские проблемы характерны для всех регионов России, без федерального финансирования решить их сложно, считают эксперты.</w:t>
      </w:r>
    </w:p>
    <w:p w:rsidR="00FB16D4" w:rsidRDefault="00FB16D4" w:rsidP="00FB16D4">
      <w:pPr>
        <w:jc w:val="both"/>
      </w:pPr>
      <w:r>
        <w:t xml:space="preserve">Как рассказали ТАСС в региональном </w:t>
      </w:r>
      <w:r>
        <w:rPr>
          <w:b/>
        </w:rPr>
        <w:t>Минтрансе</w:t>
      </w:r>
      <w:r>
        <w:t>, ежегодно краевая авиакомпания «Красавиа» открывает новые маршруты, так, в апреле состоялся первый полет по маршрут Красноярск – Богучаны – Кодинск, в ближайшее время планируется открытие направления Красноярск – Ярцево. С 15 мая возобновятся полеты в Шушенское, которые будут выполняться на самолете L-410.</w:t>
      </w:r>
    </w:p>
    <w:p w:rsidR="00FB16D4" w:rsidRDefault="00FB16D4" w:rsidP="00FB16D4">
      <w:pPr>
        <w:jc w:val="both"/>
      </w:pPr>
      <w:r>
        <w:t>Стратегия Красноярского края предполагают реконструкцию северных аэропортов в Байките, Ванаваре, Диксоне, Подкаменной Тунгуске, Светлогорске, Туре, Туруханске и Хатанге, обновление парка региональных воздушных судов, восстановление в отдаленных северных поселках посадочных площадок, пригодных для приема легких судов. Однако, по мнению экспертов, существующая авиационная сеть и инфраструктура – лишь слабая тень былого величия.</w:t>
      </w:r>
    </w:p>
    <w:p w:rsidR="00FB16D4" w:rsidRDefault="00FB16D4" w:rsidP="00FB16D4">
      <w:pPr>
        <w:jc w:val="both"/>
      </w:pPr>
      <w:r>
        <w:t>«Нашу (российскую) малую авиацию нельзя сегодня сравнивать с США или Европой. При своих масштабах мы откатились, вероятно, к дореволюционному состоянию. Теперь уже нельзя представить, чтобы житель Канска (город в 200 км от Красноярска – ТАСС) прилетел в краевой центр на спектакль в театр Пушкина и вернулся домой в тот же день», – сказал ТАСС Григорий Спешилов, бывший руководитель Красноярского завода №67 Гражданской авиации, единственного предприятия за Уралом, где ремонтировали самолеты Ан-2.</w:t>
      </w:r>
    </w:p>
    <w:p w:rsidR="00FB16D4" w:rsidRDefault="00FB16D4" w:rsidP="00FB16D4">
      <w:pPr>
        <w:jc w:val="both"/>
      </w:pPr>
      <w:r>
        <w:t>По его словам, по сравнению с 1985 годом, пиком развития отечественной авиации, количество посадочных площадок снизилось в 20 раз. «Раньше посадочные площадки имелись даже в небольших деревнях. А ведь для нашей страны развитие транспорта очень актуально. Особенно важную роль авиация играет для арктических территорий, куда практически невозможно добраться без воздушных судов», – подчеркнул эксперт.</w:t>
      </w:r>
    </w:p>
    <w:p w:rsidR="00FB16D4" w:rsidRDefault="00FB16D4" w:rsidP="00FB16D4">
      <w:pPr>
        <w:jc w:val="both"/>
      </w:pPr>
      <w:r>
        <w:t>Поэтапное развитие</w:t>
      </w:r>
    </w:p>
    <w:p w:rsidR="00FB16D4" w:rsidRDefault="00FB16D4" w:rsidP="00FB16D4">
      <w:pPr>
        <w:jc w:val="both"/>
      </w:pPr>
      <w:r>
        <w:t>Спешилов считает, что возрождение отечественной малой авиации невозможно без участия федерального бюджета. Эта задача потребует огромных вложений, поэтому решать проблему отрасли, скорее всего, придется поэтапно, считают эксперты. Такими этапами могут быть региональные программы. В частности, такой документ планируют принять в Якутии, где 90% территории не имеет круглогодичной транспортной доступности.</w:t>
      </w:r>
    </w:p>
    <w:p w:rsidR="00FB16D4" w:rsidRDefault="00FB16D4" w:rsidP="00FB16D4">
      <w:pPr>
        <w:jc w:val="both"/>
      </w:pPr>
      <w:r>
        <w:t>«На данный момент авиамобильность в регионе в три раза ниже, чем в стране, и составляет 1,3 млн человек. Поэтому надо развивать малую частную авиацию. Сейчас в республике 37 частных воздушных судов, надо увеличивать их количество при господдержке», – отмечает депутат республиканского парламента Виктор Федоров.</w:t>
      </w:r>
    </w:p>
    <w:p w:rsidR="00FB16D4" w:rsidRDefault="00FB16D4" w:rsidP="00FB16D4">
      <w:pPr>
        <w:jc w:val="both"/>
      </w:pPr>
      <w:r>
        <w:t>На Ямале запланировано развитие аэропортов в Мангазее, Тарко-Сале, Уренгое. До 2020 года округ намерен построить семь новых вертолетных площадок в населенных пунктах. В ряде пунктов будут реконструированы действующие площадки.</w:t>
      </w:r>
    </w:p>
    <w:p w:rsidR="00FB16D4" w:rsidRDefault="00FB16D4" w:rsidP="00FB16D4">
      <w:pPr>
        <w:jc w:val="both"/>
      </w:pPr>
      <w:r>
        <w:lastRenderedPageBreak/>
        <w:t xml:space="preserve">О готовности забрать несколько северных аэропортов в региональное ведение для их развития недавно сообщил губернатор Красноярского края Виктор Толоконский. Власти ищут инвесторов для аэропортов Хатанга и Диксона, инвестиции в которые оцениваются в 1,5 млрд и 300 млн рублей соответственно. Правительство Архангельской области обратилось в </w:t>
      </w:r>
      <w:r>
        <w:rPr>
          <w:b/>
        </w:rPr>
        <w:t>Федеральное агентство воздушного транспорта</w:t>
      </w:r>
      <w:r>
        <w:t xml:space="preserve"> с заявкой на передачу акций авиапредприятий АО «Аэропорт Архангельск» и АО «2-й Архангельский объединенный авиаотряд», находящихся в федеральной собственности, в собственность региона.</w:t>
      </w:r>
    </w:p>
    <w:p w:rsidR="00FB16D4" w:rsidRDefault="00FB16D4" w:rsidP="00FB16D4">
      <w:pPr>
        <w:jc w:val="both"/>
      </w:pPr>
      <w:r>
        <w:t>Интерес вызывает опыт Калужской области, где реализуется единственный в стране проект по строительству аэропорта для малой авиации в рамках государственно– частного партнерства. Инвестор вложит средства в его реконструкцию, после чего сможет использовать по прямому назначению, при этом объект по-прежнему будет оставаться в собственности региона.</w:t>
      </w:r>
    </w:p>
    <w:p w:rsidR="00FB16D4" w:rsidRDefault="00FB16D4" w:rsidP="00FB16D4">
      <w:pPr>
        <w:jc w:val="both"/>
      </w:pPr>
      <w:r>
        <w:t>Рецепты бизнеса</w:t>
      </w:r>
    </w:p>
    <w:p w:rsidR="00FB16D4" w:rsidRDefault="00FB16D4" w:rsidP="00FB16D4">
      <w:pPr>
        <w:jc w:val="both"/>
      </w:pPr>
      <w:r>
        <w:t>В условиях снижения роли государства в организации перевозок в труднодоступных территориях сюда пришел крупный бизнес, реализующий в этих местах промышленные проекты. Так, в 2012 году компания «Газпром» открыла на Бованенковском месторождении аэропорт, который способен принимать как вертолеты, так и самолеты. А в 2014 году «Новатэк» открыл международный аэропорт Сабетта.</w:t>
      </w:r>
    </w:p>
    <w:p w:rsidR="00FB16D4" w:rsidRDefault="00FB16D4" w:rsidP="00FB16D4">
      <w:pPr>
        <w:jc w:val="both"/>
      </w:pPr>
      <w:r>
        <w:t>Основным перевозчиком в Норильский промышленный район является компания «Нордстар», дочка «Норникеля». В прошлом году компания выделила в самостоятельную структуру вертолетный филиал, который стал авиакомпанией «Норильск– авиа». В ее авиапарке находится 12 вертолетов Ми-8Т и четыре Ми-8МТВ. Норильск и Дудинка связаны с материком, всеми поселками Таймыра и газовыми месторождениями «Норильскгазпрома» и «Таймыргаза».</w:t>
      </w:r>
    </w:p>
    <w:p w:rsidR="00FB16D4" w:rsidRDefault="00FB16D4" w:rsidP="00FB16D4">
      <w:pPr>
        <w:jc w:val="both"/>
      </w:pPr>
      <w:r>
        <w:t>Трудности доступа к небу</w:t>
      </w:r>
    </w:p>
    <w:p w:rsidR="00FB16D4" w:rsidRDefault="00FB16D4" w:rsidP="00FB16D4">
      <w:pPr>
        <w:jc w:val="both"/>
      </w:pPr>
      <w:r>
        <w:t>По словам экспертов, лепту в проблемы малой авиации вносят административные проблемы, перед которыми оказались владельцы легких и сверхлегких воздушных судов. О необходимости получить множество разрешений для полетов частных небольших самолетов говорит Спешилов. «У меня друг владеет аэроклубом в Будапеште. Сели в воздушное судно, взлетели, пролетели над страной и без проблемы пересекли границу Венгрии и Словакии», – рассказал Спешилов.</w:t>
      </w:r>
    </w:p>
    <w:p w:rsidR="00FB16D4" w:rsidRDefault="00FB16D4" w:rsidP="00FB16D4">
      <w:pPr>
        <w:jc w:val="both"/>
      </w:pPr>
      <w:r>
        <w:t>Кроме того, частные малые воздушные суда не допущены к коммерческим полетам. Сейчас на федеральном уровне прорабатывается закон, позволяющий использовать сверхлегкую авиацию в качестве воздушного такси, но это в перспективе.</w:t>
      </w:r>
    </w:p>
    <w:p w:rsidR="00FB16D4" w:rsidRDefault="00FB16D4" w:rsidP="00FB16D4">
      <w:pPr>
        <w:jc w:val="both"/>
      </w:pPr>
      <w:r>
        <w:t xml:space="preserve">«В регионе (Коми – прим. ТАСС) можно по пальцам пересчитать воздушные суда на ходу и количество пилотов, имеющих соответствующие допуски. Есть отдельные энтузиасты, ДОСААФ, но, поскольку это запрещено, на федеральном уровне не регламентируется, то и не получает развития, хотя во всем мире малая авиация активно используется», – отметил Сергей </w:t>
      </w:r>
      <w:r>
        <w:rPr>
          <w:b/>
        </w:rPr>
        <w:t>Иванов</w:t>
      </w:r>
      <w:r>
        <w:t>, первый заместитель гендиректора АО «Комиавиатранс».</w:t>
      </w:r>
    </w:p>
    <w:p w:rsidR="00FB16D4" w:rsidRDefault="00FB16D4" w:rsidP="00FB16D4">
      <w:pPr>
        <w:jc w:val="both"/>
      </w:pPr>
      <w:r>
        <w:t>В беседе с корр. ТАСС частный пилот Возих Гаптрахманов указал на противоречия в Земельном и Воздушном кодексах, которые осложняют процесс регистрации посадочных площадок для таких воздушных судов.</w:t>
      </w:r>
    </w:p>
    <w:p w:rsidR="00FB16D4" w:rsidRDefault="00FB16D4" w:rsidP="00FB16D4">
      <w:pPr>
        <w:jc w:val="both"/>
      </w:pPr>
      <w:r>
        <w:t>«Как правило, посадочную площадку по Воздушному кодексу на любом участке земного и водного пространства можно регистрировать, а в Земельном нет информации, что разрешена регистрация посадочных площадок, возникают конфликты интересов. Ну и, соответственно, тем, кому не выгодно нахождение рядом таких предприятий, которые занимаются малой авиацией, они с помощью прокуратуры решают проблемы», – рассказал он.</w:t>
      </w:r>
    </w:p>
    <w:p w:rsidR="00FB16D4" w:rsidRDefault="00FB16D4" w:rsidP="00FB16D4">
      <w:pPr>
        <w:jc w:val="both"/>
      </w:pPr>
      <w:r>
        <w:t>По мнению Гаптрахманова, первым делом нужно проработать законодательную базу и пересмотреть пункты о том, как и где можно регистрировать посадочные площадки.</w:t>
      </w:r>
    </w:p>
    <w:p w:rsidR="00FB16D4" w:rsidRDefault="00FB16D4" w:rsidP="00FB16D4">
      <w:pPr>
        <w:jc w:val="both"/>
      </w:pPr>
      <w:r>
        <w:lastRenderedPageBreak/>
        <w:t>Наследник «Кукурузника»</w:t>
      </w:r>
    </w:p>
    <w:p w:rsidR="00FB16D4" w:rsidRDefault="00FB16D4" w:rsidP="00FB16D4">
      <w:pPr>
        <w:jc w:val="both"/>
      </w:pPr>
      <w:r>
        <w:t>В советское время основной «рабочей лошадкой» малой авиации на огромных просторах страны был Ан-2 – «Кукурузник», способный садиться в поле или на грунтовые дороги. За шестьдесят лет промышленность выпустила около 18 тыс. этих машин. Клон Ан-2 до сих пор выпускают в Китае. В Советском Союзе было три завода по обслуживанию и ремонту, в азиатской части страны – красноярский 67-й завод.</w:t>
      </w:r>
    </w:p>
    <w:p w:rsidR="00FB16D4" w:rsidRDefault="00FB16D4" w:rsidP="00FB16D4">
      <w:pPr>
        <w:jc w:val="both"/>
      </w:pPr>
      <w:r>
        <w:t>Последние десятилетия самолет стал активно вытесняться импортными воздушными судами. На процесс повлияло и прекращение авиационных ремонтов на красноярском 67-м заводе, единственном в восточной части страны предприятии, где занимались Ан-2. По словам Спешилова, эту деятельность пришлось прекратить из-за отсутствия должного количества заказов. «За два года мы сделали 24 ремонта, столько ранее на заводе делался за месяц», – подчеркнул эксперт.</w:t>
      </w:r>
    </w:p>
    <w:p w:rsidR="00FB16D4" w:rsidRDefault="00FB16D4" w:rsidP="00FB16D4">
      <w:pPr>
        <w:jc w:val="both"/>
      </w:pPr>
      <w:r>
        <w:t>Эксперты отмечают, что России нужен новый самолет малой авиации, сопоставимый по своим уникальным эксплуатационным возможностям с Ан-2, но выполненный на основе современных технологий. Как сообщил ранее директор новосибирского СибНИА Владимир Барсук, сейчас в России насчитывается около 1,5 тыс. Ан-2, в пригодном для полета состоянии около трети из них.</w:t>
      </w:r>
    </w:p>
    <w:p w:rsidR="00FB16D4" w:rsidRDefault="00FB16D4" w:rsidP="00FB16D4">
      <w:pPr>
        <w:jc w:val="both"/>
      </w:pPr>
      <w:r>
        <w:t>В качестве замены в сибирские регионы пришли чешские L-410, канадские DHC-6 и американские «Цессны». Из отечественных воздушных судов нашли применение гидросамолеты Л-42-М «Стерх». Сегодня четыре «Стерха» составляют авиапарк региональной общественной организации «Федерация легкой и сверхлегкой авиации «Крылья Арктики» на Ямале.</w:t>
      </w:r>
    </w:p>
    <w:p w:rsidR="00FB16D4" w:rsidRDefault="00FB16D4" w:rsidP="00FB16D4">
      <w:pPr>
        <w:jc w:val="both"/>
      </w:pPr>
      <w:r>
        <w:t xml:space="preserve">По данным </w:t>
      </w:r>
      <w:r>
        <w:rPr>
          <w:b/>
        </w:rPr>
        <w:t>Росавиаци</w:t>
      </w:r>
      <w:r>
        <w:t xml:space="preserve">и, в 2020 году потребность в воздушных судах вместимостью 7-19 мест составит 305-357 единиц, без учета сельскохозяйственных самолетов. В ведомстве отметили, что тенденция сокращения численности действующего коммерческого парка легких многоцелевых самолетов в течение прошедшего десятилетия формально сменилась в 2011 году ростом. «Это было обусловлено изменением правил сертификации эксплуатантов воздушных судов, в результате которого часть эксплуатантов авиации общего назначения получила сертификат эксплуатанта, выполняющего авиационные работы. Соответственно, эксплуатируемый ими парк воздушных судов, ранее относимый к авиации общего назначения, стал считаться коммерческим парком», – сообщили в </w:t>
      </w:r>
      <w:r>
        <w:rPr>
          <w:b/>
        </w:rPr>
        <w:t>Росавиаци</w:t>
      </w:r>
      <w:r>
        <w:t>и.</w:t>
      </w:r>
    </w:p>
    <w:p w:rsidR="00FB16D4" w:rsidRDefault="00FB16D4" w:rsidP="00FB16D4">
      <w:pPr>
        <w:jc w:val="both"/>
      </w:pPr>
      <w:r>
        <w:t>Реинкарнацией «Кукурузника» может стать ТВС-2МС, производства СибНИА. По сути это глубокая модернизация Ан-2. Сутью модификации является замена на имеющихся в парке самолетах Ан-2 поршневого двигателя АШ-62 на турбовинтовой двигатель ТРЕ331-12 компании Honeywell (США) при минимальном изменении конструкции планера и сохранении максимальной взлетной массы 5500 кг. По желанию заказчика может также производиться замена некоторого бортового оборудования, в том числе установка комплекта современного пилотажно-навигационного оборудования.</w:t>
      </w:r>
    </w:p>
    <w:p w:rsidR="00FB16D4" w:rsidRDefault="00FB16D4" w:rsidP="00FB16D4">
      <w:pPr>
        <w:jc w:val="both"/>
      </w:pPr>
      <w:r>
        <w:t>Основной эффект модификации заключается в возможности использования в качестве топлива авиационного керосина, который в России примерно втрое дешевле авиационного бензина, это также упрощает логистику топливообеспечения коммерческих авиакомпаний в регионах Севера, Сибири.</w:t>
      </w:r>
    </w:p>
    <w:p w:rsidR="00FB16D4" w:rsidRDefault="00FB16D4" w:rsidP="00FB16D4">
      <w:pPr>
        <w:jc w:val="both"/>
      </w:pPr>
      <w:r>
        <w:t xml:space="preserve">В </w:t>
      </w:r>
      <w:r>
        <w:rPr>
          <w:b/>
        </w:rPr>
        <w:t>Росавиаци</w:t>
      </w:r>
      <w:r>
        <w:t>и отметили, что российская авиапромышленность планирует создание до 2020 года нового семейства легких многоцелевых самолетов на 9 и 19 мест (JIMC). В настоящее время ведутся работы по определению облика перспективных JIMC, концепции технологического «наполнения» их конструкции, анализируются возможные пути международной кооперации. В том числе рассматриваются варианты создания JIMC с расширенными возможностями базирования.</w:t>
      </w:r>
    </w:p>
    <w:p w:rsidR="00FB16D4" w:rsidRDefault="00FB16D4" w:rsidP="00FB16D4">
      <w:pPr>
        <w:jc w:val="both"/>
      </w:pPr>
      <w:r>
        <w:br w:type="page"/>
      </w:r>
    </w:p>
    <w:p w:rsidR="00FB16D4" w:rsidRDefault="00FB16D4" w:rsidP="00FB16D4">
      <w:pPr>
        <w:pStyle w:val="3"/>
        <w:jc w:val="both"/>
        <w:rPr>
          <w:rFonts w:ascii="Times New Roman" w:hAnsi="Times New Roman"/>
          <w:sz w:val="24"/>
          <w:szCs w:val="24"/>
        </w:rPr>
      </w:pPr>
      <w:bookmarkStart w:id="37" w:name="_Toc482340627"/>
      <w:r>
        <w:rPr>
          <w:rFonts w:ascii="Times New Roman" w:hAnsi="Times New Roman"/>
          <w:sz w:val="24"/>
          <w:szCs w:val="24"/>
        </w:rPr>
        <w:t>РБК; 2017.05.11; ВЛАСТИ РО ОБСУДИЛИ ОТКРЫТИЕ АВИАРЕЙСА РОСТОВ-МИНСК С ПРЕЗИДЕНТОМ БЕЛАРУСИ</w:t>
      </w:r>
      <w:bookmarkEnd w:id="37"/>
    </w:p>
    <w:p w:rsidR="00FB16D4" w:rsidRDefault="00FB16D4" w:rsidP="00FB16D4">
      <w:pPr>
        <w:jc w:val="both"/>
        <w:rPr>
          <w:szCs w:val="24"/>
        </w:rPr>
      </w:pPr>
      <w:r>
        <w:t>Возможность открытия прямого авиарейса из Ростова-на-Дону в Минск обсудили губернатор Ростовской области Василий Голубев и белорусский президент Александр Лукашенко в ходе официального визита донской делегации в Республику Беларусь.</w:t>
      </w:r>
    </w:p>
    <w:p w:rsidR="00FB16D4" w:rsidRDefault="00FB16D4" w:rsidP="00FB16D4">
      <w:pPr>
        <w:jc w:val="both"/>
      </w:pPr>
      <w:r>
        <w:t>Как сообщили в пресс-службе главы региона, обе стороны признали, что для более эффективного взаимодействия, регулярного обмена бизнес-миссиями и увеличения турпотока необходимо наладить прямое авиасообщение между столицами юга России и Республики Беларусь.</w:t>
      </w:r>
    </w:p>
    <w:p w:rsidR="00FB16D4" w:rsidRDefault="00FB16D4" w:rsidP="00FB16D4">
      <w:pPr>
        <w:jc w:val="both"/>
      </w:pPr>
      <w:r>
        <w:t>«По итогам встреч были даны соответствующие поручения. В донской делегации есть представители российских «Аэропортов регионов», они уже практически занимаются этим вопросом. И белорусская сторона заинтересована. Дело только в экономике: надо посчитать, насколько это будет выгодно авиакомпаниям, и тогда, надеюсь, с учетом предстоящего ЧМ-2018 люди из Беларуси полетят в Ростов и ростовчане – в Минск», – прокомментировал итоги обсуждения донской губернатор Василий Голубев.</w:t>
      </w:r>
    </w:p>
    <w:p w:rsidR="00FB16D4" w:rsidRDefault="00FB16D4" w:rsidP="00FB16D4">
      <w:pPr>
        <w:jc w:val="both"/>
      </w:pPr>
      <w:r>
        <w:t>В феврале этого года авиакомпания «Уральские авиалинии» получила допуск «</w:t>
      </w:r>
      <w:r>
        <w:rPr>
          <w:b/>
        </w:rPr>
        <w:t>Росавиаци</w:t>
      </w:r>
      <w:r>
        <w:t>и» на осуществление авиаперелетов по маршруту «Ростов-на-Дону – Минск». Соответствующее разрешение опубликовано на сайте ведомства.</w:t>
      </w:r>
    </w:p>
    <w:p w:rsidR="00FB16D4" w:rsidRDefault="00FB16D4" w:rsidP="00FB16D4">
      <w:pPr>
        <w:pStyle w:val="3"/>
        <w:jc w:val="both"/>
        <w:rPr>
          <w:rFonts w:ascii="Times New Roman" w:hAnsi="Times New Roman"/>
          <w:sz w:val="24"/>
          <w:szCs w:val="24"/>
        </w:rPr>
      </w:pPr>
      <w:bookmarkStart w:id="38" w:name="_Toc482340628"/>
      <w:r>
        <w:rPr>
          <w:rFonts w:ascii="Times New Roman" w:hAnsi="Times New Roman"/>
          <w:sz w:val="24"/>
          <w:szCs w:val="24"/>
        </w:rPr>
        <w:t>ТАСС; НАТАЛИЯ ВЪЛКОВА; 2017.05.11; АВИАКОМПАНИЯ «ОРЕНБУРЖЬЕ» ОТКРОЕТ СООБЩЕНИЕ УФА – ЕКАТЕРИНБУРГ – ХАНТЫ-МАНСИЙСК</w:t>
      </w:r>
      <w:bookmarkEnd w:id="38"/>
    </w:p>
    <w:p w:rsidR="00FB16D4" w:rsidRDefault="00FB16D4" w:rsidP="00FB16D4">
      <w:pPr>
        <w:jc w:val="both"/>
        <w:rPr>
          <w:szCs w:val="24"/>
        </w:rPr>
      </w:pPr>
      <w:r>
        <w:t>Регулярное авиасообщение появится между Уфой, Екатеринбургом и Ханты-Мансийском, сообщили ТАСС в четверг в пресс-службе авиакомпании «Оренбуржье».</w:t>
      </w:r>
    </w:p>
    <w:p w:rsidR="00FB16D4" w:rsidRDefault="00FB16D4" w:rsidP="00FB16D4">
      <w:pPr>
        <w:jc w:val="both"/>
      </w:pPr>
      <w:r>
        <w:t>«Новый рейс, которые появится в расписании авиакомпании с 21 мая, будет выполняться по маршруту Уфа – Екатеринбург – Ханты-Мансийск – Екатеринбург – Уфа. Сейчас из городов Приволжского федерального округа мало рейсов на Север. Анализ рынка показал, что рейсы могут быть востребованы из– за частных перелетов в командировки в северные города», – сказал представитель авиакомпании.</w:t>
      </w:r>
    </w:p>
    <w:p w:rsidR="00FB16D4" w:rsidRDefault="00FB16D4" w:rsidP="00FB16D4">
      <w:pPr>
        <w:jc w:val="both"/>
      </w:pPr>
      <w:r>
        <w:t>Для полетов задействуют двухмоторные самолеты L-410 вместимостью до 17 пассажиров, вылеты будут осуществляться по воскресеньям.</w:t>
      </w:r>
    </w:p>
    <w:p w:rsidR="00FB16D4" w:rsidRDefault="00FB16D4" w:rsidP="00FB16D4">
      <w:pPr>
        <w:jc w:val="both"/>
      </w:pPr>
      <w:r>
        <w:t>С конца прошлого года в расписании авиакомпании появились рейсы Ханты-Мансийск – Омск и Нижневартовск – Екатеринбург, которые выполняются с пересадкой в Тюмени, поэтому жителям Тюмени стало доступно еще одно направление полетной программы авиакомпании.</w:t>
      </w:r>
    </w:p>
    <w:p w:rsidR="00FB16D4" w:rsidRDefault="00FB16D4" w:rsidP="00FB16D4">
      <w:pPr>
        <w:jc w:val="both"/>
      </w:pPr>
      <w:r>
        <w:t>Авиакомпания «Оренбуржье» работает с апреля 2013 года по программе региональных перевозок. За первые четыре месяца 2017 года «Оренбуржье» перевезло более 20 тыс. человек (рост на 17,5%). Значительно увеличение произошло и на местных рейсах – рост данного показателя составил более 65%.</w:t>
      </w:r>
    </w:p>
    <w:p w:rsidR="00FB16D4" w:rsidRDefault="00FB16D4" w:rsidP="00FB16D4">
      <w:pPr>
        <w:jc w:val="both"/>
      </w:pPr>
      <w:r>
        <w:t>В настоящее время авиакомпания работает по более чем 30 направлениям. Налажено сообщение по регулярному расписанию в города Приволжского федерального округа – Орск, Самару, Казань, Уфу, Киров, Пермь, Ижевск, Нижнекамск.</w:t>
      </w:r>
    </w:p>
    <w:p w:rsidR="00FB16D4" w:rsidRDefault="00FB16D4" w:rsidP="00FB16D4">
      <w:pPr>
        <w:pStyle w:val="3"/>
        <w:jc w:val="both"/>
        <w:rPr>
          <w:rFonts w:ascii="Times New Roman" w:hAnsi="Times New Roman"/>
          <w:sz w:val="24"/>
          <w:szCs w:val="24"/>
        </w:rPr>
      </w:pPr>
      <w:bookmarkStart w:id="39" w:name="_Toc482340630"/>
      <w:r>
        <w:rPr>
          <w:rFonts w:ascii="Times New Roman" w:hAnsi="Times New Roman"/>
          <w:sz w:val="24"/>
          <w:szCs w:val="24"/>
        </w:rPr>
        <w:t>ИНТЕРФАКС; 2017.05.11; ОЧЕРЕДНОЙ МАЙСКИЙ СНЕГОПАД НЕ ВЫЗВАЛ ЗНАЧИТЕЛЬНЫХ ПРОБЛЕМ В МОСКОВСКИХ АЭРОПОРТАХ</w:t>
      </w:r>
      <w:bookmarkEnd w:id="39"/>
    </w:p>
    <w:p w:rsidR="00FB16D4" w:rsidRDefault="00FB16D4" w:rsidP="00FB16D4">
      <w:pPr>
        <w:jc w:val="both"/>
        <w:rPr>
          <w:szCs w:val="24"/>
        </w:rPr>
      </w:pPr>
      <w:r>
        <w:t>Сильный снегопад, начавшийся на юго-западе Москвы, пока не спровоцировал массовых отмен и задержек рейсов в столичных аэропортах, сообщили «Интерфаксу» в авиадиспетчерских службах московского авиаузла.</w:t>
      </w:r>
    </w:p>
    <w:p w:rsidR="00FB16D4" w:rsidRDefault="00FB16D4" w:rsidP="00FB16D4">
      <w:pPr>
        <w:jc w:val="both"/>
      </w:pPr>
      <w:r>
        <w:lastRenderedPageBreak/>
        <w:t>«Пока, несмотря на начавшийся снегопад, серьезных проблем в аэропортах в связи с метеоусловиями нет. Уходов на запасные аэродромы также не зафиксировано», – сказал собеседник агентства.</w:t>
      </w:r>
    </w:p>
    <w:p w:rsidR="00FB16D4" w:rsidRDefault="00FB16D4" w:rsidP="00FB16D4">
      <w:pPr>
        <w:jc w:val="both"/>
      </w:pPr>
      <w:r>
        <w:t>Он сообщил, что аэропорты московской воздушной зоны готовы к аномальному похолоданию и оснащены необходимой техникой и реагентами для противодействия непогоде.</w:t>
      </w:r>
    </w:p>
    <w:p w:rsidR="00FB16D4" w:rsidRDefault="00FB16D4" w:rsidP="00FB16D4">
      <w:pPr>
        <w:jc w:val="both"/>
      </w:pPr>
      <w:r>
        <w:t>«Аэродромные службы работают в усиленном режиме, взлетно-посадочные полосы, рулежные дорожки и стоянки обрабатываются соответствующими реагентами и регулярно чистятся. Также перед вылетом в обязательном порядке обрабатываются и воздушные суда», – сказал он.</w:t>
      </w:r>
    </w:p>
    <w:p w:rsidR="00FB16D4" w:rsidRDefault="00FB16D4" w:rsidP="00FB16D4">
      <w:pPr>
        <w:jc w:val="both"/>
      </w:pPr>
      <w:r>
        <w:t>Между тем сервис «Яндекс расписание» также пока не сообщает о значительных проблемах в аэропортах Москвы.</w:t>
      </w:r>
    </w:p>
    <w:p w:rsidR="00FB16D4" w:rsidRDefault="00FB16D4" w:rsidP="00FB16D4">
      <w:pPr>
        <w:jc w:val="both"/>
      </w:pPr>
      <w:r>
        <w:t>По данным сервиса, вечером в четверг в московских аэропортах задержаны четыре рейса и 11 отменено. В частности, три рейса задержаны и три отменены в «Шереметьево», еще один рейс задержан и восемь отменено в «Домодедово». Проблем в аэропортах «Внуково» и «Жуковском» нет.</w:t>
      </w:r>
    </w:p>
    <w:p w:rsidR="00AF32A2" w:rsidRDefault="00FB16D4" w:rsidP="00FB16D4">
      <w:pPr>
        <w:jc w:val="both"/>
      </w:pPr>
      <w:r>
        <w:t>Вечером в четверг на Москву обрушились обильные осадки в виде дождя, а на юго-западе Москвы – сильного снега.</w:t>
      </w:r>
      <w:bookmarkStart w:id="40" w:name="_GoBack"/>
      <w:bookmarkEnd w:id="40"/>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68" w:rsidRDefault="007A6768">
      <w:r>
        <w:separator/>
      </w:r>
    </w:p>
  </w:endnote>
  <w:endnote w:type="continuationSeparator" w:id="0">
    <w:p w:rsidR="007A6768" w:rsidRDefault="007A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B16D4">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FB16D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68" w:rsidRDefault="007A6768">
      <w:r>
        <w:separator/>
      </w:r>
    </w:p>
  </w:footnote>
  <w:footnote w:type="continuationSeparator" w:id="0">
    <w:p w:rsidR="007A6768" w:rsidRDefault="007A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FB16D4">
      <w:rPr>
        <w:szCs w:val="24"/>
      </w:rPr>
      <w:fldChar w:fldCharType="begin"/>
    </w:r>
    <w:r w:rsidR="00FB16D4">
      <w:rPr>
        <w:szCs w:val="24"/>
      </w:rPr>
      <w:instrText xml:space="preserve"> </w:instrText>
    </w:r>
    <w:r w:rsidR="00FB16D4">
      <w:rPr>
        <w:szCs w:val="24"/>
      </w:rPr>
      <w:instrText>INCLUDEPICTURE  "http://www.mintrans.ru/pressa/header/flag_i_gerb.jpg" \* MERGEFORMATINET</w:instrText>
    </w:r>
    <w:r w:rsidR="00FB16D4">
      <w:rPr>
        <w:szCs w:val="24"/>
      </w:rPr>
      <w:instrText xml:space="preserve"> </w:instrText>
    </w:r>
    <w:r w:rsidR="00FB16D4">
      <w:rPr>
        <w:szCs w:val="24"/>
      </w:rPr>
      <w:fldChar w:fldCharType="separate"/>
    </w:r>
    <w:r w:rsidR="00FB16D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B16D4">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6D4"/>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D13C4E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850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4120-D8EB-42B1-895C-39F8E76B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9766</Words>
  <Characters>55668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2017-05-12T05:39:00Z</dcterms:created>
  <dcterms:modified xsi:type="dcterms:W3CDTF">2017-05-12T05:39:00Z</dcterms:modified>
</cp:coreProperties>
</file>